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3732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谷歌广告关键词或地理位置CPC过高</w:t>
      </w:r>
    </w:p>
    <w:p w14:paraId="370ABE0C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obgk-1749546699586"/>
      <w:bookmarkEnd w:id="1"/>
      <w:r>
        <w:rPr>
          <w:rFonts w:hint="eastAsia" w:ascii="微软雅黑" w:hAnsi="微软雅黑" w:eastAsia="微软雅黑" w:cs="微软雅黑"/>
          <w:b/>
          <w:sz w:val="42"/>
        </w:rPr>
        <w:t>原因分析&amp;解决对策</w:t>
      </w:r>
    </w:p>
    <w:p w14:paraId="3755C73F">
      <w:pPr>
        <w:rPr>
          <w:rFonts w:hint="eastAsia" w:ascii="微软雅黑" w:hAnsi="微软雅黑" w:eastAsia="微软雅黑" w:cs="微软雅黑"/>
        </w:rPr>
      </w:pPr>
      <w:bookmarkStart w:id="2" w:name="mUFb-1749546602818"/>
      <w:bookmarkEnd w:id="2"/>
      <w:r>
        <w:rPr>
          <w:rFonts w:hint="eastAsia" w:ascii="微软雅黑" w:hAnsi="微软雅黑" w:eastAsia="微软雅黑" w:cs="微软雅黑"/>
          <w:sz w:val="24"/>
        </w:rPr>
        <w:t>在日常投放Google广告的过程中，我们经常会遇到这样一个问题：</w:t>
      </w:r>
      <w:r>
        <w:rPr>
          <w:rFonts w:hint="eastAsia" w:ascii="微软雅黑" w:hAnsi="微软雅黑" w:eastAsia="微软雅黑" w:cs="微软雅黑"/>
          <w:sz w:val="24"/>
          <w:u w:val="single"/>
        </w:rPr>
        <w:t>某些关键词或地理位置的CPC(每次点击价格)异常偏高，不仅点击次数少、几乎没有转化，并且占用了广告系列的大量预算，拉低了整体投放效果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724B0971">
      <w:pPr>
        <w:rPr>
          <w:rFonts w:hint="eastAsia" w:ascii="微软雅黑" w:hAnsi="微软雅黑" w:eastAsia="微软雅黑" w:cs="微软雅黑"/>
        </w:rPr>
      </w:pPr>
      <w:bookmarkStart w:id="3" w:name="eRTq-1749546603365"/>
      <w:bookmarkEnd w:id="3"/>
      <w:r>
        <w:rPr>
          <w:rFonts w:hint="eastAsia" w:ascii="微软雅黑" w:hAnsi="微软雅黑" w:eastAsia="微软雅黑" w:cs="微软雅黑"/>
          <w:sz w:val="24"/>
        </w:rPr>
        <w:t>这篇文章将从现象—原因—解决方法—自动机制搭建几个层面，全面帮你梳理清楚这个问题，并给出具体可执行的优化建议。</w:t>
      </w:r>
    </w:p>
    <w:p w14:paraId="3241BEBB">
      <w:pPr>
        <w:rPr>
          <w:rFonts w:hint="eastAsia" w:ascii="微软雅黑" w:hAnsi="微软雅黑" w:eastAsia="微软雅黑" w:cs="微软雅黑"/>
        </w:rPr>
      </w:pPr>
      <w:bookmarkStart w:id="4" w:name="795u-1749546603367"/>
      <w:bookmarkEnd w:id="4"/>
      <w:r>
        <w:rPr>
          <w:rFonts w:hint="eastAsia" w:ascii="微软雅黑" w:hAnsi="微软雅黑" w:eastAsia="微软雅黑" w:cs="微软雅黑"/>
          <w:b/>
          <w:color w:val="FF0000"/>
          <w:sz w:val="24"/>
        </w:rPr>
        <w:t>一、现象描述</w:t>
      </w:r>
    </w:p>
    <w:p w14:paraId="50C45B52">
      <w:pPr>
        <w:rPr>
          <w:rFonts w:hint="eastAsia" w:ascii="微软雅黑" w:hAnsi="微软雅黑" w:eastAsia="微软雅黑" w:cs="微软雅黑"/>
        </w:rPr>
      </w:pPr>
      <w:bookmarkStart w:id="5" w:name="qKIX-1749546603469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940300" cy="4092575"/>
            <wp:effectExtent l="0" t="0" r="12700" b="317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09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5C25">
      <w:pPr>
        <w:rPr>
          <w:rFonts w:hint="eastAsia" w:ascii="微软雅黑" w:hAnsi="微软雅黑" w:eastAsia="微软雅黑" w:cs="微软雅黑"/>
        </w:rPr>
      </w:pPr>
      <w:bookmarkStart w:id="6" w:name="YqWl-1749546603470"/>
      <w:bookmarkEnd w:id="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55750"/>
            <wp:effectExtent l="0" t="0" r="9525" b="635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5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972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pugx-1749546603371"/>
      <w:bookmarkEnd w:id="7"/>
      <w:r>
        <w:rPr>
          <w:rFonts w:hint="eastAsia" w:ascii="微软雅黑" w:hAnsi="微软雅黑" w:eastAsia="微软雅黑" w:cs="微软雅黑"/>
          <w:sz w:val="24"/>
        </w:rPr>
        <w:t>在谷歌广告系列中，某些关键词或某些地理位置的CPC偏高</w:t>
      </w:r>
    </w:p>
    <w:p w14:paraId="0C728B5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T33b-1749546603373"/>
      <w:bookmarkEnd w:id="8"/>
      <w:r>
        <w:rPr>
          <w:rFonts w:hint="eastAsia" w:ascii="微软雅黑" w:hAnsi="微软雅黑" w:eastAsia="微软雅黑" w:cs="微软雅黑"/>
          <w:sz w:val="24"/>
        </w:rPr>
        <w:t>点击量少，几乎没有带来转化</w:t>
      </w:r>
    </w:p>
    <w:p w14:paraId="7D19002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NaJL-1749546603375"/>
      <w:bookmarkEnd w:id="9"/>
      <w:r>
        <w:rPr>
          <w:rFonts w:hint="eastAsia" w:ascii="微软雅黑" w:hAnsi="微软雅黑" w:eastAsia="微软雅黑" w:cs="微软雅黑"/>
          <w:sz w:val="24"/>
        </w:rPr>
        <w:t>占用大量预算，影响其他正常关键词或地区的投放效果</w:t>
      </w:r>
    </w:p>
    <w:p w14:paraId="48DDDD6A">
      <w:pPr>
        <w:rPr>
          <w:rFonts w:hint="eastAsia" w:ascii="微软雅黑" w:hAnsi="微软雅黑" w:eastAsia="微软雅黑" w:cs="微软雅黑"/>
        </w:rPr>
      </w:pPr>
      <w:bookmarkStart w:id="10" w:name="jbGy-1749546603377"/>
      <w:bookmarkEnd w:id="10"/>
      <w:r>
        <w:rPr>
          <w:rFonts w:hint="eastAsia" w:ascii="微软雅黑" w:hAnsi="微软雅黑" w:eastAsia="微软雅黑" w:cs="微软雅黑"/>
          <w:b/>
          <w:color w:val="FF0000"/>
          <w:sz w:val="24"/>
        </w:rPr>
        <w:t>二、导致CPC过高的6个常见原因</w:t>
      </w:r>
    </w:p>
    <w:p w14:paraId="4F956A65">
      <w:pPr>
        <w:rPr>
          <w:rFonts w:hint="eastAsia" w:ascii="微软雅黑" w:hAnsi="微软雅黑" w:eastAsia="微软雅黑" w:cs="微软雅黑"/>
        </w:rPr>
      </w:pPr>
      <w:bookmarkStart w:id="11" w:name="Qv9G-1749546603379"/>
      <w:bookmarkEnd w:id="11"/>
      <w:r>
        <w:rPr>
          <w:rFonts w:hint="eastAsia" w:ascii="微软雅黑" w:hAnsi="微软雅黑" w:eastAsia="微软雅黑" w:cs="微软雅黑"/>
          <w:b/>
          <w:sz w:val="24"/>
        </w:rPr>
        <w:t>1. 竞争激烈</w:t>
      </w:r>
    </w:p>
    <w:p w14:paraId="345BDBA6">
      <w:pPr>
        <w:rPr>
          <w:rFonts w:hint="eastAsia" w:ascii="微软雅黑" w:hAnsi="微软雅黑" w:eastAsia="微软雅黑" w:cs="微软雅黑"/>
        </w:rPr>
      </w:pPr>
      <w:bookmarkStart w:id="12" w:name="nEbj-1749546603381"/>
      <w:bookmarkEnd w:id="12"/>
      <w:r>
        <w:rPr>
          <w:rFonts w:hint="eastAsia" w:ascii="微软雅黑" w:hAnsi="微软雅黑" w:eastAsia="微软雅黑" w:cs="微软雅黑"/>
          <w:sz w:val="24"/>
        </w:rPr>
        <w:t>关键词或地区本身竞争程度高，导致点击价格水涨船高，这点很好理解。</w:t>
      </w:r>
    </w:p>
    <w:p w14:paraId="7B88F592">
      <w:pPr>
        <w:rPr>
          <w:rFonts w:hint="eastAsia" w:ascii="微软雅黑" w:hAnsi="微软雅黑" w:eastAsia="微软雅黑" w:cs="微软雅黑"/>
        </w:rPr>
      </w:pPr>
      <w:bookmarkStart w:id="13" w:name="pm5J-1749546603383"/>
      <w:bookmarkEnd w:id="13"/>
      <w:r>
        <w:rPr>
          <w:rFonts w:hint="eastAsia" w:ascii="微软雅黑" w:hAnsi="微软雅黑" w:eastAsia="微软雅黑" w:cs="微软雅黑"/>
          <w:b/>
          <w:sz w:val="24"/>
        </w:rPr>
        <w:t>2. 系统“试探性出价”</w:t>
      </w:r>
    </w:p>
    <w:p w14:paraId="700856FE">
      <w:pPr>
        <w:rPr>
          <w:rFonts w:hint="eastAsia" w:ascii="微软雅黑" w:hAnsi="微软雅黑" w:eastAsia="微软雅黑" w:cs="微软雅黑"/>
        </w:rPr>
      </w:pPr>
      <w:bookmarkStart w:id="14" w:name="QVrb-1749546603385"/>
      <w:bookmarkEnd w:id="14"/>
      <w:r>
        <w:rPr>
          <w:rFonts w:hint="eastAsia" w:ascii="微软雅黑" w:hAnsi="微软雅黑" w:eastAsia="微软雅黑" w:cs="微软雅黑"/>
          <w:sz w:val="24"/>
        </w:rPr>
        <w:t>当某个关键词或地区搜索量较少时，系统（</w:t>
      </w:r>
      <w:r>
        <w:rPr>
          <w:rFonts w:hint="eastAsia" w:ascii="微软雅黑" w:hAnsi="微软雅黑" w:eastAsia="微软雅黑" w:cs="微软雅黑"/>
          <w:b/>
          <w:color w:val="B2B2B2"/>
          <w:sz w:val="24"/>
        </w:rPr>
        <w:t>可能/猜测</w:t>
      </w:r>
      <w:r>
        <w:rPr>
          <w:rFonts w:hint="eastAsia" w:ascii="微软雅黑" w:hAnsi="微软雅黑" w:eastAsia="微软雅黑" w:cs="微软雅黑"/>
          <w:sz w:val="24"/>
        </w:rPr>
        <w:t>）为了测试是否是因为出价过低才导致没有点击，会不断试探性提升出价，一旦有点击，CPC自然会很高，这种情况常见于在</w:t>
      </w:r>
      <w:r>
        <w:rPr>
          <w:rFonts w:hint="eastAsia" w:ascii="微软雅黑" w:hAnsi="微软雅黑" w:eastAsia="微软雅黑" w:cs="微软雅黑"/>
          <w:color w:val="FF0000"/>
          <w:sz w:val="24"/>
        </w:rPr>
        <w:t>冷门行业</w:t>
      </w:r>
      <w:r>
        <w:rPr>
          <w:rFonts w:hint="eastAsia" w:ascii="微软雅黑" w:hAnsi="微软雅黑" w:eastAsia="微软雅黑" w:cs="微软雅黑"/>
          <w:sz w:val="24"/>
        </w:rPr>
        <w:t>或者</w:t>
      </w:r>
      <w:r>
        <w:rPr>
          <w:rFonts w:hint="eastAsia" w:ascii="微软雅黑" w:hAnsi="微软雅黑" w:eastAsia="微软雅黑" w:cs="微软雅黑"/>
          <w:color w:val="FF0000"/>
          <w:sz w:val="24"/>
        </w:rPr>
        <w:t>搜索量较低</w:t>
      </w:r>
      <w:r>
        <w:rPr>
          <w:rFonts w:hint="eastAsia" w:ascii="微软雅黑" w:hAnsi="微软雅黑" w:eastAsia="微软雅黑" w:cs="微软雅黑"/>
          <w:sz w:val="24"/>
        </w:rPr>
        <w:t>的或关键词和地理位置，并且这些CPC过高的关键词和地区通常都是</w:t>
      </w:r>
      <w:r>
        <w:rPr>
          <w:rFonts w:hint="eastAsia" w:ascii="微软雅黑" w:hAnsi="微软雅黑" w:eastAsia="微软雅黑" w:cs="微软雅黑"/>
          <w:b/>
          <w:sz w:val="24"/>
        </w:rPr>
        <w:t>不固定</w:t>
      </w:r>
      <w:r>
        <w:rPr>
          <w:rFonts w:hint="eastAsia" w:ascii="微软雅黑" w:hAnsi="微软雅黑" w:eastAsia="微软雅黑" w:cs="微软雅黑"/>
          <w:sz w:val="24"/>
        </w:rPr>
        <w:t>的。</w:t>
      </w:r>
    </w:p>
    <w:p w14:paraId="777FC0D9">
      <w:pPr>
        <w:rPr>
          <w:rFonts w:hint="eastAsia" w:ascii="微软雅黑" w:hAnsi="微软雅黑" w:eastAsia="微软雅黑" w:cs="微软雅黑"/>
        </w:rPr>
      </w:pPr>
      <w:bookmarkStart w:id="15" w:name="pRxd-1749546603388"/>
      <w:bookmarkEnd w:id="15"/>
      <w:r>
        <w:rPr>
          <w:rFonts w:hint="eastAsia" w:ascii="微软雅黑" w:hAnsi="微软雅黑" w:eastAsia="微软雅黑" w:cs="微软雅黑"/>
          <w:b/>
          <w:sz w:val="24"/>
        </w:rPr>
        <w:t>3. 关键词质量度过低</w:t>
      </w:r>
    </w:p>
    <w:p w14:paraId="02F129E0">
      <w:pPr>
        <w:rPr>
          <w:rFonts w:hint="eastAsia" w:ascii="微软雅黑" w:hAnsi="微软雅黑" w:eastAsia="微软雅黑" w:cs="微软雅黑"/>
        </w:rPr>
      </w:pPr>
      <w:bookmarkStart w:id="16" w:name="3yZm-1749546603390"/>
      <w:bookmarkEnd w:id="16"/>
      <w:r>
        <w:rPr>
          <w:rFonts w:hint="eastAsia" w:ascii="微软雅黑" w:hAnsi="微软雅黑" w:eastAsia="微软雅黑" w:cs="微软雅黑"/>
          <w:sz w:val="24"/>
        </w:rPr>
        <w:t>质量度低意味着需要</w:t>
      </w:r>
      <w:r>
        <w:rPr>
          <w:rFonts w:hint="eastAsia" w:ascii="微软雅黑" w:hAnsi="微软雅黑" w:eastAsia="微软雅黑" w:cs="微软雅黑"/>
          <w:b/>
          <w:sz w:val="24"/>
        </w:rPr>
        <w:t>更高的出价才能获得良好的排名</w:t>
      </w:r>
      <w:r>
        <w:rPr>
          <w:rFonts w:hint="eastAsia" w:ascii="微软雅黑" w:hAnsi="微软雅黑" w:eastAsia="微软雅黑" w:cs="微软雅黑"/>
          <w:sz w:val="24"/>
        </w:rPr>
        <w:t>，最终导致CPC上升。</w:t>
      </w:r>
    </w:p>
    <w:p w14:paraId="23C9D8D6">
      <w:pPr>
        <w:rPr>
          <w:rFonts w:hint="eastAsia" w:ascii="微软雅黑" w:hAnsi="微软雅黑" w:eastAsia="微软雅黑" w:cs="微软雅黑"/>
        </w:rPr>
      </w:pPr>
      <w:bookmarkStart w:id="17" w:name="IcLc-1749546603392"/>
      <w:bookmarkEnd w:id="17"/>
      <w:r>
        <w:rPr>
          <w:rFonts w:hint="eastAsia" w:ascii="微软雅黑" w:hAnsi="微软雅黑" w:eastAsia="微软雅黑" w:cs="微软雅黑"/>
          <w:b/>
          <w:sz w:val="24"/>
        </w:rPr>
        <w:t>4. 未进行差异化出价</w:t>
      </w:r>
    </w:p>
    <w:p w14:paraId="28298058">
      <w:pPr>
        <w:rPr>
          <w:rFonts w:hint="eastAsia" w:ascii="微软雅黑" w:hAnsi="微软雅黑" w:eastAsia="微软雅黑" w:cs="微软雅黑"/>
        </w:rPr>
      </w:pPr>
      <w:bookmarkStart w:id="18" w:name="wZY0-1749546603394"/>
      <w:bookmarkEnd w:id="18"/>
      <w:r>
        <w:rPr>
          <w:rFonts w:hint="eastAsia" w:ascii="微软雅黑" w:hAnsi="微软雅黑" w:eastAsia="微软雅黑" w:cs="微软雅黑"/>
          <w:sz w:val="24"/>
        </w:rPr>
        <w:t>如果你对所有关键词或地区采用统一出价，而不考虑其实际表现，就可能在高竞争环境下出现CPC失控的问题。</w:t>
      </w:r>
    </w:p>
    <w:p w14:paraId="6DE4AC36">
      <w:pPr>
        <w:rPr>
          <w:rFonts w:hint="eastAsia" w:ascii="微软雅黑" w:hAnsi="微软雅黑" w:eastAsia="微软雅黑" w:cs="微软雅黑"/>
        </w:rPr>
      </w:pPr>
      <w:bookmarkStart w:id="19" w:name="Gp8o-1749546603396"/>
      <w:bookmarkEnd w:id="19"/>
      <w:r>
        <w:rPr>
          <w:rFonts w:hint="eastAsia" w:ascii="微软雅黑" w:hAnsi="微软雅黑" w:eastAsia="微软雅黑" w:cs="微软雅黑"/>
          <w:b/>
          <w:sz w:val="24"/>
        </w:rPr>
        <w:t>5. 自动出价策略过于激进</w:t>
      </w:r>
    </w:p>
    <w:p w14:paraId="4CF1139C">
      <w:pPr>
        <w:rPr>
          <w:rFonts w:hint="eastAsia" w:ascii="微软雅黑" w:hAnsi="微软雅黑" w:eastAsia="微软雅黑" w:cs="微软雅黑"/>
        </w:rPr>
      </w:pPr>
      <w:bookmarkStart w:id="20" w:name="d3lg-1749546603398"/>
      <w:bookmarkEnd w:id="20"/>
      <w:r>
        <w:rPr>
          <w:rFonts w:hint="eastAsia" w:ascii="微软雅黑" w:hAnsi="微软雅黑" w:eastAsia="微软雅黑" w:cs="微软雅黑"/>
          <w:sz w:val="24"/>
        </w:rPr>
        <w:t>例如设置了“争取更多点击”或“提升展示份额”这类策略，若没有</w:t>
      </w:r>
      <w:r>
        <w:rPr>
          <w:rFonts w:hint="eastAsia" w:ascii="微软雅黑" w:hAnsi="微软雅黑" w:eastAsia="微软雅黑" w:cs="微软雅黑"/>
          <w:b/>
          <w:sz w:val="24"/>
        </w:rPr>
        <w:t>设置出价上限</w:t>
      </w:r>
      <w:r>
        <w:rPr>
          <w:rFonts w:hint="eastAsia" w:ascii="微软雅黑" w:hAnsi="微软雅黑" w:eastAsia="微软雅黑" w:cs="微软雅黑"/>
          <w:sz w:val="24"/>
        </w:rPr>
        <w:t>，系统可能会无限制地提高出价以获取展示。</w:t>
      </w:r>
    </w:p>
    <w:p w14:paraId="4A4F6E4D">
      <w:pPr>
        <w:rPr>
          <w:rFonts w:hint="eastAsia" w:ascii="微软雅黑" w:hAnsi="微软雅黑" w:eastAsia="微软雅黑" w:cs="微软雅黑"/>
        </w:rPr>
      </w:pPr>
      <w:bookmarkStart w:id="21" w:name="q6Z9-1749546603471"/>
      <w:bookmarkEnd w:id="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85060"/>
            <wp:effectExtent l="0" t="0" r="9525" b="1524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0D54">
      <w:pPr>
        <w:rPr>
          <w:rFonts w:hint="eastAsia" w:ascii="微软雅黑" w:hAnsi="微软雅黑" w:eastAsia="微软雅黑" w:cs="微软雅黑"/>
        </w:rPr>
      </w:pPr>
      <w:bookmarkStart w:id="22" w:name="oj5B-1749546603401"/>
      <w:bookmarkEnd w:id="22"/>
      <w:r>
        <w:rPr>
          <w:rFonts w:hint="eastAsia" w:ascii="微软雅黑" w:hAnsi="微软雅黑" w:eastAsia="微软雅黑" w:cs="微软雅黑"/>
          <w:b/>
          <w:sz w:val="24"/>
        </w:rPr>
        <w:t>6. 关键词匹配方式过于宽泛</w:t>
      </w:r>
    </w:p>
    <w:p w14:paraId="4728FCDE">
      <w:pPr>
        <w:rPr>
          <w:rFonts w:hint="eastAsia" w:ascii="微软雅黑" w:hAnsi="微软雅黑" w:eastAsia="微软雅黑" w:cs="微软雅黑"/>
        </w:rPr>
      </w:pPr>
      <w:bookmarkStart w:id="23" w:name="v0lj-1749546603403"/>
      <w:bookmarkEnd w:id="23"/>
      <w:r>
        <w:rPr>
          <w:rFonts w:hint="eastAsia" w:ascii="微软雅黑" w:hAnsi="微软雅黑" w:eastAsia="微软雅黑" w:cs="微软雅黑"/>
          <w:sz w:val="24"/>
        </w:rPr>
        <w:t>广泛匹配容易匹配到大量不精准的搜索词，导致广告被展示在</w:t>
      </w:r>
      <w:r>
        <w:rPr>
          <w:rFonts w:hint="eastAsia" w:ascii="微软雅黑" w:hAnsi="微软雅黑" w:eastAsia="微软雅黑" w:cs="微软雅黑"/>
          <w:b/>
          <w:sz w:val="24"/>
        </w:rPr>
        <w:t>不相关</w:t>
      </w:r>
      <w:r>
        <w:rPr>
          <w:rFonts w:hint="eastAsia" w:ascii="微软雅黑" w:hAnsi="微软雅黑" w:eastAsia="微软雅黑" w:cs="微软雅黑"/>
          <w:sz w:val="24"/>
        </w:rPr>
        <w:t>甚至高竞争的搜索中，从而推高CPC。</w:t>
      </w:r>
    </w:p>
    <w:p w14:paraId="7BE3E22B">
      <w:pPr>
        <w:rPr>
          <w:rFonts w:hint="eastAsia" w:ascii="微软雅黑" w:hAnsi="微软雅黑" w:eastAsia="微软雅黑" w:cs="微软雅黑"/>
        </w:rPr>
      </w:pPr>
      <w:bookmarkStart w:id="24" w:name="lcY8-1749546603405"/>
      <w:bookmarkEnd w:id="24"/>
      <w:r>
        <w:rPr>
          <w:rFonts w:hint="eastAsia" w:ascii="微软雅黑" w:hAnsi="微软雅黑" w:eastAsia="微软雅黑" w:cs="微软雅黑"/>
          <w:b/>
          <w:color w:val="FF0000"/>
          <w:sz w:val="24"/>
        </w:rPr>
        <w:t>三、解决方法(建议按照以下顺序执行)</w:t>
      </w:r>
    </w:p>
    <w:p w14:paraId="32ABE2EB">
      <w:pPr>
        <w:rPr>
          <w:rFonts w:hint="eastAsia" w:ascii="微软雅黑" w:hAnsi="微软雅黑" w:eastAsia="微软雅黑" w:cs="微软雅黑"/>
        </w:rPr>
      </w:pPr>
      <w:bookmarkStart w:id="25" w:name="lVJw-1749546603407"/>
      <w:bookmarkEnd w:id="25"/>
      <w:r>
        <w:rPr>
          <w:rFonts w:hint="eastAsia" w:ascii="微软雅黑" w:hAnsi="微软雅黑" w:eastAsia="微软雅黑" w:cs="微软雅黑"/>
          <w:b/>
          <w:sz w:val="24"/>
        </w:rPr>
        <w:t>1. 调整地理位置或关键词出价</w:t>
      </w:r>
    </w:p>
    <w:p w14:paraId="5B27BF93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PD3Y-1749546603409"/>
      <w:bookmarkEnd w:id="26"/>
      <w:r>
        <w:rPr>
          <w:rFonts w:hint="eastAsia" w:ascii="微软雅黑" w:hAnsi="微软雅黑" w:eastAsia="微软雅黑" w:cs="微软雅黑"/>
          <w:b/>
          <w:sz w:val="24"/>
        </w:rPr>
        <w:t>地理位置：</w:t>
      </w:r>
      <w:r>
        <w:rPr>
          <w:rFonts w:hint="eastAsia" w:ascii="微软雅黑" w:hAnsi="微软雅黑" w:eastAsia="微软雅黑" w:cs="微软雅黑"/>
          <w:sz w:val="24"/>
        </w:rPr>
        <w:t>适当降低出价(如尝试降低5-15%)</w:t>
      </w:r>
    </w:p>
    <w:p w14:paraId="61DDA883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" w:name="twZB-1749546603411"/>
      <w:bookmarkEnd w:id="27"/>
      <w:r>
        <w:rPr>
          <w:rFonts w:hint="eastAsia" w:ascii="微软雅黑" w:hAnsi="微软雅黑" w:eastAsia="微软雅黑" w:cs="微软雅黑"/>
          <w:b/>
          <w:sz w:val="24"/>
        </w:rPr>
        <w:t>关键词：</w:t>
      </w:r>
      <w:r>
        <w:rPr>
          <w:rFonts w:hint="eastAsia" w:ascii="微软雅黑" w:hAnsi="微软雅黑" w:eastAsia="微软雅黑" w:cs="微软雅黑"/>
          <w:sz w:val="24"/>
        </w:rPr>
        <w:t>优化匹配方式，避免使用广泛匹配，提升精准度</w:t>
      </w:r>
    </w:p>
    <w:p w14:paraId="1FC02989">
      <w:pPr>
        <w:rPr>
          <w:rFonts w:hint="eastAsia" w:ascii="微软雅黑" w:hAnsi="微软雅黑" w:eastAsia="微软雅黑" w:cs="微软雅黑"/>
        </w:rPr>
      </w:pPr>
      <w:bookmarkStart w:id="28" w:name="u74r-1749546603413"/>
      <w:bookmarkEnd w:id="28"/>
      <w:r>
        <w:rPr>
          <w:rFonts w:hint="eastAsia" w:ascii="微软雅黑" w:hAnsi="微软雅黑" w:eastAsia="微软雅黑" w:cs="微软雅黑"/>
          <w:b/>
          <w:sz w:val="24"/>
        </w:rPr>
        <w:t>2. 建立高CPC关键词/地区的“隔离机制”</w:t>
      </w:r>
    </w:p>
    <w:p w14:paraId="199ACB04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9" w:name="FhFl-1749546603415"/>
      <w:bookmarkEnd w:id="29"/>
      <w:r>
        <w:rPr>
          <w:rFonts w:hint="eastAsia" w:ascii="微软雅黑" w:hAnsi="微软雅黑" w:eastAsia="微软雅黑" w:cs="微软雅黑"/>
          <w:sz w:val="24"/>
        </w:rPr>
        <w:t>将这些CPC过高的关键词或地理位置</w:t>
      </w:r>
      <w:r>
        <w:rPr>
          <w:rFonts w:hint="eastAsia" w:ascii="微软雅黑" w:hAnsi="微软雅黑" w:eastAsia="微软雅黑" w:cs="微软雅黑"/>
          <w:b/>
          <w:sz w:val="24"/>
        </w:rPr>
        <w:t>单独拆分</w:t>
      </w:r>
      <w:r>
        <w:rPr>
          <w:rFonts w:hint="eastAsia" w:ascii="微软雅黑" w:hAnsi="微软雅黑" w:eastAsia="微软雅黑" w:cs="微软雅黑"/>
          <w:sz w:val="24"/>
        </w:rPr>
        <w:t>为新的广告组或广告系列，再分配专属预算与出价策略，避免它们影响其它关键词的效果。</w:t>
      </w:r>
    </w:p>
    <w:p w14:paraId="3452B39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0" w:name="w5u8-1749546603417"/>
      <w:bookmarkEnd w:id="30"/>
      <w:r>
        <w:rPr>
          <w:rFonts w:hint="eastAsia" w:ascii="微软雅黑" w:hAnsi="微软雅黑" w:eastAsia="微软雅黑" w:cs="微软雅黑"/>
          <w:sz w:val="24"/>
        </w:rPr>
        <w:t>与此同时，对CPC较低且转化表现好的关键词/地区适当提高出价，拉升整体ROI。</w:t>
      </w:r>
    </w:p>
    <w:p w14:paraId="072AC437">
      <w:pPr>
        <w:rPr>
          <w:rFonts w:hint="eastAsia" w:ascii="微软雅黑" w:hAnsi="微软雅黑" w:eastAsia="微软雅黑" w:cs="微软雅黑"/>
        </w:rPr>
      </w:pPr>
      <w:bookmarkStart w:id="31" w:name="7urB-1749546603420"/>
      <w:bookmarkEnd w:id="31"/>
      <w:r>
        <w:rPr>
          <w:rFonts w:hint="eastAsia" w:ascii="微软雅黑" w:hAnsi="微软雅黑" w:eastAsia="微软雅黑" w:cs="微软雅黑"/>
          <w:b/>
          <w:sz w:val="24"/>
        </w:rPr>
        <w:t>3. 提升关键词质量得分</w:t>
      </w:r>
    </w:p>
    <w:p w14:paraId="2C0EE7A9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2" w:name="1ghv-1749546603422"/>
      <w:bookmarkEnd w:id="32"/>
      <w:r>
        <w:rPr>
          <w:rFonts w:hint="eastAsia" w:ascii="微软雅黑" w:hAnsi="微软雅黑" w:eastAsia="微软雅黑" w:cs="微软雅黑"/>
          <w:sz w:val="24"/>
        </w:rPr>
        <w:t>优化广告文案与关键词的</w:t>
      </w:r>
      <w:r>
        <w:rPr>
          <w:rFonts w:hint="eastAsia" w:ascii="微软雅黑" w:hAnsi="微软雅黑" w:eastAsia="微软雅黑" w:cs="微软雅黑"/>
          <w:b/>
          <w:sz w:val="24"/>
        </w:rPr>
        <w:t>相关性</w:t>
      </w:r>
    </w:p>
    <w:p w14:paraId="66DBAB2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GCik-1749546603424"/>
      <w:bookmarkEnd w:id="33"/>
      <w:r>
        <w:rPr>
          <w:rFonts w:hint="eastAsia" w:ascii="微软雅黑" w:hAnsi="微软雅黑" w:eastAsia="微软雅黑" w:cs="微软雅黑"/>
          <w:b/>
          <w:sz w:val="24"/>
        </w:rPr>
        <w:t>优化着陆页内容</w:t>
      </w:r>
      <w:r>
        <w:rPr>
          <w:rFonts w:hint="eastAsia" w:ascii="微软雅黑" w:hAnsi="微软雅黑" w:eastAsia="微软雅黑" w:cs="微软雅黑"/>
          <w:sz w:val="24"/>
        </w:rPr>
        <w:t>：增加关键词密度、提升加载速度、增强页面信任度，提高用户体验</w:t>
      </w:r>
    </w:p>
    <w:p w14:paraId="0FAA259E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4" w:name="INHs-1749546603426"/>
      <w:bookmarkEnd w:id="34"/>
      <w:r>
        <w:rPr>
          <w:rFonts w:hint="eastAsia" w:ascii="微软雅黑" w:hAnsi="微软雅黑" w:eastAsia="微软雅黑" w:cs="微软雅黑"/>
          <w:b/>
          <w:sz w:val="24"/>
        </w:rPr>
        <w:t>提高CTR(点击率)</w:t>
      </w:r>
      <w:r>
        <w:rPr>
          <w:rFonts w:hint="eastAsia" w:ascii="微软雅黑" w:hAnsi="微软雅黑" w:eastAsia="微软雅黑" w:cs="微软雅黑"/>
          <w:sz w:val="24"/>
        </w:rPr>
        <w:t>：系统会奖励更低的CPC</w:t>
      </w:r>
    </w:p>
    <w:p w14:paraId="331E1EC2">
      <w:pPr>
        <w:rPr>
          <w:rFonts w:hint="eastAsia" w:ascii="微软雅黑" w:hAnsi="微软雅黑" w:eastAsia="微软雅黑" w:cs="微软雅黑"/>
        </w:rPr>
      </w:pPr>
      <w:bookmarkStart w:id="35" w:name="ZsU2-1749546603428"/>
      <w:bookmarkEnd w:id="35"/>
      <w:r>
        <w:rPr>
          <w:rFonts w:hint="eastAsia" w:ascii="微软雅黑" w:hAnsi="微软雅黑" w:eastAsia="微软雅黑" w:cs="微软雅黑"/>
          <w:b/>
          <w:sz w:val="24"/>
        </w:rPr>
        <w:t>4. 优化关键词匹配方式</w:t>
      </w:r>
    </w:p>
    <w:p w14:paraId="4887B879">
      <w:pPr>
        <w:rPr>
          <w:rFonts w:hint="eastAsia" w:ascii="微软雅黑" w:hAnsi="微软雅黑" w:eastAsia="微软雅黑" w:cs="微软雅黑"/>
        </w:rPr>
      </w:pPr>
      <w:bookmarkStart w:id="36" w:name="ZNuM-1749546603430"/>
      <w:bookmarkEnd w:id="36"/>
      <w:r>
        <w:rPr>
          <w:rFonts w:hint="eastAsia" w:ascii="微软雅黑" w:hAnsi="微软雅黑" w:eastAsia="微软雅黑" w:cs="微软雅黑"/>
          <w:sz w:val="24"/>
        </w:rPr>
        <w:t>使用短语匹配或完全匹配替代广泛匹配，同时排除不相关关键词，避免资源浪费在无效点击上。</w:t>
      </w:r>
    </w:p>
    <w:p w14:paraId="31F8A094">
      <w:pPr>
        <w:rPr>
          <w:rFonts w:hint="eastAsia" w:ascii="微软雅黑" w:hAnsi="微软雅黑" w:eastAsia="微软雅黑" w:cs="微软雅黑"/>
        </w:rPr>
      </w:pPr>
      <w:bookmarkStart w:id="37" w:name="7syO-1749546603432"/>
      <w:bookmarkEnd w:id="37"/>
      <w:r>
        <w:rPr>
          <w:rFonts w:hint="eastAsia" w:ascii="微软雅黑" w:hAnsi="微软雅黑" w:eastAsia="微软雅黑" w:cs="微软雅黑"/>
          <w:b/>
          <w:color w:val="FF0000"/>
          <w:sz w:val="24"/>
        </w:rPr>
        <w:t>四、最终策略建议(地区&amp;关键词)</w:t>
      </w:r>
    </w:p>
    <w:p w14:paraId="789429A8">
      <w:pPr>
        <w:rPr>
          <w:rFonts w:hint="eastAsia" w:ascii="微软雅黑" w:hAnsi="微软雅黑" w:eastAsia="微软雅黑" w:cs="微软雅黑"/>
        </w:rPr>
      </w:pPr>
      <w:bookmarkStart w:id="38" w:name="HR4F-1749546603434"/>
      <w:bookmarkEnd w:id="38"/>
      <w:r>
        <w:rPr>
          <w:rFonts w:hint="eastAsia" w:ascii="微软雅黑" w:hAnsi="微软雅黑" w:eastAsia="微软雅黑" w:cs="微软雅黑"/>
          <w:b/>
          <w:sz w:val="24"/>
        </w:rPr>
        <w:t>对于地理位置：</w:t>
      </w:r>
    </w:p>
    <w:p w14:paraId="6FB51832">
      <w:pPr>
        <w:rPr>
          <w:rFonts w:hint="eastAsia" w:ascii="微软雅黑" w:hAnsi="微软雅黑" w:eastAsia="微软雅黑" w:cs="微软雅黑"/>
        </w:rPr>
      </w:pPr>
      <w:bookmarkStart w:id="39" w:name="S4iS-1749546603436"/>
      <w:bookmarkEnd w:id="39"/>
      <w:r>
        <w:rPr>
          <w:rFonts w:hint="eastAsia" w:ascii="微软雅黑" w:hAnsi="微软雅黑" w:eastAsia="微软雅黑" w:cs="微软雅黑"/>
          <w:b/>
          <w:color w:val="FF0000"/>
          <w:sz w:val="24"/>
        </w:rPr>
        <w:t>如果某地区既不是重点市场，又无法支撑高CPC带来的成本，建议降低出价或直接排除该地区，必要时可另建一个新的广告系列来管理。</w:t>
      </w:r>
    </w:p>
    <w:p w14:paraId="54266E9E">
      <w:pPr>
        <w:rPr>
          <w:rFonts w:hint="eastAsia" w:ascii="微软雅黑" w:hAnsi="微软雅黑" w:eastAsia="微软雅黑" w:cs="微软雅黑"/>
        </w:rPr>
      </w:pPr>
      <w:bookmarkStart w:id="40" w:name="dP8h-1749546603438"/>
      <w:bookmarkEnd w:id="40"/>
      <w:r>
        <w:rPr>
          <w:rFonts w:hint="eastAsia" w:ascii="微软雅黑" w:hAnsi="微软雅黑" w:eastAsia="微软雅黑" w:cs="微软雅黑"/>
          <w:b/>
          <w:sz w:val="24"/>
        </w:rPr>
        <w:t>对于关键词：</w:t>
      </w:r>
    </w:p>
    <w:p w14:paraId="299EB897">
      <w:pPr>
        <w:rPr>
          <w:rFonts w:hint="eastAsia" w:ascii="微软雅黑" w:hAnsi="微软雅黑" w:eastAsia="微软雅黑" w:cs="微软雅黑"/>
        </w:rPr>
      </w:pPr>
      <w:bookmarkStart w:id="41" w:name="zw8T-1749546603440"/>
      <w:bookmarkEnd w:id="41"/>
      <w:r>
        <w:rPr>
          <w:rFonts w:hint="eastAsia" w:ascii="微软雅黑" w:hAnsi="微软雅黑" w:eastAsia="微软雅黑" w:cs="微软雅黑"/>
          <w:b/>
          <w:color w:val="FF0000"/>
          <w:sz w:val="24"/>
        </w:rPr>
        <w:t>查看高CPC关键词的搜索词报告，确保其带来的流量精准;检查质量得分，并优化相关内容。如果转化差且CPC高，建议直接降低出价或暂停投放。</w:t>
      </w:r>
    </w:p>
    <w:p w14:paraId="3BA32B19">
      <w:pPr>
        <w:rPr>
          <w:rFonts w:hint="eastAsia" w:ascii="微软雅黑" w:hAnsi="微软雅黑" w:eastAsia="微软雅黑" w:cs="微软雅黑"/>
        </w:rPr>
      </w:pPr>
      <w:bookmarkStart w:id="42" w:name="jGOS-1749546603442"/>
      <w:bookmarkEnd w:id="42"/>
      <w:r>
        <w:rPr>
          <w:rFonts w:hint="eastAsia" w:ascii="微软雅黑" w:hAnsi="微软雅黑" w:eastAsia="微软雅黑" w:cs="微软雅黑"/>
          <w:b/>
          <w:color w:val="FF0000"/>
          <w:sz w:val="24"/>
        </w:rPr>
        <w:t>五、进阶玩法：自动暂停高CPC关键词机制</w:t>
      </w:r>
    </w:p>
    <w:p w14:paraId="477B03DC">
      <w:pPr>
        <w:rPr>
          <w:rFonts w:hint="eastAsia" w:ascii="微软雅黑" w:hAnsi="微软雅黑" w:eastAsia="微软雅黑" w:cs="微软雅黑"/>
        </w:rPr>
      </w:pPr>
      <w:bookmarkStart w:id="43" w:name="O6Ld-1749546603444"/>
      <w:bookmarkEnd w:id="43"/>
      <w:r>
        <w:rPr>
          <w:rFonts w:hint="eastAsia" w:ascii="微软雅黑" w:hAnsi="微软雅黑" w:eastAsia="微软雅黑" w:cs="微软雅黑"/>
          <w:sz w:val="24"/>
        </w:rPr>
        <w:t>为避免人工监控成本过高，可以通过设置自动规则，让系统自动识别并暂停CPC过高的关键词。</w:t>
      </w:r>
    </w:p>
    <w:p w14:paraId="65AC4059">
      <w:pPr>
        <w:rPr>
          <w:rFonts w:hint="eastAsia" w:ascii="微软雅黑" w:hAnsi="微软雅黑" w:eastAsia="微软雅黑" w:cs="微软雅黑"/>
        </w:rPr>
      </w:pPr>
      <w:bookmarkStart w:id="44" w:name="muO6-1749546603446"/>
      <w:bookmarkEnd w:id="44"/>
      <w:r>
        <w:rPr>
          <w:rFonts w:hint="eastAsia" w:ascii="微软雅黑" w:hAnsi="微软雅黑" w:eastAsia="微软雅黑" w:cs="微软雅黑"/>
          <w:b/>
          <w:sz w:val="24"/>
        </w:rPr>
        <w:t>操作步骤如下：</w:t>
      </w:r>
    </w:p>
    <w:p w14:paraId="55E2FAA0">
      <w:pPr>
        <w:rPr>
          <w:rFonts w:hint="eastAsia" w:ascii="微软雅黑" w:hAnsi="微软雅黑" w:eastAsia="微软雅黑" w:cs="微软雅黑"/>
        </w:rPr>
      </w:pPr>
      <w:bookmarkStart w:id="45" w:name="58CY-1749546603448"/>
      <w:bookmarkEnd w:id="45"/>
      <w:r>
        <w:rPr>
          <w:rFonts w:hint="eastAsia" w:ascii="微软雅黑" w:hAnsi="微软雅黑" w:eastAsia="微软雅黑" w:cs="微软雅黑"/>
          <w:b/>
          <w:sz w:val="24"/>
        </w:rPr>
        <w:t>1. 进入自动规则设置</w:t>
      </w:r>
    </w:p>
    <w:p w14:paraId="415B0D5A">
      <w:pPr>
        <w:rPr>
          <w:rFonts w:hint="eastAsia" w:ascii="微软雅黑" w:hAnsi="微软雅黑" w:eastAsia="微软雅黑" w:cs="微软雅黑"/>
        </w:rPr>
      </w:pPr>
      <w:bookmarkStart w:id="46" w:name="fnU8-1749546603450"/>
      <w:bookmarkEnd w:id="46"/>
      <w:r>
        <w:rPr>
          <w:rFonts w:hint="eastAsia" w:ascii="微软雅黑" w:hAnsi="微软雅黑" w:eastAsia="微软雅黑" w:cs="微软雅黑"/>
          <w:sz w:val="24"/>
        </w:rPr>
        <w:t>Google Ads 左侧菜单 → 工具与设置(扳手图标) → 规则(批量操作)</w:t>
      </w:r>
    </w:p>
    <w:p w14:paraId="65A782C7">
      <w:pPr>
        <w:rPr>
          <w:rFonts w:hint="eastAsia" w:ascii="微软雅黑" w:hAnsi="微软雅黑" w:eastAsia="微软雅黑" w:cs="微软雅黑"/>
        </w:rPr>
      </w:pPr>
      <w:bookmarkStart w:id="47" w:name="0fHd-1749546603452"/>
      <w:bookmarkEnd w:id="47"/>
      <w:r>
        <w:rPr>
          <w:rFonts w:hint="eastAsia" w:ascii="微软雅黑" w:hAnsi="微软雅黑" w:eastAsia="微软雅黑" w:cs="微软雅黑"/>
          <w:b/>
          <w:sz w:val="24"/>
        </w:rPr>
        <w:t>2. 新建规则：暂停关键词</w:t>
      </w:r>
    </w:p>
    <w:p w14:paraId="41645A1A">
      <w:pPr>
        <w:rPr>
          <w:rFonts w:hint="eastAsia" w:ascii="微软雅黑" w:hAnsi="微软雅黑" w:eastAsia="微软雅黑" w:cs="微软雅黑"/>
        </w:rPr>
      </w:pPr>
      <w:bookmarkStart w:id="48" w:name="gtDN-1749546603454"/>
      <w:bookmarkEnd w:id="48"/>
      <w:r>
        <w:rPr>
          <w:rFonts w:hint="eastAsia" w:ascii="微软雅黑" w:hAnsi="微软雅黑" w:eastAsia="微软雅黑" w:cs="微软雅黑"/>
          <w:b/>
          <w:sz w:val="24"/>
        </w:rPr>
        <w:t>规则类型：</w:t>
      </w:r>
      <w:r>
        <w:rPr>
          <w:rFonts w:hint="eastAsia" w:ascii="微软雅黑" w:hAnsi="微软雅黑" w:eastAsia="微软雅黑" w:cs="微软雅黑"/>
          <w:sz w:val="24"/>
        </w:rPr>
        <w:t>关键词 → 暂停关键词</w:t>
      </w:r>
    </w:p>
    <w:p w14:paraId="0EC82F26">
      <w:pPr>
        <w:rPr>
          <w:rFonts w:hint="eastAsia" w:ascii="微软雅黑" w:hAnsi="微软雅黑" w:eastAsia="微软雅黑" w:cs="微软雅黑"/>
        </w:rPr>
      </w:pPr>
      <w:bookmarkStart w:id="49" w:name="eVF3-1749546603457"/>
      <w:bookmarkEnd w:id="49"/>
      <w:r>
        <w:rPr>
          <w:rFonts w:hint="eastAsia" w:ascii="微软雅黑" w:hAnsi="微软雅黑" w:eastAsia="微软雅黑" w:cs="微软雅黑"/>
          <w:sz w:val="24"/>
        </w:rPr>
        <w:t>筛选条件（</w:t>
      </w:r>
      <w:r>
        <w:rPr>
          <w:rFonts w:hint="eastAsia" w:ascii="微软雅黑" w:hAnsi="微软雅黑" w:eastAsia="微软雅黑" w:cs="微软雅黑"/>
          <w:b/>
          <w:color w:val="FF0000"/>
          <w:sz w:val="24"/>
        </w:rPr>
        <w:t>举例</w:t>
      </w:r>
      <w:r>
        <w:rPr>
          <w:rFonts w:hint="eastAsia" w:ascii="微软雅黑" w:hAnsi="微软雅黑" w:eastAsia="微软雅黑" w:cs="微软雅黑"/>
          <w:sz w:val="24"/>
        </w:rPr>
        <w:t>）：</w:t>
      </w:r>
    </w:p>
    <w:p w14:paraId="481653D6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XAty-1749546603459"/>
      <w:bookmarkEnd w:id="50"/>
      <w:r>
        <w:rPr>
          <w:rFonts w:hint="eastAsia" w:ascii="微软雅黑" w:hAnsi="微软雅黑" w:eastAsia="微软雅黑" w:cs="微软雅黑"/>
          <w:sz w:val="24"/>
        </w:rPr>
        <w:t>平均每次点击费用(Avg. CPC)&gt; 30元</w:t>
      </w:r>
    </w:p>
    <w:p w14:paraId="69DCC36E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k9rD-1749546603461"/>
      <w:bookmarkEnd w:id="51"/>
      <w:r>
        <w:rPr>
          <w:rFonts w:hint="eastAsia" w:ascii="微软雅黑" w:hAnsi="微软雅黑" w:eastAsia="微软雅黑" w:cs="微软雅黑"/>
          <w:sz w:val="24"/>
        </w:rPr>
        <w:t>点击次数 ≥ 1</w:t>
      </w:r>
    </w:p>
    <w:p w14:paraId="5BAFC12B">
      <w:pPr>
        <w:rPr>
          <w:rFonts w:hint="eastAsia" w:ascii="微软雅黑" w:hAnsi="微软雅黑" w:eastAsia="微软雅黑" w:cs="微软雅黑"/>
        </w:rPr>
      </w:pPr>
      <w:bookmarkStart w:id="52" w:name="YT5t-1749546603472"/>
      <w:bookmarkEnd w:id="5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798570"/>
            <wp:effectExtent l="0" t="0" r="9525" b="1143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9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9D13">
      <w:pPr>
        <w:rPr>
          <w:rFonts w:hint="eastAsia" w:ascii="微软雅黑" w:hAnsi="微软雅黑" w:eastAsia="微软雅黑" w:cs="微软雅黑"/>
        </w:rPr>
      </w:pPr>
      <w:bookmarkStart w:id="53" w:name="IaNL-1749546603478"/>
      <w:bookmarkEnd w:id="53"/>
      <w:r>
        <w:rPr>
          <w:rFonts w:hint="eastAsia" w:ascii="微软雅黑" w:hAnsi="微软雅黑" w:eastAsia="微软雅黑" w:cs="微软雅黑"/>
          <w:b/>
          <w:sz w:val="24"/>
        </w:rPr>
        <w:t>这表示：若某关键词CPC超过30元且至少有1次点击，就自动暂停它</w:t>
      </w:r>
    </w:p>
    <w:p w14:paraId="633DF167">
      <w:pPr>
        <w:rPr>
          <w:rFonts w:hint="eastAsia" w:ascii="微软雅黑" w:hAnsi="微软雅黑" w:eastAsia="微软雅黑" w:cs="微软雅黑"/>
        </w:rPr>
      </w:pPr>
      <w:bookmarkStart w:id="54" w:name="rrhT-1749546621303"/>
      <w:bookmarkEnd w:id="54"/>
      <w:r>
        <w:rPr>
          <w:rFonts w:hint="eastAsia" w:ascii="微软雅黑" w:hAnsi="微软雅黑" w:eastAsia="微软雅黑" w:cs="微软雅黑"/>
          <w:b/>
          <w:sz w:val="24"/>
        </w:rPr>
        <w:t>3. 设置执行频率</w:t>
      </w:r>
    </w:p>
    <w:p w14:paraId="66B706E2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5" w:name="LX0a-1749546621305"/>
      <w:bookmarkEnd w:id="55"/>
      <w:r>
        <w:rPr>
          <w:rFonts w:hint="eastAsia" w:ascii="微软雅黑" w:hAnsi="微软雅黑" w:eastAsia="微软雅黑" w:cs="微软雅黑"/>
          <w:b/>
          <w:sz w:val="24"/>
        </w:rPr>
        <w:t>频率：</w:t>
      </w:r>
      <w:r>
        <w:rPr>
          <w:rFonts w:hint="eastAsia" w:ascii="微软雅黑" w:hAnsi="微软雅黑" w:eastAsia="微软雅黑" w:cs="微软雅黑"/>
          <w:sz w:val="24"/>
        </w:rPr>
        <w:t>每天</w:t>
      </w:r>
    </w:p>
    <w:p w14:paraId="398297A3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ase0-1749546621307"/>
      <w:bookmarkEnd w:id="56"/>
      <w:r>
        <w:rPr>
          <w:rFonts w:hint="eastAsia" w:ascii="微软雅黑" w:hAnsi="微软雅黑" w:eastAsia="微软雅黑" w:cs="微软雅黑"/>
          <w:b/>
          <w:sz w:val="24"/>
        </w:rPr>
        <w:t>时间：</w:t>
      </w:r>
      <w:r>
        <w:rPr>
          <w:rFonts w:hint="eastAsia" w:ascii="微软雅黑" w:hAnsi="微软雅黑" w:eastAsia="微软雅黑" w:cs="微软雅黑"/>
          <w:sz w:val="24"/>
        </w:rPr>
        <w:t>建议凌晨2点执行，避开投放高峰</w:t>
      </w:r>
    </w:p>
    <w:p w14:paraId="0448D53B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rnox-1749546621309"/>
      <w:bookmarkEnd w:id="57"/>
      <w:r>
        <w:rPr>
          <w:rFonts w:hint="eastAsia" w:ascii="微软雅黑" w:hAnsi="微软雅黑" w:eastAsia="微软雅黑" w:cs="微软雅黑"/>
          <w:b/>
          <w:sz w:val="24"/>
        </w:rPr>
        <w:t>数据范围：</w:t>
      </w:r>
      <w:r>
        <w:rPr>
          <w:rFonts w:hint="eastAsia" w:ascii="微软雅黑" w:hAnsi="微软雅黑" w:eastAsia="微软雅黑" w:cs="微软雅黑"/>
          <w:sz w:val="24"/>
        </w:rPr>
        <w:t>选择“昨天(Yesterday)”</w:t>
      </w:r>
    </w:p>
    <w:p w14:paraId="36289B22">
      <w:pPr>
        <w:rPr>
          <w:rFonts w:hint="eastAsia" w:ascii="微软雅黑" w:hAnsi="微软雅黑" w:eastAsia="微软雅黑" w:cs="微软雅黑"/>
        </w:rPr>
      </w:pPr>
      <w:bookmarkStart w:id="58" w:name="QW5p-1749546621312"/>
      <w:bookmarkEnd w:id="58"/>
      <w:r>
        <w:rPr>
          <w:rFonts w:hint="eastAsia" w:ascii="微软雅黑" w:hAnsi="微软雅黑" w:eastAsia="微软雅黑" w:cs="微软雅黑"/>
          <w:b/>
          <w:sz w:val="24"/>
        </w:rPr>
        <w:t>4. 开启通知(建议)</w:t>
      </w:r>
    </w:p>
    <w:p w14:paraId="2E87B99B">
      <w:pPr>
        <w:rPr>
          <w:rFonts w:hint="eastAsia" w:ascii="微软雅黑" w:hAnsi="微软雅黑" w:eastAsia="微软雅黑" w:cs="微软雅黑"/>
        </w:rPr>
      </w:pPr>
      <w:bookmarkStart w:id="59" w:name="xlGs-1749546621314"/>
      <w:bookmarkEnd w:id="59"/>
      <w:r>
        <w:rPr>
          <w:rFonts w:hint="eastAsia" w:ascii="微软雅黑" w:hAnsi="微软雅黑" w:eastAsia="微软雅黑" w:cs="微软雅黑"/>
          <w:sz w:val="24"/>
        </w:rPr>
        <w:t>勾选“</w:t>
      </w:r>
      <w:r>
        <w:rPr>
          <w:rFonts w:hint="eastAsia" w:ascii="微软雅黑" w:hAnsi="微软雅黑" w:eastAsia="微软雅黑" w:cs="微软雅黑"/>
          <w:b/>
          <w:sz w:val="24"/>
        </w:rPr>
        <w:t>发送邮件通知</w:t>
      </w:r>
      <w:r>
        <w:rPr>
          <w:rFonts w:hint="eastAsia" w:ascii="微软雅黑" w:hAnsi="微软雅黑" w:eastAsia="微软雅黑" w:cs="微软雅黑"/>
          <w:sz w:val="24"/>
        </w:rPr>
        <w:t>”，以便随时掌握规则运行情况。</w:t>
      </w:r>
    </w:p>
    <w:p w14:paraId="1ABBFB0D">
      <w:pPr>
        <w:rPr>
          <w:rFonts w:hint="eastAsia" w:ascii="微软雅黑" w:hAnsi="微软雅黑" w:eastAsia="微软雅黑" w:cs="微软雅黑"/>
        </w:rPr>
      </w:pPr>
      <w:bookmarkStart w:id="60" w:name="z4q8-1749546621316"/>
      <w:bookmarkEnd w:id="60"/>
      <w:r>
        <w:rPr>
          <w:rFonts w:hint="eastAsia" w:ascii="微软雅黑" w:hAnsi="微软雅黑" w:eastAsia="微软雅黑" w:cs="微软雅黑"/>
          <w:b/>
          <w:sz w:val="24"/>
        </w:rPr>
        <w:t>5. 保存并启用</w:t>
      </w:r>
    </w:p>
    <w:p w14:paraId="3DA55B75">
      <w:pPr>
        <w:rPr>
          <w:rFonts w:hint="eastAsia" w:ascii="微软雅黑" w:hAnsi="微软雅黑" w:eastAsia="微软雅黑" w:cs="微软雅黑"/>
        </w:rPr>
      </w:pPr>
      <w:bookmarkStart w:id="61" w:name="l8k5-1749546621318"/>
      <w:bookmarkEnd w:id="61"/>
      <w:r>
        <w:rPr>
          <w:rFonts w:hint="eastAsia" w:ascii="微软雅黑" w:hAnsi="微软雅黑" w:eastAsia="微软雅黑" w:cs="微软雅黑"/>
          <w:b/>
          <w:sz w:val="24"/>
        </w:rPr>
        <w:t>补充建议：不暂停，而是自动降低出价</w:t>
      </w:r>
    </w:p>
    <w:p w14:paraId="026373C3">
      <w:pPr>
        <w:rPr>
          <w:rFonts w:hint="eastAsia" w:ascii="微软雅黑" w:hAnsi="微软雅黑" w:eastAsia="微软雅黑" w:cs="微软雅黑"/>
        </w:rPr>
      </w:pPr>
      <w:bookmarkStart w:id="62" w:name="xY78-1749546621320"/>
      <w:bookmarkEnd w:id="62"/>
      <w:r>
        <w:rPr>
          <w:rFonts w:hint="eastAsia" w:ascii="微软雅黑" w:hAnsi="微软雅黑" w:eastAsia="微软雅黑" w:cs="微软雅黑"/>
          <w:sz w:val="24"/>
        </w:rPr>
        <w:t>如果不想直接暂停关键词，也可以设置另一条规则：</w:t>
      </w:r>
    </w:p>
    <w:p w14:paraId="62A06BBF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3" w:name="jMAi-1749546621323"/>
      <w:bookmarkEnd w:id="63"/>
      <w:r>
        <w:rPr>
          <w:rFonts w:hint="eastAsia" w:ascii="微软雅黑" w:hAnsi="微软雅黑" w:eastAsia="微软雅黑" w:cs="微软雅黑"/>
          <w:b/>
          <w:sz w:val="24"/>
        </w:rPr>
        <w:t>类型：</w:t>
      </w:r>
      <w:r>
        <w:rPr>
          <w:rFonts w:hint="eastAsia" w:ascii="微软雅黑" w:hAnsi="微软雅黑" w:eastAsia="微软雅黑" w:cs="微软雅黑"/>
          <w:sz w:val="24"/>
        </w:rPr>
        <w:t>更改关键词出价</w:t>
      </w:r>
    </w:p>
    <w:p w14:paraId="795FA28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4" w:name="o4Rq-1749546621325"/>
      <w:bookmarkEnd w:id="64"/>
      <w:r>
        <w:rPr>
          <w:rFonts w:hint="eastAsia" w:ascii="微软雅黑" w:hAnsi="微软雅黑" w:eastAsia="微软雅黑" w:cs="微软雅黑"/>
          <w:b/>
          <w:sz w:val="24"/>
        </w:rPr>
        <w:t>动作：</w:t>
      </w:r>
      <w:r>
        <w:rPr>
          <w:rFonts w:hint="eastAsia" w:ascii="微软雅黑" w:hAnsi="微软雅黑" w:eastAsia="微软雅黑" w:cs="微软雅黑"/>
          <w:sz w:val="24"/>
        </w:rPr>
        <w:t>自动降低出价20%</w:t>
      </w:r>
    </w:p>
    <w:p w14:paraId="22CAA782">
      <w:pPr>
        <w:rPr>
          <w:rFonts w:hint="eastAsia" w:ascii="微软雅黑" w:hAnsi="微软雅黑" w:eastAsia="微软雅黑" w:cs="微软雅黑"/>
        </w:rPr>
      </w:pPr>
      <w:bookmarkStart w:id="65" w:name="EgxT-1749546621333"/>
      <w:bookmarkEnd w:id="6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156710"/>
            <wp:effectExtent l="0" t="0" r="9525" b="1524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5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A7F3">
      <w:pPr>
        <w:rPr>
          <w:rFonts w:hint="eastAsia" w:ascii="微软雅黑" w:hAnsi="微软雅黑" w:eastAsia="微软雅黑" w:cs="微软雅黑"/>
        </w:rPr>
      </w:pPr>
      <w:bookmarkStart w:id="66" w:name="9sau-1749546621328"/>
      <w:bookmarkEnd w:id="66"/>
      <w:r>
        <w:rPr>
          <w:rFonts w:hint="eastAsia" w:ascii="微软雅黑" w:hAnsi="微软雅黑" w:eastAsia="微软雅黑" w:cs="微软雅黑"/>
          <w:sz w:val="24"/>
        </w:rPr>
        <w:t>这样可以对某些表现波动不大的关键词进行“温和干预”，避免直接停掉可能还有潜力的词。</w:t>
      </w:r>
    </w:p>
    <w:p w14:paraId="1CE61B22">
      <w:pPr>
        <w:rPr>
          <w:rFonts w:hint="eastAsia" w:ascii="微软雅黑" w:hAnsi="微软雅黑" w:eastAsia="微软雅黑" w:cs="微软雅黑"/>
        </w:rPr>
      </w:pPr>
      <w:bookmarkStart w:id="67" w:name="kj8W-1749546621330"/>
      <w:bookmarkEnd w:id="67"/>
      <w:r>
        <w:rPr>
          <w:rFonts w:hint="eastAsia" w:ascii="微软雅黑" w:hAnsi="微软雅黑" w:eastAsia="微软雅黑" w:cs="微软雅黑"/>
          <w:b/>
          <w:color w:val="FF0000"/>
          <w:sz w:val="24"/>
        </w:rPr>
        <w:t>提示：不同广告系列的设置方式会有差异，但是思路都是一样的，所以也可以根据自己的需求进行修改或者扩展。</w:t>
      </w:r>
    </w:p>
    <w:p w14:paraId="29D3AFFA">
      <w:pPr>
        <w:rPr>
          <w:rFonts w:hint="eastAsia" w:ascii="微软雅黑" w:hAnsi="微软雅黑" w:eastAsia="微软雅黑" w:cs="微软雅黑"/>
        </w:rPr>
      </w:pPr>
      <w:bookmarkStart w:id="68" w:name="INvU-1749546629463"/>
      <w:bookmarkEnd w:id="68"/>
      <w:r>
        <w:rPr>
          <w:rFonts w:hint="eastAsia" w:ascii="微软雅黑" w:hAnsi="微软雅黑" w:eastAsia="微软雅黑" w:cs="微软雅黑"/>
          <w:b/>
          <w:sz w:val="24"/>
        </w:rPr>
        <w:t>总结一下：</w:t>
      </w:r>
    </w:p>
    <w:p w14:paraId="0E924DC3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9" w:name="lFiS-1749546630014"/>
      <w:bookmarkEnd w:id="69"/>
      <w:bookmarkStart w:id="72" w:name="_GoBack"/>
      <w:bookmarkEnd w:id="72"/>
      <w:r>
        <w:rPr>
          <w:rFonts w:hint="eastAsia" w:ascii="微软雅黑" w:hAnsi="微软雅黑" w:eastAsia="微软雅黑" w:cs="微软雅黑"/>
          <w:sz w:val="24"/>
        </w:rPr>
        <w:t>控制高CPC的关键在于：及时识别、出价调控、分组隔离、质量优化、匹配精准</w:t>
      </w:r>
    </w:p>
    <w:p w14:paraId="07894CDC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0" w:name="Ohsf-1749546630016"/>
      <w:bookmarkEnd w:id="70"/>
      <w:r>
        <w:rPr>
          <w:rFonts w:hint="eastAsia" w:ascii="微软雅黑" w:hAnsi="微软雅黑" w:eastAsia="微软雅黑" w:cs="微软雅黑"/>
          <w:sz w:val="24"/>
        </w:rPr>
        <w:t>借助自动化规则，则可以节省大量人工精力，实现更精细化的广告账户管理</w:t>
      </w:r>
    </w:p>
    <w:p w14:paraId="2CE5D92C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1" w:name="4LLm-1749546630018"/>
      <w:bookmarkEnd w:id="71"/>
      <w:r>
        <w:rPr>
          <w:rFonts w:hint="eastAsia" w:ascii="微软雅黑" w:hAnsi="微软雅黑" w:eastAsia="微软雅黑" w:cs="微软雅黑"/>
          <w:sz w:val="24"/>
        </w:rPr>
        <w:t>这套优化逻辑你可以直接运用到日常投放中，尤其是小预算账户非常适用。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8F79A"/>
    <w:multiLevelType w:val="singleLevel"/>
    <w:tmpl w:val="ACB8F79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B2975F0"/>
    <w:multiLevelType w:val="singleLevel"/>
    <w:tmpl w:val="BB2975F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1103A20"/>
    <w:multiLevelType w:val="singleLevel"/>
    <w:tmpl w:val="C1103A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7B0B4D3"/>
    <w:multiLevelType w:val="singleLevel"/>
    <w:tmpl w:val="D7B0B4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B188A5D"/>
    <w:multiLevelType w:val="singleLevel"/>
    <w:tmpl w:val="DB188A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19AC0C7"/>
    <w:multiLevelType w:val="singleLevel"/>
    <w:tmpl w:val="319AC0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A324A6C"/>
    <w:multiLevelType w:val="singleLevel"/>
    <w:tmpl w:val="4A324A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2CB31C0"/>
    <w:multiLevelType w:val="singleLevel"/>
    <w:tmpl w:val="52CB31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6D3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1631</Words>
  <Characters>1732</Characters>
  <TotalTime>0</TotalTime>
  <ScaleCrop>false</ScaleCrop>
  <LinksUpToDate>false</LinksUpToDate>
  <CharactersWithSpaces>1759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2025-06-10T09:11:00Z</dcterms:created>
  <dc:creator>Apache POI</dc:creator>
  <cp:lastModifiedBy>小虎牙</cp:lastModifiedBy>
  <dcterms:modified xsi:type="dcterms:W3CDTF">2025-06-10T09:17:43Z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534A2A3F3E3F4EC496DC4453F3874AD0_12</vt:lpwstr>
  </property>
</Properties>
</file>