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webp" ContentType="image/webp"/>
  <Override PartName="/word/media/image12.webp" ContentType="image/webp"/>
  <Override PartName="/word/media/image13.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DA0EA">
      <w:pPr>
        <w:spacing w:before="0" w:after="0" w:line="240" w:lineRule="auto"/>
        <w:rPr>
          <w:rFonts w:hint="eastAsia" w:ascii="微软雅黑" w:hAnsi="微软雅黑" w:eastAsia="微软雅黑" w:cs="微软雅黑"/>
          <w:b/>
          <w:sz w:val="40"/>
        </w:rPr>
      </w:pPr>
      <w:bookmarkStart w:id="0" w:name="3060-1621846615933"/>
      <w:bookmarkEnd w:id="0"/>
      <w:r>
        <w:rPr>
          <w:rFonts w:hint="eastAsia" w:ascii="微软雅黑" w:hAnsi="微软雅黑" w:eastAsia="微软雅黑" w:cs="微软雅黑"/>
          <w:b/>
          <w:sz w:val="40"/>
        </w:rPr>
        <w:t>Facebook轮播广告花费成本</w:t>
      </w:r>
    </w:p>
    <w:p w14:paraId="2576D662">
      <w:pPr>
        <w:spacing w:before="0" w:after="0" w:line="240" w:lineRule="auto"/>
        <w:rPr>
          <w:rFonts w:hint="eastAsia" w:ascii="微软雅黑" w:hAnsi="微软雅黑" w:eastAsia="微软雅黑" w:cs="微软雅黑"/>
        </w:rPr>
      </w:pPr>
      <w:r>
        <w:rPr>
          <w:rFonts w:hint="eastAsia" w:ascii="微软雅黑" w:hAnsi="微软雅黑" w:eastAsia="微软雅黑" w:cs="微软雅黑"/>
          <w:b/>
          <w:sz w:val="40"/>
        </w:rPr>
        <w:t>降低20%高阶教程（实操版）</w:t>
      </w:r>
    </w:p>
    <w:p w14:paraId="4462AADC">
      <w:pPr>
        <w:spacing w:before="0" w:after="0" w:line="240" w:lineRule="auto"/>
        <w:rPr>
          <w:rFonts w:hint="eastAsia" w:ascii="微软雅黑" w:hAnsi="微软雅黑" w:eastAsia="微软雅黑" w:cs="微软雅黑"/>
        </w:rPr>
      </w:pPr>
      <w:bookmarkStart w:id="1" w:name="Tim5-1747743371777"/>
      <w:bookmarkEnd w:id="1"/>
      <w:r>
        <w:rPr>
          <w:rFonts w:hint="eastAsia" w:ascii="微软雅黑" w:hAnsi="微软雅黑" w:eastAsia="微软雅黑" w:cs="微软雅黑"/>
          <w:b/>
          <w:color w:val="000000"/>
          <w:sz w:val="24"/>
          <w:highlight w:val="white"/>
        </w:rPr>
        <w:t>一、Facebook轮播广告的关键指标</w:t>
      </w:r>
    </w:p>
    <w:p w14:paraId="028546C4">
      <w:pPr>
        <w:rPr>
          <w:rFonts w:hint="eastAsia" w:ascii="微软雅黑" w:hAnsi="微软雅黑" w:eastAsia="微软雅黑" w:cs="微软雅黑"/>
        </w:rPr>
      </w:pPr>
      <w:bookmarkStart w:id="2" w:name="0h7L-1747743349066"/>
      <w:bookmarkEnd w:id="2"/>
      <w:r>
        <w:rPr>
          <w:rFonts w:hint="eastAsia" w:ascii="微软雅黑" w:hAnsi="微软雅黑" w:eastAsia="微软雅黑" w:cs="微软雅黑"/>
          <w:sz w:val="24"/>
        </w:rPr>
        <w:t>先来谈谈Facebook轮播广告。它是一种很实用的广告形式，能在一条广告里展示最多十张图片或十个视频，每张图片或视频都可以设置独立的链接。</w:t>
      </w:r>
      <w:r>
        <w:rPr>
          <w:rFonts w:hint="eastAsia" w:ascii="微软雅黑" w:hAnsi="微软雅黑" w:eastAsia="微软雅黑" w:cs="微软雅黑"/>
          <w:color w:val="196AD7"/>
          <w:sz w:val="24"/>
        </w:rPr>
        <w:t>卖家可以用它来展示不同的商品，或者通过多张轮播图讲述品牌故事，从而吸引用户访问网站。</w:t>
      </w:r>
    </w:p>
    <w:p w14:paraId="3B2116A8">
      <w:pPr>
        <w:rPr>
          <w:rFonts w:hint="eastAsia" w:ascii="微软雅黑" w:hAnsi="微软雅黑" w:eastAsia="微软雅黑" w:cs="微软雅黑"/>
        </w:rPr>
      </w:pPr>
      <w:bookmarkStart w:id="3" w:name="5Pp0-1747743349100"/>
      <w:bookmarkEnd w:id="3"/>
      <w:r>
        <w:rPr>
          <w:rFonts w:hint="eastAsia" w:ascii="微软雅黑" w:hAnsi="微软雅黑" w:eastAsia="微软雅黑" w:cs="微软雅黑"/>
        </w:rPr>
        <w:drawing>
          <wp:inline distT="0" distB="0" distL="0" distR="0">
            <wp:extent cx="5267325" cy="3363595"/>
            <wp:effectExtent l="0" t="0" r="9525" b="825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3364092"/>
                    </a:xfrm>
                    <a:prstGeom prst="rect">
                      <a:avLst/>
                    </a:prstGeom>
                  </pic:spPr>
                </pic:pic>
              </a:graphicData>
            </a:graphic>
          </wp:inline>
        </w:drawing>
      </w:r>
    </w:p>
    <w:p w14:paraId="5B6A1ACB">
      <w:pPr>
        <w:rPr>
          <w:rFonts w:hint="eastAsia" w:ascii="微软雅黑" w:hAnsi="微软雅黑" w:eastAsia="微软雅黑" w:cs="微软雅黑"/>
        </w:rPr>
      </w:pPr>
      <w:bookmarkStart w:id="4" w:name="anuU-1747743349078"/>
      <w:bookmarkEnd w:id="4"/>
      <w:r>
        <w:rPr>
          <w:rFonts w:hint="eastAsia" w:ascii="微软雅黑" w:hAnsi="微软雅黑" w:eastAsia="微软雅黑" w:cs="微软雅黑"/>
          <w:sz w:val="24"/>
        </w:rPr>
        <w:t>为了全面评估Facebook轮播广告的有效性，我们有必要关注一些关键绩效指标。接下来，让我们通过基准数据，将轮播广告与Facebook上的单个图像广告和视频广告进行对比分析。</w:t>
      </w:r>
    </w:p>
    <w:p w14:paraId="58CB6566">
      <w:pPr>
        <w:rPr>
          <w:rFonts w:hint="eastAsia" w:ascii="微软雅黑" w:hAnsi="微软雅黑" w:eastAsia="微软雅黑" w:cs="微软雅黑"/>
        </w:rPr>
      </w:pPr>
      <w:bookmarkStart w:id="5" w:name="pDIw-1747743349082"/>
      <w:bookmarkEnd w:id="5"/>
      <w:r>
        <w:rPr>
          <w:rFonts w:hint="eastAsia" w:ascii="微软雅黑" w:hAnsi="微软雅黑" w:eastAsia="微软雅黑" w:cs="微软雅黑"/>
          <w:color w:val="000000"/>
          <w:sz w:val="24"/>
        </w:rPr>
        <w:t>本次分析围绕三种Facebook广告格式展开，分别是轮播广告、图片广告和视频广告。</w:t>
      </w:r>
      <w:r>
        <w:rPr>
          <w:rFonts w:hint="eastAsia" w:ascii="微软雅黑" w:hAnsi="微软雅黑" w:eastAsia="微软雅黑" w:cs="微软雅黑"/>
          <w:color w:val="196AD7"/>
          <w:sz w:val="24"/>
        </w:rPr>
        <w:t>我们依据关键广告指标（CPM、CTR、CR、CAC和ROAS）进行了深入评估。</w:t>
      </w:r>
      <w:r>
        <w:rPr>
          <w:rFonts w:hint="eastAsia" w:ascii="微软雅黑" w:hAnsi="微软雅黑" w:eastAsia="微软雅黑" w:cs="微软雅黑"/>
          <w:color w:val="000000"/>
          <w:sz w:val="24"/>
        </w:rPr>
        <w:t>以下是它们的效果分析及相互比较结果。</w:t>
      </w:r>
    </w:p>
    <w:p w14:paraId="340D4BA0">
      <w:pPr>
        <w:rPr>
          <w:rFonts w:hint="eastAsia" w:ascii="微软雅黑" w:hAnsi="微软雅黑" w:eastAsia="微软雅黑" w:cs="微软雅黑"/>
        </w:rPr>
      </w:pPr>
      <w:bookmarkStart w:id="6" w:name="zVDb-1747743349101"/>
      <w:bookmarkEnd w:id="6"/>
      <w:r>
        <w:rPr>
          <w:rFonts w:hint="eastAsia" w:ascii="微软雅黑" w:hAnsi="微软雅黑" w:eastAsia="微软雅黑" w:cs="微软雅黑"/>
        </w:rPr>
        <w:drawing>
          <wp:inline distT="0" distB="0" distL="0" distR="0">
            <wp:extent cx="5267325" cy="2213610"/>
            <wp:effectExtent l="0" t="0" r="9525" b="1524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214228"/>
                    </a:xfrm>
                    <a:prstGeom prst="rect">
                      <a:avLst/>
                    </a:prstGeom>
                  </pic:spPr>
                </pic:pic>
              </a:graphicData>
            </a:graphic>
          </wp:inline>
        </w:drawing>
      </w:r>
    </w:p>
    <w:p w14:paraId="1A497D51">
      <w:pPr>
        <w:rPr>
          <w:rFonts w:hint="eastAsia" w:ascii="微软雅黑" w:hAnsi="微软雅黑" w:eastAsia="微软雅黑" w:cs="微软雅黑"/>
        </w:rPr>
      </w:pPr>
      <w:bookmarkStart w:id="7" w:name="AScx-1747743349087"/>
      <w:bookmarkEnd w:id="7"/>
    </w:p>
    <w:p w14:paraId="277F2AC1">
      <w:pPr>
        <w:rPr>
          <w:rFonts w:hint="eastAsia" w:ascii="微软雅黑" w:hAnsi="微软雅黑" w:eastAsia="微软雅黑" w:cs="微软雅黑"/>
        </w:rPr>
      </w:pPr>
      <w:bookmarkStart w:id="8" w:name="ML25-1747743349089"/>
      <w:bookmarkEnd w:id="8"/>
      <w:r>
        <w:rPr>
          <w:rFonts w:hint="eastAsia" w:ascii="微软雅黑" w:hAnsi="微软雅黑" w:eastAsia="微软雅黑" w:cs="微软雅黑"/>
          <w:b/>
          <w:color w:val="000000"/>
          <w:sz w:val="24"/>
        </w:rPr>
        <w:t>1.成本效率-CPM 和 CAC</w:t>
      </w:r>
    </w:p>
    <w:p w14:paraId="5E4806F5">
      <w:pPr>
        <w:numPr>
          <w:ilvl w:val="0"/>
          <w:numId w:val="1"/>
        </w:numPr>
        <w:ind w:left="0" w:leftChars="0" w:firstLine="0" w:firstLineChars="0"/>
        <w:rPr>
          <w:rFonts w:hint="eastAsia" w:ascii="微软雅黑" w:hAnsi="微软雅黑" w:eastAsia="微软雅黑" w:cs="微软雅黑"/>
        </w:rPr>
      </w:pPr>
      <w:bookmarkStart w:id="9" w:name="e7Jq-1747743349091"/>
      <w:bookmarkEnd w:id="9"/>
      <w:r>
        <w:rPr>
          <w:rFonts w:hint="eastAsia" w:ascii="微软雅黑" w:hAnsi="微软雅黑" w:eastAsia="微软雅黑" w:cs="微软雅黑"/>
          <w:color w:val="000000"/>
          <w:sz w:val="24"/>
        </w:rPr>
        <w:t>最低每千次展示费用-CPM ：图片广告（1.56 美元）</w:t>
      </w:r>
    </w:p>
    <w:p w14:paraId="40427A5E">
      <w:pPr>
        <w:numPr>
          <w:ilvl w:val="0"/>
          <w:numId w:val="1"/>
        </w:numPr>
        <w:ind w:left="0" w:leftChars="0" w:firstLine="0" w:firstLineChars="0"/>
        <w:rPr>
          <w:rFonts w:hint="eastAsia" w:ascii="微软雅黑" w:hAnsi="微软雅黑" w:eastAsia="微软雅黑" w:cs="微软雅黑"/>
        </w:rPr>
      </w:pPr>
      <w:bookmarkStart w:id="10" w:name="Y66f-1747743349093"/>
      <w:bookmarkEnd w:id="10"/>
      <w:r>
        <w:rPr>
          <w:rFonts w:hint="eastAsia" w:ascii="微软雅黑" w:hAnsi="微软雅黑" w:eastAsia="微软雅黑" w:cs="微软雅黑"/>
          <w:color w:val="000000"/>
          <w:sz w:val="24"/>
        </w:rPr>
        <w:t>最高每千次展示费用-CPM：视频广告（6.09 美元）</w:t>
      </w:r>
    </w:p>
    <w:p w14:paraId="57A10E00">
      <w:pPr>
        <w:numPr>
          <w:ilvl w:val="0"/>
          <w:numId w:val="1"/>
        </w:numPr>
        <w:ind w:left="0" w:leftChars="0" w:firstLine="0" w:firstLineChars="0"/>
        <w:rPr>
          <w:rFonts w:hint="eastAsia" w:ascii="微软雅黑" w:hAnsi="微软雅黑" w:eastAsia="微软雅黑" w:cs="微软雅黑"/>
        </w:rPr>
      </w:pPr>
      <w:bookmarkStart w:id="11" w:name="F6UU-1747743349095"/>
      <w:bookmarkEnd w:id="11"/>
      <w:r>
        <w:rPr>
          <w:rFonts w:hint="eastAsia" w:ascii="微软雅黑" w:hAnsi="微软雅黑" w:eastAsia="微软雅黑" w:cs="微软雅黑"/>
          <w:color w:val="000000"/>
          <w:sz w:val="24"/>
        </w:rPr>
        <w:t>最低客户获取成本-CAC：轮播广告（15.47 美元）</w:t>
      </w:r>
    </w:p>
    <w:p w14:paraId="625897EA">
      <w:pPr>
        <w:numPr>
          <w:ilvl w:val="0"/>
          <w:numId w:val="1"/>
        </w:numPr>
        <w:ind w:left="0" w:leftChars="0" w:firstLine="0" w:firstLineChars="0"/>
        <w:rPr>
          <w:rFonts w:hint="eastAsia" w:ascii="微软雅黑" w:hAnsi="微软雅黑" w:eastAsia="微软雅黑" w:cs="微软雅黑"/>
        </w:rPr>
      </w:pPr>
      <w:bookmarkStart w:id="12" w:name="IRMg-1747743349097"/>
      <w:bookmarkEnd w:id="12"/>
      <w:r>
        <w:rPr>
          <w:rFonts w:hint="eastAsia" w:ascii="微软雅黑" w:hAnsi="微软雅黑" w:eastAsia="微软雅黑" w:cs="微软雅黑"/>
          <w:color w:val="000000"/>
          <w:sz w:val="24"/>
        </w:rPr>
        <w:t>最高客户获取成本-CAC：图片广告（27.97 美元）</w:t>
      </w:r>
    </w:p>
    <w:p w14:paraId="5C228A91">
      <w:pPr>
        <w:rPr>
          <w:rFonts w:hint="eastAsia" w:ascii="微软雅黑" w:hAnsi="微软雅黑" w:eastAsia="微软雅黑" w:cs="微软雅黑"/>
        </w:rPr>
      </w:pPr>
      <w:bookmarkStart w:id="13" w:name="crUh-1747743423278"/>
      <w:bookmarkEnd w:id="13"/>
      <w:r>
        <w:rPr>
          <w:rFonts w:hint="eastAsia" w:ascii="微软雅黑" w:hAnsi="微软雅黑" w:eastAsia="微软雅黑" w:cs="微软雅黑"/>
          <w:color w:val="000000"/>
          <w:sz w:val="24"/>
        </w:rPr>
        <w:t>图片广告展示成本低，适合打品牌广告；但转化成本高，转化效率差。轮播广告成本适中，转化成本低，性价比最高。</w:t>
      </w:r>
    </w:p>
    <w:p w14:paraId="6CB1A82C">
      <w:pPr>
        <w:rPr>
          <w:rFonts w:hint="eastAsia" w:ascii="微软雅黑" w:hAnsi="微软雅黑" w:eastAsia="微软雅黑" w:cs="微软雅黑"/>
        </w:rPr>
      </w:pPr>
      <w:bookmarkStart w:id="14" w:name="5FzG-1747743424754"/>
      <w:bookmarkEnd w:id="14"/>
      <w:r>
        <w:rPr>
          <w:rFonts w:hint="eastAsia" w:ascii="微软雅黑" w:hAnsi="微软雅黑" w:eastAsia="微软雅黑" w:cs="微软雅黑"/>
          <w:b/>
          <w:color w:val="000000"/>
          <w:sz w:val="24"/>
        </w:rPr>
        <w:t>2.参与度和点击率-CTR</w:t>
      </w:r>
    </w:p>
    <w:p w14:paraId="47CF0188">
      <w:pPr>
        <w:numPr>
          <w:ilvl w:val="0"/>
          <w:numId w:val="2"/>
        </w:numPr>
        <w:ind w:left="0" w:leftChars="0" w:firstLine="0" w:firstLineChars="0"/>
        <w:rPr>
          <w:rFonts w:hint="eastAsia" w:ascii="微软雅黑" w:hAnsi="微软雅黑" w:eastAsia="微软雅黑" w:cs="微软雅黑"/>
        </w:rPr>
      </w:pPr>
      <w:bookmarkStart w:id="15" w:name="034T-1747743424756"/>
      <w:bookmarkEnd w:id="15"/>
      <w:r>
        <w:rPr>
          <w:rFonts w:hint="eastAsia" w:ascii="微软雅黑" w:hAnsi="微软雅黑" w:eastAsia="微软雅黑" w:cs="微软雅黑"/>
          <w:color w:val="000000"/>
          <w:sz w:val="24"/>
        </w:rPr>
        <w:t>最高点击率：视频广告（0.98%）</w:t>
      </w:r>
    </w:p>
    <w:p w14:paraId="1007024A">
      <w:pPr>
        <w:numPr>
          <w:ilvl w:val="0"/>
          <w:numId w:val="2"/>
        </w:numPr>
        <w:ind w:left="0" w:leftChars="0" w:firstLine="0" w:firstLineChars="0"/>
        <w:rPr>
          <w:rFonts w:hint="eastAsia" w:ascii="微软雅黑" w:hAnsi="微软雅黑" w:eastAsia="微软雅黑" w:cs="微软雅黑"/>
        </w:rPr>
      </w:pPr>
      <w:bookmarkStart w:id="16" w:name="AT9K-1747743424758"/>
      <w:bookmarkEnd w:id="16"/>
      <w:r>
        <w:rPr>
          <w:rFonts w:hint="eastAsia" w:ascii="微软雅黑" w:hAnsi="微软雅黑" w:eastAsia="微软雅黑" w:cs="微软雅黑"/>
          <w:color w:val="000000"/>
          <w:sz w:val="24"/>
        </w:rPr>
        <w:t>最低点击率：图片广告（0.88%）</w:t>
      </w:r>
    </w:p>
    <w:p w14:paraId="53C670B8">
      <w:pPr>
        <w:rPr>
          <w:rFonts w:hint="eastAsia" w:ascii="微软雅黑" w:hAnsi="微软雅黑" w:eastAsia="微软雅黑" w:cs="微软雅黑"/>
        </w:rPr>
      </w:pPr>
      <w:bookmarkStart w:id="17" w:name="ANK7-1747743424762"/>
      <w:bookmarkEnd w:id="17"/>
      <w:r>
        <w:rPr>
          <w:rFonts w:hint="eastAsia" w:ascii="微软雅黑" w:hAnsi="微软雅黑" w:eastAsia="微软雅黑" w:cs="微软雅黑"/>
          <w:color w:val="000000"/>
          <w:sz w:val="24"/>
        </w:rPr>
        <w:t>视频广告的互动性最强，这很可能是因为其动态展示的特点。轮播广告的互动性仅次于视频广告，这说明相比静态图片，动态或可交互的内容更能激发用户的参与。</w:t>
      </w:r>
    </w:p>
    <w:p w14:paraId="2ABE9505">
      <w:pPr>
        <w:rPr>
          <w:rFonts w:hint="eastAsia" w:ascii="微软雅黑" w:hAnsi="微软雅黑" w:eastAsia="微软雅黑" w:cs="微软雅黑"/>
        </w:rPr>
      </w:pPr>
      <w:bookmarkStart w:id="18" w:name="xQsR-1747743424764"/>
      <w:bookmarkEnd w:id="18"/>
    </w:p>
    <w:p w14:paraId="69BCCBB1">
      <w:pPr>
        <w:rPr>
          <w:rFonts w:hint="eastAsia" w:ascii="微软雅黑" w:hAnsi="微软雅黑" w:eastAsia="微软雅黑" w:cs="微软雅黑"/>
        </w:rPr>
      </w:pPr>
      <w:bookmarkStart w:id="19" w:name="mZJa-1747743424766"/>
      <w:bookmarkEnd w:id="19"/>
      <w:r>
        <w:rPr>
          <w:rFonts w:hint="eastAsia" w:ascii="微软雅黑" w:hAnsi="微软雅黑" w:eastAsia="微软雅黑" w:cs="微软雅黑"/>
          <w:b/>
          <w:color w:val="000000"/>
          <w:sz w:val="24"/>
        </w:rPr>
        <w:t>3.转化效果（CR 和 ROAS）</w:t>
      </w:r>
    </w:p>
    <w:p w14:paraId="68621617">
      <w:pPr>
        <w:numPr>
          <w:ilvl w:val="0"/>
          <w:numId w:val="3"/>
        </w:numPr>
        <w:ind w:left="0" w:leftChars="0" w:firstLine="0" w:firstLineChars="0"/>
        <w:rPr>
          <w:rFonts w:hint="eastAsia" w:ascii="微软雅黑" w:hAnsi="微软雅黑" w:eastAsia="微软雅黑" w:cs="微软雅黑"/>
        </w:rPr>
      </w:pPr>
      <w:bookmarkStart w:id="20" w:name="hmLH-1747743424768"/>
      <w:bookmarkEnd w:id="20"/>
      <w:r>
        <w:rPr>
          <w:rFonts w:hint="eastAsia" w:ascii="微软雅黑" w:hAnsi="微软雅黑" w:eastAsia="微软雅黑" w:cs="微软雅黑"/>
          <w:color w:val="000000"/>
          <w:sz w:val="24"/>
        </w:rPr>
        <w:t>最高转化率（CR）：轮播广告（1.39%）</w:t>
      </w:r>
    </w:p>
    <w:p w14:paraId="02B1FA5C">
      <w:pPr>
        <w:numPr>
          <w:ilvl w:val="0"/>
          <w:numId w:val="3"/>
        </w:numPr>
        <w:ind w:left="0" w:leftChars="0" w:firstLine="0" w:firstLineChars="0"/>
        <w:rPr>
          <w:rFonts w:hint="eastAsia" w:ascii="微软雅黑" w:hAnsi="微软雅黑" w:eastAsia="微软雅黑" w:cs="微软雅黑"/>
        </w:rPr>
      </w:pPr>
      <w:bookmarkStart w:id="21" w:name="XeL3-1747743424770"/>
      <w:bookmarkEnd w:id="21"/>
      <w:r>
        <w:rPr>
          <w:rFonts w:hint="eastAsia" w:ascii="微软雅黑" w:hAnsi="微软雅黑" w:eastAsia="微软雅黑" w:cs="微软雅黑"/>
          <w:color w:val="000000"/>
          <w:sz w:val="24"/>
        </w:rPr>
        <w:t>最低转化率（CR）：图片广告（1.26%）</w:t>
      </w:r>
    </w:p>
    <w:p w14:paraId="5DC7A738">
      <w:pPr>
        <w:numPr>
          <w:ilvl w:val="0"/>
          <w:numId w:val="3"/>
        </w:numPr>
        <w:ind w:left="0" w:leftChars="0" w:firstLine="0" w:firstLineChars="0"/>
        <w:rPr>
          <w:rFonts w:hint="eastAsia" w:ascii="微软雅黑" w:hAnsi="微软雅黑" w:eastAsia="微软雅黑" w:cs="微软雅黑"/>
        </w:rPr>
      </w:pPr>
      <w:bookmarkStart w:id="22" w:name="lBQV-1747743424772"/>
      <w:bookmarkEnd w:id="22"/>
      <w:r>
        <w:rPr>
          <w:rFonts w:hint="eastAsia" w:ascii="微软雅黑" w:hAnsi="微软雅黑" w:eastAsia="微软雅黑" w:cs="微软雅黑"/>
          <w:color w:val="000000"/>
          <w:sz w:val="24"/>
        </w:rPr>
        <w:t>最高广告支出回报率（ROAS）：轮播广告（209）</w:t>
      </w:r>
    </w:p>
    <w:p w14:paraId="3BCDF944">
      <w:pPr>
        <w:numPr>
          <w:ilvl w:val="0"/>
          <w:numId w:val="3"/>
        </w:numPr>
        <w:ind w:left="0" w:leftChars="0" w:firstLine="0" w:firstLineChars="0"/>
        <w:rPr>
          <w:rFonts w:hint="eastAsia" w:ascii="微软雅黑" w:hAnsi="微软雅黑" w:eastAsia="微软雅黑" w:cs="微软雅黑"/>
        </w:rPr>
      </w:pPr>
      <w:bookmarkStart w:id="23" w:name="SFNC-1747743424774"/>
      <w:bookmarkEnd w:id="23"/>
      <w:r>
        <w:rPr>
          <w:rFonts w:hint="eastAsia" w:ascii="微软雅黑" w:hAnsi="微软雅黑" w:eastAsia="微软雅黑" w:cs="微软雅黑"/>
          <w:color w:val="000000"/>
          <w:sz w:val="24"/>
        </w:rPr>
        <w:t>最低广告支出回报率（ROAS）：视频广告（138）</w:t>
      </w:r>
    </w:p>
    <w:p w14:paraId="4543C5C7">
      <w:pPr>
        <w:rPr>
          <w:rFonts w:hint="eastAsia" w:ascii="微软雅黑" w:hAnsi="微软雅黑" w:eastAsia="微软雅黑" w:cs="微软雅黑"/>
        </w:rPr>
      </w:pPr>
      <w:bookmarkStart w:id="24" w:name="gXZ2-1747743424779"/>
      <w:bookmarkEnd w:id="24"/>
      <w:r>
        <w:rPr>
          <w:rFonts w:hint="eastAsia" w:ascii="微软雅黑" w:hAnsi="微软雅黑" w:eastAsia="微软雅黑" w:cs="微软雅黑"/>
          <w:sz w:val="24"/>
        </w:rPr>
        <w:t>轮播广告在转化率和广告支出回报率方面优于图片广告和视频广告，这表明在单个广告中展示多种产品或功能能够有效提升转化的可能性。</w:t>
      </w:r>
      <w:r>
        <w:rPr>
          <w:rFonts w:hint="eastAsia" w:ascii="微软雅黑" w:hAnsi="微软雅黑" w:eastAsia="微软雅黑" w:cs="微软雅黑"/>
          <w:color w:val="196AD7"/>
          <w:sz w:val="24"/>
        </w:rPr>
        <w:t>尽管视频广告拥有最高的点击率，但其广告支出回报率却是最低的，这说明高参与度并不一定能转化为盈利能力。</w:t>
      </w:r>
    </w:p>
    <w:p w14:paraId="3B47F8B1">
      <w:pPr>
        <w:rPr>
          <w:rFonts w:hint="eastAsia" w:ascii="微软雅黑" w:hAnsi="微软雅黑" w:eastAsia="微软雅黑" w:cs="微软雅黑"/>
        </w:rPr>
      </w:pPr>
      <w:bookmarkStart w:id="25" w:name="TbcW-1747743424807"/>
      <w:bookmarkEnd w:id="25"/>
      <w:r>
        <w:rPr>
          <w:rFonts w:hint="eastAsia" w:ascii="微软雅黑" w:hAnsi="微软雅黑" w:eastAsia="微软雅黑" w:cs="微软雅黑"/>
        </w:rPr>
        <w:drawing>
          <wp:inline distT="0" distB="0" distL="0" distR="0">
            <wp:extent cx="5267325" cy="3423285"/>
            <wp:effectExtent l="0" t="0" r="9525" b="571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423761"/>
                    </a:xfrm>
                    <a:prstGeom prst="rect">
                      <a:avLst/>
                    </a:prstGeom>
                  </pic:spPr>
                </pic:pic>
              </a:graphicData>
            </a:graphic>
          </wp:inline>
        </w:drawing>
      </w:r>
    </w:p>
    <w:p w14:paraId="6A729F27">
      <w:pPr>
        <w:rPr>
          <w:rFonts w:hint="eastAsia" w:ascii="微软雅黑" w:hAnsi="微软雅黑" w:eastAsia="微软雅黑" w:cs="微软雅黑"/>
        </w:rPr>
      </w:pPr>
      <w:bookmarkStart w:id="26" w:name="6ObZ-1747743424788"/>
      <w:bookmarkEnd w:id="26"/>
      <w:r>
        <w:rPr>
          <w:rFonts w:hint="eastAsia" w:ascii="微软雅黑" w:hAnsi="微软雅黑" w:eastAsia="微软雅黑" w:cs="微软雅黑"/>
          <w:color w:val="000000"/>
          <w:sz w:val="24"/>
        </w:rPr>
        <w:t>那么，到底哪种广告格式最好？</w:t>
      </w:r>
    </w:p>
    <w:p w14:paraId="40F8EA85">
      <w:pPr>
        <w:numPr>
          <w:ilvl w:val="0"/>
          <w:numId w:val="4"/>
        </w:numPr>
        <w:ind w:left="0" w:leftChars="0" w:firstLine="0" w:firstLineChars="0"/>
        <w:rPr>
          <w:rFonts w:hint="eastAsia" w:ascii="微软雅黑" w:hAnsi="微软雅黑" w:eastAsia="微软雅黑" w:cs="微软雅黑"/>
        </w:rPr>
      </w:pPr>
      <w:bookmarkStart w:id="27" w:name="8khJ-1747743424792"/>
      <w:bookmarkEnd w:id="27"/>
      <w:bookmarkStart w:id="76" w:name="_GoBack"/>
      <w:bookmarkEnd w:id="76"/>
      <w:r>
        <w:rPr>
          <w:rFonts w:hint="eastAsia" w:ascii="微软雅黑" w:hAnsi="微软雅黑" w:eastAsia="微软雅黑" w:cs="微软雅黑"/>
          <w:b/>
          <w:color w:val="000000"/>
          <w:sz w:val="24"/>
        </w:rPr>
        <w:t>成本效益最高的客户获取方式：轮播广告。</w:t>
      </w:r>
      <w:r>
        <w:rPr>
          <w:rFonts w:hint="eastAsia" w:ascii="微软雅黑" w:hAnsi="微软雅黑" w:eastAsia="微软雅黑" w:cs="微软雅黑"/>
          <w:color w:val="000000"/>
          <w:sz w:val="24"/>
        </w:rPr>
        <w:t>轮播广告的客户获取成本（CAC）最低，广告支出回报率（ROAS）最高，是推动销售最划算的方式。</w:t>
      </w:r>
    </w:p>
    <w:p w14:paraId="49A29C5B">
      <w:pPr>
        <w:numPr>
          <w:ilvl w:val="0"/>
          <w:numId w:val="4"/>
        </w:numPr>
        <w:ind w:left="0" w:leftChars="0" w:firstLine="0" w:firstLineChars="0"/>
        <w:rPr>
          <w:rFonts w:hint="eastAsia" w:ascii="微软雅黑" w:hAnsi="微软雅黑" w:eastAsia="微软雅黑" w:cs="微软雅黑"/>
        </w:rPr>
      </w:pPr>
      <w:bookmarkStart w:id="28" w:name="Up7S-1747743424796"/>
      <w:bookmarkEnd w:id="28"/>
      <w:r>
        <w:rPr>
          <w:rFonts w:hint="eastAsia" w:ascii="微软雅黑" w:hAnsi="微软雅黑" w:eastAsia="微软雅黑" w:cs="微软雅黑"/>
          <w:b/>
          <w:color w:val="000000"/>
          <w:sz w:val="24"/>
        </w:rPr>
        <w:t>参与度和品牌知名度最强的方式：视频广告。</w:t>
      </w:r>
      <w:r>
        <w:rPr>
          <w:rFonts w:hint="eastAsia" w:ascii="微软雅黑" w:hAnsi="微软雅黑" w:eastAsia="微软雅黑" w:cs="微软雅黑"/>
          <w:color w:val="000000"/>
          <w:sz w:val="24"/>
        </w:rPr>
        <w:t>视频广告的点击率最高，但获取客户的成本也最高，广告支出回报率最低。所以它更适合用来提升品牌知名度，而不是直接促进转化。</w:t>
      </w:r>
    </w:p>
    <w:p w14:paraId="14AC76A0">
      <w:pPr>
        <w:numPr>
          <w:ilvl w:val="0"/>
          <w:numId w:val="4"/>
        </w:numPr>
        <w:ind w:left="0" w:leftChars="0" w:firstLine="0" w:firstLineChars="0"/>
        <w:rPr>
          <w:rFonts w:hint="eastAsia" w:ascii="微软雅黑" w:hAnsi="微软雅黑" w:eastAsia="微软雅黑" w:cs="微软雅黑"/>
        </w:rPr>
      </w:pPr>
      <w:bookmarkStart w:id="29" w:name="eWHL-1747743424800"/>
      <w:bookmarkEnd w:id="29"/>
      <w:r>
        <w:rPr>
          <w:rFonts w:hint="eastAsia" w:ascii="微软雅黑" w:hAnsi="微软雅黑" w:eastAsia="微软雅黑" w:cs="微软雅黑"/>
          <w:b/>
          <w:color w:val="000000"/>
          <w:sz w:val="24"/>
        </w:rPr>
        <w:t>覆盖成本最低（但转化效果差）：图片广告。</w:t>
      </w:r>
      <w:r>
        <w:rPr>
          <w:rFonts w:hint="eastAsia" w:ascii="微软雅黑" w:hAnsi="微软雅黑" w:eastAsia="微软雅黑" w:cs="微软雅黑"/>
          <w:color w:val="000000"/>
          <w:sz w:val="24"/>
        </w:rPr>
        <w:t>图片广告的千人成本（CPM）最低，是触达受众最省钱的方式。不过它的转化效率也最低，导致客户获取成本（CAC）相对较高。</w:t>
      </w:r>
    </w:p>
    <w:p w14:paraId="2B0703D6">
      <w:pPr>
        <w:rPr>
          <w:rFonts w:hint="eastAsia" w:ascii="微软雅黑" w:hAnsi="微软雅黑" w:eastAsia="微软雅黑" w:cs="微软雅黑"/>
        </w:rPr>
      </w:pPr>
      <w:bookmarkStart w:id="30" w:name="HWr5-1747743554914"/>
      <w:bookmarkEnd w:id="30"/>
      <w:r>
        <w:rPr>
          <w:rFonts w:hint="eastAsia" w:ascii="微软雅黑" w:hAnsi="微软雅黑" w:eastAsia="微软雅黑" w:cs="微软雅黑"/>
          <w:b/>
          <w:color w:val="000000"/>
          <w:sz w:val="24"/>
        </w:rPr>
        <w:t>二、Facebook</w:t>
      </w:r>
      <w:r>
        <w:rPr>
          <w:rFonts w:hint="eastAsia" w:ascii="微软雅黑" w:hAnsi="微软雅黑" w:eastAsia="微软雅黑" w:cs="微软雅黑"/>
          <w:b/>
          <w:sz w:val="24"/>
        </w:rPr>
        <w:t>轮播广告的创建步骤</w:t>
      </w:r>
    </w:p>
    <w:p w14:paraId="7765F861">
      <w:pPr>
        <w:rPr>
          <w:rFonts w:hint="eastAsia" w:ascii="微软雅黑" w:hAnsi="微软雅黑" w:eastAsia="微软雅黑" w:cs="微软雅黑"/>
        </w:rPr>
      </w:pPr>
      <w:bookmarkStart w:id="31" w:name="vcYN-1747743600266"/>
      <w:bookmarkEnd w:id="31"/>
      <w:r>
        <w:rPr>
          <w:rFonts w:hint="eastAsia" w:ascii="微软雅黑" w:hAnsi="微软雅黑" w:eastAsia="微软雅黑" w:cs="微软雅黑"/>
          <w:color w:val="000000"/>
          <w:sz w:val="24"/>
        </w:rPr>
        <w:t>以下是创建你的第一个Facebook轮播广告的分步指南：</w:t>
      </w:r>
    </w:p>
    <w:p w14:paraId="76ABD4C2">
      <w:pPr>
        <w:rPr>
          <w:rFonts w:hint="eastAsia" w:ascii="微软雅黑" w:hAnsi="微软雅黑" w:eastAsia="微软雅黑" w:cs="微软雅黑"/>
        </w:rPr>
      </w:pPr>
      <w:bookmarkStart w:id="32" w:name="yI5n-1747743601044"/>
      <w:bookmarkEnd w:id="32"/>
      <w:r>
        <w:rPr>
          <w:rFonts w:hint="eastAsia" w:ascii="微软雅黑" w:hAnsi="微软雅黑" w:eastAsia="微软雅黑" w:cs="微软雅黑"/>
          <w:color w:val="000000"/>
          <w:sz w:val="24"/>
        </w:rPr>
        <w:t>1.打开Meta Ads Manager，点击</w:t>
      </w:r>
      <w:r>
        <w:rPr>
          <w:rFonts w:hint="eastAsia" w:ascii="微软雅黑" w:hAnsi="微软雅黑" w:eastAsia="微软雅黑" w:cs="微软雅黑"/>
          <w:color w:val="196AD7"/>
          <w:sz w:val="24"/>
        </w:rPr>
        <w:t>“创建广告系列”。</w:t>
      </w:r>
    </w:p>
    <w:p w14:paraId="6A5492D3">
      <w:pPr>
        <w:rPr>
          <w:rFonts w:hint="eastAsia" w:ascii="微软雅黑" w:hAnsi="微软雅黑" w:eastAsia="微软雅黑" w:cs="微软雅黑"/>
        </w:rPr>
      </w:pPr>
      <w:bookmarkStart w:id="33" w:name="YbNZ-1747743601140"/>
      <w:bookmarkEnd w:id="33"/>
      <w:r>
        <w:rPr>
          <w:rFonts w:hint="eastAsia" w:ascii="微软雅黑" w:hAnsi="微软雅黑" w:eastAsia="微软雅黑" w:cs="微软雅黑"/>
        </w:rPr>
        <w:drawing>
          <wp:inline distT="0" distB="0" distL="0" distR="0">
            <wp:extent cx="5267325" cy="1301750"/>
            <wp:effectExtent l="0" t="0" r="9525" b="1270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1302200"/>
                    </a:xfrm>
                    <a:prstGeom prst="rect">
                      <a:avLst/>
                    </a:prstGeom>
                  </pic:spPr>
                </pic:pic>
              </a:graphicData>
            </a:graphic>
          </wp:inline>
        </w:drawing>
      </w:r>
    </w:p>
    <w:p w14:paraId="4088E76F">
      <w:pPr>
        <w:rPr>
          <w:rFonts w:hint="eastAsia" w:ascii="微软雅黑" w:hAnsi="微软雅黑" w:eastAsia="微软雅黑" w:cs="微软雅黑"/>
        </w:rPr>
      </w:pPr>
      <w:bookmarkStart w:id="34" w:name="cxH7-1747743601051"/>
      <w:bookmarkEnd w:id="34"/>
      <w:r>
        <w:rPr>
          <w:rFonts w:hint="eastAsia" w:ascii="微软雅黑" w:hAnsi="微软雅黑" w:eastAsia="微软雅黑" w:cs="微软雅黑"/>
          <w:color w:val="000000"/>
          <w:sz w:val="24"/>
        </w:rPr>
        <w:t>2.选择与你的目标相符的广告系列目标。注意：轮播广告格式不支持互动度目标。选择好后，点击</w:t>
      </w:r>
      <w:r>
        <w:rPr>
          <w:rFonts w:hint="eastAsia" w:ascii="微软雅黑" w:hAnsi="微软雅黑" w:eastAsia="微软雅黑" w:cs="微软雅黑"/>
          <w:color w:val="196AD7"/>
          <w:sz w:val="24"/>
        </w:rPr>
        <w:t>“继续”</w:t>
      </w:r>
      <w:r>
        <w:rPr>
          <w:rFonts w:hint="eastAsia" w:ascii="微软雅黑" w:hAnsi="微软雅黑" w:eastAsia="微软雅黑" w:cs="微软雅黑"/>
          <w:color w:val="000000"/>
          <w:sz w:val="24"/>
        </w:rPr>
        <w:t>。</w:t>
      </w:r>
    </w:p>
    <w:p w14:paraId="797BF6F9">
      <w:pPr>
        <w:rPr>
          <w:rFonts w:hint="eastAsia" w:ascii="微软雅黑" w:hAnsi="微软雅黑" w:eastAsia="微软雅黑" w:cs="微软雅黑"/>
        </w:rPr>
      </w:pPr>
      <w:bookmarkStart w:id="35" w:name="kgoj-1747743601141"/>
      <w:bookmarkEnd w:id="35"/>
      <w:r>
        <w:rPr>
          <w:rFonts w:hint="eastAsia" w:ascii="微软雅黑" w:hAnsi="微软雅黑" w:eastAsia="微软雅黑" w:cs="微软雅黑"/>
        </w:rPr>
        <w:drawing>
          <wp:inline distT="0" distB="0" distL="0" distR="0">
            <wp:extent cx="0" cy="0"/>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0" cy="0"/>
                    </a:xfrm>
                    <a:prstGeom prst="rect">
                      <a:avLst/>
                    </a:prstGeom>
                  </pic:spPr>
                </pic:pic>
              </a:graphicData>
            </a:graphic>
          </wp:inline>
        </w:drawing>
      </w:r>
    </w:p>
    <w:p w14:paraId="7F0D4C22">
      <w:pPr>
        <w:rPr>
          <w:rFonts w:hint="eastAsia" w:ascii="微软雅黑" w:hAnsi="微软雅黑" w:eastAsia="微软雅黑" w:cs="微软雅黑"/>
        </w:rPr>
      </w:pPr>
      <w:bookmarkStart w:id="36" w:name="bAz7-1747743601058"/>
      <w:bookmarkEnd w:id="36"/>
      <w:r>
        <w:rPr>
          <w:rFonts w:hint="eastAsia" w:ascii="微软雅黑" w:hAnsi="微软雅黑" w:eastAsia="微软雅黑" w:cs="微软雅黑"/>
          <w:sz w:val="24"/>
        </w:rPr>
        <w:t>3.接下来，选择是使用Advantage+ 购物广告系列设置，还是手动构建广告系列。</w:t>
      </w:r>
    </w:p>
    <w:p w14:paraId="408AAFCE">
      <w:pPr>
        <w:rPr>
          <w:rFonts w:hint="eastAsia" w:ascii="微软雅黑" w:hAnsi="微软雅黑" w:eastAsia="微软雅黑" w:cs="微软雅黑"/>
        </w:rPr>
      </w:pPr>
      <w:bookmarkStart w:id="37" w:name="VIFG-1747743601142"/>
      <w:bookmarkEnd w:id="37"/>
      <w:r>
        <w:rPr>
          <w:rFonts w:hint="eastAsia" w:ascii="微软雅黑" w:hAnsi="微软雅黑" w:eastAsia="微软雅黑" w:cs="微软雅黑"/>
        </w:rPr>
        <w:drawing>
          <wp:inline distT="0" distB="0" distL="0" distR="0">
            <wp:extent cx="0" cy="0"/>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0" cy="0"/>
                    </a:xfrm>
                    <a:prstGeom prst="rect">
                      <a:avLst/>
                    </a:prstGeom>
                  </pic:spPr>
                </pic:pic>
              </a:graphicData>
            </a:graphic>
          </wp:inline>
        </w:drawing>
      </w:r>
    </w:p>
    <w:p w14:paraId="6E45FD77">
      <w:pPr>
        <w:rPr>
          <w:rFonts w:hint="eastAsia" w:ascii="微软雅黑" w:hAnsi="微软雅黑" w:eastAsia="微软雅黑" w:cs="微软雅黑"/>
        </w:rPr>
      </w:pPr>
      <w:bookmarkStart w:id="38" w:name="j6ix-1747743601065"/>
      <w:bookmarkEnd w:id="38"/>
      <w:r>
        <w:rPr>
          <w:rFonts w:hint="eastAsia" w:ascii="微软雅黑" w:hAnsi="微软雅黑" w:eastAsia="微软雅黑" w:cs="微软雅黑"/>
          <w:color w:val="000000"/>
          <w:sz w:val="24"/>
        </w:rPr>
        <w:t>4.填写你的广告系列详情。如果你愿意，可以切换到A/B测试或Advantage广告系列预算。准备就绪后，点击</w:t>
      </w:r>
      <w:r>
        <w:rPr>
          <w:rFonts w:hint="eastAsia" w:ascii="微软雅黑" w:hAnsi="微软雅黑" w:eastAsia="微软雅黑" w:cs="微软雅黑"/>
          <w:color w:val="196AD7"/>
          <w:sz w:val="24"/>
        </w:rPr>
        <w:t>“下一步”</w:t>
      </w:r>
      <w:r>
        <w:rPr>
          <w:rFonts w:hint="eastAsia" w:ascii="微软雅黑" w:hAnsi="微软雅黑" w:eastAsia="微软雅黑" w:cs="微软雅黑"/>
          <w:color w:val="000000"/>
          <w:sz w:val="24"/>
        </w:rPr>
        <w:t>。</w:t>
      </w:r>
    </w:p>
    <w:p w14:paraId="79FD545B">
      <w:pPr>
        <w:rPr>
          <w:rFonts w:hint="eastAsia" w:ascii="微软雅黑" w:hAnsi="微软雅黑" w:eastAsia="微软雅黑" w:cs="微软雅黑"/>
        </w:rPr>
      </w:pPr>
      <w:bookmarkStart w:id="39" w:name="ATvy-1747743601143"/>
      <w:bookmarkEnd w:id="39"/>
      <w:r>
        <w:rPr>
          <w:rFonts w:hint="eastAsia" w:ascii="微软雅黑" w:hAnsi="微软雅黑" w:eastAsia="微软雅黑" w:cs="微软雅黑"/>
        </w:rPr>
        <w:drawing>
          <wp:inline distT="0" distB="0" distL="0" distR="0">
            <wp:extent cx="0" cy="0"/>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0" cy="0"/>
                    </a:xfrm>
                    <a:prstGeom prst="rect">
                      <a:avLst/>
                    </a:prstGeom>
                  </pic:spPr>
                </pic:pic>
              </a:graphicData>
            </a:graphic>
          </wp:inline>
        </w:drawing>
      </w:r>
    </w:p>
    <w:p w14:paraId="7343BC62">
      <w:pPr>
        <w:rPr>
          <w:rFonts w:hint="eastAsia" w:ascii="微软雅黑" w:hAnsi="微软雅黑" w:eastAsia="微软雅黑" w:cs="微软雅黑"/>
        </w:rPr>
      </w:pPr>
      <w:bookmarkStart w:id="40" w:name="ERon-1747743601073"/>
      <w:bookmarkEnd w:id="40"/>
      <w:r>
        <w:rPr>
          <w:rFonts w:hint="eastAsia" w:ascii="微软雅黑" w:hAnsi="微软雅黑" w:eastAsia="微软雅黑" w:cs="微软雅黑"/>
          <w:color w:val="000000"/>
          <w:sz w:val="24"/>
        </w:rPr>
        <w:t>5.选择你的转化位置、效果目标和转化事件。同时，请确保你的Meta Pixel处于活动状态，以便跟踪广告的转化情况。</w:t>
      </w:r>
    </w:p>
    <w:p w14:paraId="0EBA11DD">
      <w:pPr>
        <w:rPr>
          <w:rFonts w:hint="eastAsia" w:ascii="微软雅黑" w:hAnsi="微软雅黑" w:eastAsia="微软雅黑" w:cs="微软雅黑"/>
        </w:rPr>
      </w:pPr>
      <w:bookmarkStart w:id="41" w:name="Jibl-1747743601075"/>
      <w:bookmarkEnd w:id="41"/>
    </w:p>
    <w:p w14:paraId="76FF8429">
      <w:pPr>
        <w:rPr>
          <w:rFonts w:hint="eastAsia" w:ascii="微软雅黑" w:hAnsi="微软雅黑" w:eastAsia="微软雅黑" w:cs="微软雅黑"/>
        </w:rPr>
      </w:pPr>
      <w:bookmarkStart w:id="42" w:name="xb3Y-1747743601144"/>
      <w:bookmarkEnd w:id="42"/>
      <w:r>
        <w:rPr>
          <w:rFonts w:hint="eastAsia" w:ascii="微软雅黑" w:hAnsi="微软雅黑" w:eastAsia="微软雅黑" w:cs="微软雅黑"/>
        </w:rPr>
        <w:drawing>
          <wp:inline distT="0" distB="0" distL="0" distR="0">
            <wp:extent cx="0" cy="0"/>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0" cy="0"/>
                    </a:xfrm>
                    <a:prstGeom prst="rect">
                      <a:avLst/>
                    </a:prstGeom>
                  </pic:spPr>
                </pic:pic>
              </a:graphicData>
            </a:graphic>
          </wp:inline>
        </w:drawing>
      </w:r>
    </w:p>
    <w:p w14:paraId="5917F6F8">
      <w:pPr>
        <w:rPr>
          <w:rFonts w:hint="eastAsia" w:ascii="微软雅黑" w:hAnsi="微软雅黑" w:eastAsia="微软雅黑" w:cs="微软雅黑"/>
        </w:rPr>
      </w:pPr>
      <w:bookmarkStart w:id="43" w:name="Gop8-1747743601080"/>
      <w:bookmarkEnd w:id="43"/>
      <w:r>
        <w:rPr>
          <w:rFonts w:hint="eastAsia" w:ascii="微软雅黑" w:hAnsi="微软雅黑" w:eastAsia="微软雅黑" w:cs="微软雅黑"/>
          <w:color w:val="000000"/>
          <w:sz w:val="24"/>
        </w:rPr>
        <w:t>6.设定你的预算和时间表。</w:t>
      </w:r>
    </w:p>
    <w:p w14:paraId="164B16C3">
      <w:pPr>
        <w:rPr>
          <w:rFonts w:hint="eastAsia" w:ascii="微软雅黑" w:hAnsi="微软雅黑" w:eastAsia="微软雅黑" w:cs="微软雅黑"/>
        </w:rPr>
      </w:pPr>
      <w:bookmarkStart w:id="44" w:name="R01E-1747743601145"/>
      <w:bookmarkEnd w:id="44"/>
      <w:r>
        <w:rPr>
          <w:rFonts w:hint="eastAsia" w:ascii="微软雅黑" w:hAnsi="微软雅黑" w:eastAsia="微软雅黑" w:cs="微软雅黑"/>
        </w:rPr>
        <w:drawing>
          <wp:inline distT="0" distB="0" distL="0" distR="0">
            <wp:extent cx="0" cy="0"/>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0" cy="0"/>
                    </a:xfrm>
                    <a:prstGeom prst="rect">
                      <a:avLst/>
                    </a:prstGeom>
                  </pic:spPr>
                </pic:pic>
              </a:graphicData>
            </a:graphic>
          </wp:inline>
        </w:drawing>
      </w:r>
    </w:p>
    <w:p w14:paraId="07D5E8E8">
      <w:pPr>
        <w:rPr>
          <w:rFonts w:hint="eastAsia" w:ascii="微软雅黑" w:hAnsi="微软雅黑" w:eastAsia="微软雅黑" w:cs="微软雅黑"/>
        </w:rPr>
      </w:pPr>
      <w:bookmarkStart w:id="45" w:name="x57t-1747743601087"/>
      <w:bookmarkEnd w:id="45"/>
      <w:r>
        <w:rPr>
          <w:rFonts w:hint="eastAsia" w:ascii="微软雅黑" w:hAnsi="微软雅黑" w:eastAsia="微软雅黑" w:cs="微软雅黑"/>
          <w:color w:val="000000"/>
          <w:sz w:val="24"/>
        </w:rPr>
        <w:t>7.确保受众位置正确。你还可以允许Meta根据你建议的受众自动查找受众。完成后，点击</w:t>
      </w:r>
      <w:r>
        <w:rPr>
          <w:rFonts w:hint="eastAsia" w:ascii="微软雅黑" w:hAnsi="微软雅黑" w:eastAsia="微软雅黑" w:cs="微软雅黑"/>
          <w:color w:val="196AD7"/>
          <w:sz w:val="24"/>
        </w:rPr>
        <w:t>“下一步”</w:t>
      </w:r>
      <w:r>
        <w:rPr>
          <w:rFonts w:hint="eastAsia" w:ascii="微软雅黑" w:hAnsi="微软雅黑" w:eastAsia="微软雅黑" w:cs="微软雅黑"/>
          <w:color w:val="000000"/>
          <w:sz w:val="24"/>
        </w:rPr>
        <w:t>。</w:t>
      </w:r>
    </w:p>
    <w:p w14:paraId="3CF03FA7">
      <w:pPr>
        <w:rPr>
          <w:rFonts w:hint="eastAsia" w:ascii="微软雅黑" w:hAnsi="微软雅黑" w:eastAsia="微软雅黑" w:cs="微软雅黑"/>
        </w:rPr>
      </w:pPr>
      <w:bookmarkStart w:id="46" w:name="36H4-1747743601146"/>
      <w:bookmarkEnd w:id="46"/>
      <w:r>
        <w:rPr>
          <w:rFonts w:hint="eastAsia" w:ascii="微软雅黑" w:hAnsi="微软雅黑" w:eastAsia="微软雅黑" w:cs="微软雅黑"/>
        </w:rPr>
        <w:drawing>
          <wp:inline distT="0" distB="0" distL="0" distR="0">
            <wp:extent cx="0" cy="0"/>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0" cy="0"/>
                    </a:xfrm>
                    <a:prstGeom prst="rect">
                      <a:avLst/>
                    </a:prstGeom>
                  </pic:spPr>
                </pic:pic>
              </a:graphicData>
            </a:graphic>
          </wp:inline>
        </w:drawing>
      </w:r>
    </w:p>
    <w:p w14:paraId="4DAAB8B1">
      <w:pPr>
        <w:rPr>
          <w:rFonts w:hint="eastAsia" w:ascii="微软雅黑" w:hAnsi="微软雅黑" w:eastAsia="微软雅黑" w:cs="微软雅黑"/>
        </w:rPr>
      </w:pPr>
      <w:bookmarkStart w:id="47" w:name="2q6N-1747743601094"/>
      <w:bookmarkEnd w:id="47"/>
      <w:r>
        <w:rPr>
          <w:rFonts w:hint="eastAsia" w:ascii="微软雅黑" w:hAnsi="微软雅黑" w:eastAsia="微软雅黑" w:cs="微软雅黑"/>
          <w:color w:val="000000"/>
          <w:sz w:val="24"/>
        </w:rPr>
        <w:t>8.检查是否在正确的社交媒体页面下设置了轮播广告。在“</w:t>
      </w:r>
      <w:r>
        <w:rPr>
          <w:rFonts w:hint="eastAsia" w:ascii="微软雅黑" w:hAnsi="微软雅黑" w:eastAsia="微软雅黑" w:cs="微软雅黑"/>
          <w:color w:val="196AD7"/>
          <w:sz w:val="24"/>
        </w:rPr>
        <w:t>广告素材来源”</w:t>
      </w:r>
      <w:r>
        <w:rPr>
          <w:rFonts w:hint="eastAsia" w:ascii="微软雅黑" w:hAnsi="微软雅黑" w:eastAsia="微软雅黑" w:cs="微软雅黑"/>
          <w:color w:val="000000"/>
          <w:sz w:val="24"/>
        </w:rPr>
        <w:t>部分，你可以选择手动上传或使用目录中的媒体。在</w:t>
      </w:r>
      <w:r>
        <w:rPr>
          <w:rFonts w:hint="eastAsia" w:ascii="微软雅黑" w:hAnsi="微软雅黑" w:eastAsia="微软雅黑" w:cs="微软雅黑"/>
          <w:color w:val="196AD7"/>
          <w:sz w:val="24"/>
        </w:rPr>
        <w:t>“广告设置”</w:t>
      </w:r>
      <w:r>
        <w:rPr>
          <w:rFonts w:hint="eastAsia" w:ascii="微软雅黑" w:hAnsi="微软雅黑" w:eastAsia="微软雅黑" w:cs="微软雅黑"/>
          <w:color w:val="000000"/>
          <w:sz w:val="24"/>
        </w:rPr>
        <w:t>部分，选择</w:t>
      </w:r>
      <w:r>
        <w:rPr>
          <w:rFonts w:hint="eastAsia" w:ascii="微软雅黑" w:hAnsi="微软雅黑" w:eastAsia="微软雅黑" w:cs="微软雅黑"/>
          <w:color w:val="196AD7"/>
          <w:sz w:val="24"/>
        </w:rPr>
        <w:t>“轮播”</w:t>
      </w:r>
      <w:r>
        <w:rPr>
          <w:rFonts w:hint="eastAsia" w:ascii="微软雅黑" w:hAnsi="微软雅黑" w:eastAsia="微软雅黑" w:cs="微软雅黑"/>
          <w:color w:val="000000"/>
          <w:sz w:val="24"/>
        </w:rPr>
        <w:t>作为广告格式。</w:t>
      </w:r>
    </w:p>
    <w:p w14:paraId="251BAF4C">
      <w:pPr>
        <w:rPr>
          <w:rFonts w:hint="eastAsia" w:ascii="微软雅黑" w:hAnsi="微软雅黑" w:eastAsia="微软雅黑" w:cs="微软雅黑"/>
        </w:rPr>
      </w:pPr>
      <w:bookmarkStart w:id="48" w:name="Ykc9-1747743601147"/>
      <w:bookmarkEnd w:id="48"/>
      <w:r>
        <w:rPr>
          <w:rFonts w:hint="eastAsia" w:ascii="微软雅黑" w:hAnsi="微软雅黑" w:eastAsia="微软雅黑" w:cs="微软雅黑"/>
        </w:rPr>
        <w:drawing>
          <wp:inline distT="0" distB="0" distL="0" distR="0">
            <wp:extent cx="5267325" cy="10733405"/>
            <wp:effectExtent l="0" t="0" r="9525" b="10795"/>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10733706"/>
                    </a:xfrm>
                    <a:prstGeom prst="rect">
                      <a:avLst/>
                    </a:prstGeom>
                  </pic:spPr>
                </pic:pic>
              </a:graphicData>
            </a:graphic>
          </wp:inline>
        </w:drawing>
      </w:r>
    </w:p>
    <w:p w14:paraId="770F419B">
      <w:pPr>
        <w:rPr>
          <w:rFonts w:hint="eastAsia" w:ascii="微软雅黑" w:hAnsi="微软雅黑" w:eastAsia="微软雅黑" w:cs="微软雅黑"/>
        </w:rPr>
      </w:pPr>
      <w:bookmarkStart w:id="49" w:name="Ww79-1747743601101"/>
      <w:bookmarkEnd w:id="49"/>
      <w:r>
        <w:rPr>
          <w:rFonts w:hint="eastAsia" w:ascii="微软雅黑" w:hAnsi="微软雅黑" w:eastAsia="微软雅黑" w:cs="微软雅黑"/>
          <w:color w:val="000000"/>
          <w:sz w:val="24"/>
        </w:rPr>
        <w:t>9.点击</w:t>
      </w:r>
      <w:r>
        <w:rPr>
          <w:rFonts w:hint="eastAsia" w:ascii="微软雅黑" w:hAnsi="微软雅黑" w:eastAsia="微软雅黑" w:cs="微软雅黑"/>
          <w:color w:val="196AD7"/>
          <w:sz w:val="24"/>
        </w:rPr>
        <w:t>“+ 添加卡片”</w:t>
      </w:r>
      <w:r>
        <w:rPr>
          <w:rFonts w:hint="eastAsia" w:ascii="微软雅黑" w:hAnsi="微软雅黑" w:eastAsia="微软雅黑" w:cs="微软雅黑"/>
          <w:color w:val="000000"/>
          <w:sz w:val="24"/>
        </w:rPr>
        <w:t>上传你的媒体。你可以一次性选择多张图片或视频。请务必查看Meta的设计规范。</w:t>
      </w:r>
    </w:p>
    <w:p w14:paraId="3335E229">
      <w:pPr>
        <w:rPr>
          <w:rFonts w:hint="eastAsia" w:ascii="微软雅黑" w:hAnsi="微软雅黑" w:eastAsia="微软雅黑" w:cs="微软雅黑"/>
        </w:rPr>
      </w:pPr>
      <w:bookmarkStart w:id="50" w:name="l3Ef-1747743601148"/>
      <w:bookmarkEnd w:id="50"/>
      <w:r>
        <w:rPr>
          <w:rFonts w:hint="eastAsia" w:ascii="微软雅黑" w:hAnsi="微软雅黑" w:eastAsia="微软雅黑" w:cs="微软雅黑"/>
        </w:rPr>
        <w:drawing>
          <wp:inline distT="0" distB="0" distL="0" distR="0">
            <wp:extent cx="0" cy="0"/>
            <wp:effectExtent l="0" t="0" r="0" b="0"/>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5"/>
                    <a:stretch>
                      <a:fillRect/>
                    </a:stretch>
                  </pic:blipFill>
                  <pic:spPr>
                    <a:xfrm>
                      <a:off x="0" y="0"/>
                      <a:ext cx="0" cy="0"/>
                    </a:xfrm>
                    <a:prstGeom prst="rect">
                      <a:avLst/>
                    </a:prstGeom>
                  </pic:spPr>
                </pic:pic>
              </a:graphicData>
            </a:graphic>
          </wp:inline>
        </w:drawing>
      </w:r>
    </w:p>
    <w:p w14:paraId="5DCAF7DD">
      <w:pPr>
        <w:rPr>
          <w:rFonts w:hint="eastAsia" w:ascii="微软雅黑" w:hAnsi="微软雅黑" w:eastAsia="微软雅黑" w:cs="微软雅黑"/>
        </w:rPr>
      </w:pPr>
      <w:bookmarkStart w:id="51" w:name="3uiC-1747743601109"/>
      <w:bookmarkEnd w:id="51"/>
      <w:r>
        <w:rPr>
          <w:rFonts w:hint="eastAsia" w:ascii="微软雅黑" w:hAnsi="微软雅黑" w:eastAsia="微软雅黑" w:cs="微软雅黑"/>
          <w:color w:val="000000"/>
          <w:sz w:val="24"/>
        </w:rPr>
        <w:t>10.如果你选择</w:t>
      </w:r>
      <w:r>
        <w:rPr>
          <w:rFonts w:hint="eastAsia" w:ascii="微软雅黑" w:hAnsi="微软雅黑" w:eastAsia="微软雅黑" w:cs="微软雅黑"/>
          <w:color w:val="196AD7"/>
          <w:sz w:val="24"/>
        </w:rPr>
        <w:t>“目录”</w:t>
      </w:r>
      <w:r>
        <w:rPr>
          <w:rFonts w:hint="eastAsia" w:ascii="微软雅黑" w:hAnsi="微软雅黑" w:eastAsia="微软雅黑" w:cs="微软雅黑"/>
          <w:color w:val="000000"/>
          <w:sz w:val="24"/>
        </w:rPr>
        <w:t>，请从目录下拉菜单中选择一个选项，并从</w:t>
      </w:r>
      <w:r>
        <w:rPr>
          <w:rFonts w:hint="eastAsia" w:ascii="微软雅黑" w:hAnsi="微软雅黑" w:eastAsia="微软雅黑" w:cs="微软雅黑"/>
          <w:color w:val="196AD7"/>
          <w:sz w:val="24"/>
        </w:rPr>
        <w:t>“产品集”</w:t>
      </w:r>
      <w:r>
        <w:rPr>
          <w:rFonts w:hint="eastAsia" w:ascii="微软雅黑" w:hAnsi="微软雅黑" w:eastAsia="微软雅黑" w:cs="微软雅黑"/>
          <w:color w:val="000000"/>
          <w:sz w:val="24"/>
        </w:rPr>
        <w:t>下拉菜单中选择你的产品集。</w:t>
      </w:r>
    </w:p>
    <w:p w14:paraId="74D3075B">
      <w:pPr>
        <w:rPr>
          <w:rFonts w:hint="eastAsia" w:ascii="微软雅黑" w:hAnsi="微软雅黑" w:eastAsia="微软雅黑" w:cs="微软雅黑"/>
        </w:rPr>
      </w:pPr>
      <w:bookmarkStart w:id="52" w:name="65V0-1747743601149"/>
      <w:bookmarkEnd w:id="52"/>
      <w:r>
        <w:rPr>
          <w:rFonts w:hint="eastAsia" w:ascii="微软雅黑" w:hAnsi="微软雅黑" w:eastAsia="微软雅黑" w:cs="微软雅黑"/>
        </w:rPr>
        <w:drawing>
          <wp:inline distT="0" distB="0" distL="0" distR="0">
            <wp:extent cx="0" cy="0"/>
            <wp:effectExtent l="0" t="0" r="0" b="0"/>
            <wp:docPr id="13" name="Drawing 1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stickPicture.png"/>
                    <pic:cNvPicPr>
                      <a:picLocks noChangeAspect="1"/>
                    </pic:cNvPicPr>
                  </pic:nvPicPr>
                  <pic:blipFill>
                    <a:blip r:embed="rId16"/>
                    <a:stretch>
                      <a:fillRect/>
                    </a:stretch>
                  </pic:blipFill>
                  <pic:spPr>
                    <a:xfrm>
                      <a:off x="0" y="0"/>
                      <a:ext cx="0" cy="0"/>
                    </a:xfrm>
                    <a:prstGeom prst="rect">
                      <a:avLst/>
                    </a:prstGeom>
                  </pic:spPr>
                </pic:pic>
              </a:graphicData>
            </a:graphic>
          </wp:inline>
        </w:drawing>
      </w:r>
    </w:p>
    <w:p w14:paraId="0FA9AA27">
      <w:pPr>
        <w:rPr>
          <w:rFonts w:hint="eastAsia" w:ascii="微软雅黑" w:hAnsi="微软雅黑" w:eastAsia="微软雅黑" w:cs="微软雅黑"/>
        </w:rPr>
      </w:pPr>
      <w:bookmarkStart w:id="53" w:name="0e3Y-1747743601116"/>
      <w:bookmarkEnd w:id="53"/>
      <w:r>
        <w:rPr>
          <w:rFonts w:hint="eastAsia" w:ascii="微软雅黑" w:hAnsi="微软雅黑" w:eastAsia="微软雅黑" w:cs="微软雅黑"/>
          <w:color w:val="000000"/>
          <w:sz w:val="24"/>
        </w:rPr>
        <w:t>11.决定是否在轮播卡中推广多种产品或类别。</w:t>
      </w:r>
    </w:p>
    <w:p w14:paraId="20B52B48">
      <w:pPr>
        <w:rPr>
          <w:rFonts w:hint="eastAsia" w:ascii="微软雅黑" w:hAnsi="微软雅黑" w:eastAsia="微软雅黑" w:cs="微软雅黑"/>
        </w:rPr>
      </w:pPr>
      <w:bookmarkStart w:id="54" w:name="fd6b-1747743601150"/>
      <w:bookmarkEnd w:id="54"/>
      <w:r>
        <w:rPr>
          <w:rFonts w:hint="eastAsia" w:ascii="微软雅黑" w:hAnsi="微软雅黑" w:eastAsia="微软雅黑" w:cs="微软雅黑"/>
        </w:rPr>
        <w:drawing>
          <wp:inline distT="0" distB="0" distL="0" distR="0">
            <wp:extent cx="4864100" cy="10280015"/>
            <wp:effectExtent l="0" t="0" r="12700" b="6985"/>
            <wp:docPr id="14" name="Drawing 1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stickPicture.png"/>
                    <pic:cNvPicPr>
                      <a:picLocks noChangeAspect="1"/>
                    </pic:cNvPicPr>
                  </pic:nvPicPr>
                  <pic:blipFill>
                    <a:blip r:embed="rId17"/>
                    <a:stretch>
                      <a:fillRect/>
                    </a:stretch>
                  </pic:blipFill>
                  <pic:spPr>
                    <a:xfrm>
                      <a:off x="0" y="0"/>
                      <a:ext cx="4864100" cy="10280290"/>
                    </a:xfrm>
                    <a:prstGeom prst="rect">
                      <a:avLst/>
                    </a:prstGeom>
                  </pic:spPr>
                </pic:pic>
              </a:graphicData>
            </a:graphic>
          </wp:inline>
        </w:drawing>
      </w:r>
    </w:p>
    <w:p w14:paraId="61824240">
      <w:pPr>
        <w:rPr>
          <w:rFonts w:hint="eastAsia" w:ascii="微软雅黑" w:hAnsi="微软雅黑" w:eastAsia="微软雅黑" w:cs="微软雅黑"/>
        </w:rPr>
      </w:pPr>
      <w:bookmarkStart w:id="55" w:name="vwAD-1747743601123"/>
      <w:bookmarkEnd w:id="55"/>
      <w:r>
        <w:rPr>
          <w:rFonts w:hint="eastAsia" w:ascii="微软雅黑" w:hAnsi="微软雅黑" w:eastAsia="微软雅黑" w:cs="微软雅黑"/>
          <w:color w:val="000000"/>
          <w:sz w:val="24"/>
        </w:rPr>
        <w:t>12.要编辑目录轮播卡，点击</w:t>
      </w:r>
      <w:r>
        <w:rPr>
          <w:rFonts w:hint="eastAsia" w:ascii="微软雅黑" w:hAnsi="微软雅黑" w:eastAsia="微软雅黑" w:cs="微软雅黑"/>
          <w:color w:val="196AD7"/>
          <w:sz w:val="24"/>
        </w:rPr>
        <w:t>“目录”</w:t>
      </w:r>
      <w:r>
        <w:rPr>
          <w:rFonts w:hint="eastAsia" w:ascii="微软雅黑" w:hAnsi="微软雅黑" w:eastAsia="微软雅黑" w:cs="微软雅黑"/>
          <w:color w:val="000000"/>
          <w:sz w:val="24"/>
        </w:rPr>
        <w:t>，从类别选项中选择内容。然后添加标题和主要文字，并选择号召性用语。如果需要添加更多轮播卡，点击</w:t>
      </w:r>
      <w:r>
        <w:rPr>
          <w:rFonts w:hint="eastAsia" w:ascii="微软雅黑" w:hAnsi="微软雅黑" w:eastAsia="微软雅黑" w:cs="微软雅黑"/>
          <w:color w:val="196AD7"/>
          <w:sz w:val="24"/>
        </w:rPr>
        <w:t>“+ 添加卡片”</w:t>
      </w:r>
      <w:r>
        <w:rPr>
          <w:rFonts w:hint="eastAsia" w:ascii="微软雅黑" w:hAnsi="微软雅黑" w:eastAsia="微软雅黑" w:cs="微软雅黑"/>
          <w:color w:val="000000"/>
          <w:sz w:val="24"/>
        </w:rPr>
        <w:t>。</w:t>
      </w:r>
    </w:p>
    <w:p w14:paraId="08B7688F">
      <w:pPr>
        <w:rPr>
          <w:rFonts w:hint="eastAsia" w:ascii="微软雅黑" w:hAnsi="微软雅黑" w:eastAsia="微软雅黑" w:cs="微软雅黑"/>
        </w:rPr>
      </w:pPr>
      <w:bookmarkStart w:id="56" w:name="jBXY-1747743601151"/>
      <w:bookmarkEnd w:id="56"/>
      <w:r>
        <w:rPr>
          <w:rFonts w:hint="eastAsia" w:ascii="微软雅黑" w:hAnsi="微软雅黑" w:eastAsia="微软雅黑" w:cs="微软雅黑"/>
        </w:rPr>
        <w:drawing>
          <wp:inline distT="0" distB="0" distL="0" distR="0">
            <wp:extent cx="5267325" cy="8797290"/>
            <wp:effectExtent l="0" t="0" r="9525" b="3810"/>
            <wp:docPr id="15" name="Drawing 1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stickPicture.png"/>
                    <pic:cNvPicPr>
                      <a:picLocks noChangeAspect="1"/>
                    </pic:cNvPicPr>
                  </pic:nvPicPr>
                  <pic:blipFill>
                    <a:blip r:embed="rId18"/>
                    <a:stretch>
                      <a:fillRect/>
                    </a:stretch>
                  </pic:blipFill>
                  <pic:spPr>
                    <a:xfrm>
                      <a:off x="0" y="0"/>
                      <a:ext cx="5267325" cy="8797900"/>
                    </a:xfrm>
                    <a:prstGeom prst="rect">
                      <a:avLst/>
                    </a:prstGeom>
                  </pic:spPr>
                </pic:pic>
              </a:graphicData>
            </a:graphic>
          </wp:inline>
        </w:drawing>
      </w:r>
    </w:p>
    <w:p w14:paraId="187AE397">
      <w:pPr>
        <w:rPr>
          <w:rFonts w:hint="eastAsia" w:ascii="微软雅黑" w:hAnsi="微软雅黑" w:eastAsia="微软雅黑" w:cs="微软雅黑"/>
        </w:rPr>
      </w:pPr>
      <w:bookmarkStart w:id="57" w:name="Y7MN-1747743601130"/>
      <w:bookmarkEnd w:id="57"/>
      <w:r>
        <w:rPr>
          <w:rFonts w:hint="eastAsia" w:ascii="微软雅黑" w:hAnsi="微软雅黑" w:eastAsia="微软雅黑" w:cs="微软雅黑"/>
          <w:color w:val="000000"/>
          <w:sz w:val="24"/>
        </w:rPr>
        <w:t>13.在</w:t>
      </w:r>
      <w:r>
        <w:rPr>
          <w:rFonts w:hint="eastAsia" w:ascii="微软雅黑" w:hAnsi="微软雅黑" w:eastAsia="微软雅黑" w:cs="微软雅黑"/>
          <w:color w:val="196AD7"/>
          <w:sz w:val="24"/>
        </w:rPr>
        <w:t>“跟踪”</w:t>
      </w:r>
      <w:r>
        <w:rPr>
          <w:rFonts w:hint="eastAsia" w:ascii="微软雅黑" w:hAnsi="微软雅黑" w:eastAsia="微软雅黑" w:cs="微软雅黑"/>
          <w:color w:val="000000"/>
          <w:sz w:val="24"/>
        </w:rPr>
        <w:t>部分，根据需要添加相关信息。完成后，点击</w:t>
      </w:r>
      <w:r>
        <w:rPr>
          <w:rFonts w:hint="eastAsia" w:ascii="微软雅黑" w:hAnsi="微软雅黑" w:eastAsia="微软雅黑" w:cs="微软雅黑"/>
          <w:color w:val="196AD7"/>
          <w:sz w:val="24"/>
        </w:rPr>
        <w:t>“发布”</w:t>
      </w:r>
      <w:r>
        <w:rPr>
          <w:rFonts w:hint="eastAsia" w:ascii="微软雅黑" w:hAnsi="微软雅黑" w:eastAsia="微软雅黑" w:cs="微软雅黑"/>
          <w:color w:val="000000"/>
          <w:sz w:val="24"/>
        </w:rPr>
        <w:t>。</w:t>
      </w:r>
    </w:p>
    <w:p w14:paraId="5535CE95">
      <w:pPr>
        <w:rPr>
          <w:rFonts w:hint="eastAsia" w:ascii="微软雅黑" w:hAnsi="微软雅黑" w:eastAsia="微软雅黑" w:cs="微软雅黑"/>
        </w:rPr>
      </w:pPr>
      <w:bookmarkStart w:id="58" w:name="wjto-1747743601152"/>
      <w:bookmarkEnd w:id="58"/>
      <w:r>
        <w:rPr>
          <w:rFonts w:hint="eastAsia" w:ascii="微软雅黑" w:hAnsi="微软雅黑" w:eastAsia="微软雅黑" w:cs="微软雅黑"/>
        </w:rPr>
        <w:drawing>
          <wp:inline distT="0" distB="0" distL="0" distR="0">
            <wp:extent cx="5267325" cy="8840470"/>
            <wp:effectExtent l="0" t="0" r="0" b="0"/>
            <wp:docPr id="16" name="Drawing 1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stickPicture.png"/>
                    <pic:cNvPicPr>
                      <a:picLocks noChangeAspect="1"/>
                    </pic:cNvPicPr>
                  </pic:nvPicPr>
                  <pic:blipFill>
                    <a:blip r:embed="rId19"/>
                    <a:stretch>
                      <a:fillRect/>
                    </a:stretch>
                  </pic:blipFill>
                  <pic:spPr>
                    <a:xfrm>
                      <a:off x="0" y="0"/>
                      <a:ext cx="5267325" cy="8840481"/>
                    </a:xfrm>
                    <a:prstGeom prst="rect">
                      <a:avLst/>
                    </a:prstGeom>
                  </pic:spPr>
                </pic:pic>
              </a:graphicData>
            </a:graphic>
          </wp:inline>
        </w:drawing>
      </w:r>
    </w:p>
    <w:p w14:paraId="4E98A24C">
      <w:pPr>
        <w:rPr>
          <w:rFonts w:hint="eastAsia" w:ascii="微软雅黑" w:hAnsi="微软雅黑" w:eastAsia="微软雅黑" w:cs="微软雅黑"/>
        </w:rPr>
      </w:pPr>
      <w:bookmarkStart w:id="59" w:name="WRVX-1747743601137"/>
      <w:bookmarkEnd w:id="59"/>
      <w:r>
        <w:rPr>
          <w:rFonts w:hint="eastAsia" w:ascii="微软雅黑" w:hAnsi="微软雅黑" w:eastAsia="微软雅黑" w:cs="微软雅黑"/>
          <w:sz w:val="24"/>
        </w:rPr>
        <w:t>按照上述步骤操作，就能顺利创建Facebook轮播广告。</w:t>
      </w:r>
    </w:p>
    <w:p w14:paraId="37124983">
      <w:pPr>
        <w:rPr>
          <w:rFonts w:hint="eastAsia" w:ascii="微软雅黑" w:hAnsi="微软雅黑" w:eastAsia="微软雅黑" w:cs="微软雅黑"/>
        </w:rPr>
      </w:pPr>
      <w:bookmarkStart w:id="60" w:name="J2JG-1747743577167"/>
      <w:bookmarkEnd w:id="60"/>
      <w:r>
        <w:rPr>
          <w:rFonts w:hint="eastAsia" w:ascii="微软雅黑" w:hAnsi="微软雅黑" w:eastAsia="微软雅黑" w:cs="微软雅黑"/>
          <w:b/>
          <w:sz w:val="24"/>
        </w:rPr>
        <w:t>三、将轮播广告整合到你的FB策略中</w:t>
      </w:r>
    </w:p>
    <w:p w14:paraId="644A8C03">
      <w:pPr>
        <w:rPr>
          <w:rFonts w:hint="eastAsia" w:ascii="微软雅黑" w:hAnsi="微软雅黑" w:eastAsia="微软雅黑" w:cs="微软雅黑"/>
        </w:rPr>
      </w:pPr>
      <w:bookmarkStart w:id="61" w:name="Ns4k-1747743759735"/>
      <w:bookmarkEnd w:id="61"/>
      <w:r>
        <w:rPr>
          <w:rFonts w:hint="eastAsia" w:ascii="微软雅黑" w:hAnsi="微软雅黑" w:eastAsia="微软雅黑" w:cs="微软雅黑"/>
          <w:color w:val="000000"/>
          <w:sz w:val="24"/>
        </w:rPr>
        <w:t>如果你想在营销活动中引入轮播广告，就需要用一种策略性的方法来操作。轮播广告的好处是，它能展示各种各样的内容，给用户带来更丰富、更有沉浸感的体验。</w:t>
      </w:r>
    </w:p>
    <w:p w14:paraId="74A08D51">
      <w:pPr>
        <w:rPr>
          <w:rFonts w:hint="eastAsia" w:ascii="微软雅黑" w:hAnsi="微软雅黑" w:eastAsia="微软雅黑" w:cs="微软雅黑"/>
        </w:rPr>
      </w:pPr>
      <w:bookmarkStart w:id="62" w:name="yLKp-1747743760591"/>
      <w:bookmarkEnd w:id="62"/>
      <w:r>
        <w:rPr>
          <w:rFonts w:hint="eastAsia" w:ascii="微软雅黑" w:hAnsi="微软雅黑" w:eastAsia="微软雅黑" w:cs="微软雅黑"/>
          <w:b/>
          <w:color w:val="000000"/>
          <w:sz w:val="24"/>
        </w:rPr>
        <w:t>1.从重新定位广告入手</w:t>
      </w:r>
    </w:p>
    <w:p w14:paraId="37B9110C">
      <w:pPr>
        <w:rPr>
          <w:rFonts w:hint="eastAsia" w:ascii="微软雅黑" w:hAnsi="微软雅黑" w:eastAsia="微软雅黑" w:cs="微软雅黑"/>
        </w:rPr>
      </w:pPr>
      <w:bookmarkStart w:id="63" w:name="AxPi-1747743760593"/>
      <w:bookmarkEnd w:id="63"/>
      <w:r>
        <w:rPr>
          <w:rFonts w:hint="eastAsia" w:ascii="微软雅黑" w:hAnsi="微软雅黑" w:eastAsia="微软雅黑" w:cs="微软雅黑"/>
          <w:color w:val="000000"/>
          <w:sz w:val="24"/>
        </w:rPr>
        <w:t>想让轮播广告在广告系列里发挥大作用，可以试试重新定位。这种广告是针对那些已经知道你品牌的人——</w:t>
      </w:r>
      <w:r>
        <w:rPr>
          <w:rFonts w:hint="eastAsia" w:ascii="微软雅黑" w:hAnsi="微软雅黑" w:eastAsia="微软雅黑" w:cs="微软雅黑"/>
          <w:color w:val="196AD7"/>
          <w:sz w:val="24"/>
        </w:rPr>
        <w:t>他们可能来过你的网站，看过你的产品，但还没下单。</w:t>
      </w:r>
      <w:r>
        <w:rPr>
          <w:rFonts w:hint="eastAsia" w:ascii="微软雅黑" w:hAnsi="微软雅黑" w:eastAsia="微软雅黑" w:cs="微软雅黑"/>
          <w:color w:val="000000"/>
          <w:sz w:val="24"/>
        </w:rPr>
        <w:t>这类客户更可能点开你的轮播广告，成为你真正的卖家。</w:t>
      </w:r>
    </w:p>
    <w:p w14:paraId="6CF3584B">
      <w:pPr>
        <w:rPr>
          <w:rFonts w:hint="eastAsia" w:ascii="微软雅黑" w:hAnsi="微软雅黑" w:eastAsia="微软雅黑" w:cs="微软雅黑"/>
        </w:rPr>
      </w:pPr>
      <w:bookmarkStart w:id="64" w:name="9Ymo-1747743760597"/>
      <w:bookmarkEnd w:id="64"/>
      <w:r>
        <w:rPr>
          <w:rFonts w:hint="eastAsia" w:ascii="微软雅黑" w:hAnsi="微软雅黑" w:eastAsia="微软雅黑" w:cs="微软雅黑"/>
          <w:b/>
          <w:color w:val="000000"/>
          <w:sz w:val="24"/>
        </w:rPr>
        <w:t>2. 测试不同的沟通方式</w:t>
      </w:r>
    </w:p>
    <w:p w14:paraId="2829709E">
      <w:pPr>
        <w:rPr>
          <w:rFonts w:hint="eastAsia" w:ascii="微软雅黑" w:hAnsi="微软雅黑" w:eastAsia="微软雅黑" w:cs="微软雅黑"/>
        </w:rPr>
      </w:pPr>
      <w:bookmarkStart w:id="65" w:name="BA1v-1747743760599"/>
      <w:bookmarkEnd w:id="65"/>
      <w:r>
        <w:rPr>
          <w:rFonts w:hint="eastAsia" w:ascii="微软雅黑" w:hAnsi="微软雅黑" w:eastAsia="微软雅黑" w:cs="微软雅黑"/>
          <w:color w:val="000000"/>
          <w:sz w:val="24"/>
        </w:rPr>
        <w:t>试试用轮播广告传递多种信息和讲不同的故事，在这里，你可以展示不同产品的优势，也可以分享品牌的故事，或者利用多张卡片，从不同角度突出产品或服务的特点，让潜在客户更全面地了解你。</w:t>
      </w:r>
    </w:p>
    <w:p w14:paraId="721F6514">
      <w:pPr>
        <w:rPr>
          <w:rFonts w:hint="eastAsia" w:ascii="微软雅黑" w:hAnsi="微软雅黑" w:eastAsia="微软雅黑" w:cs="微软雅黑"/>
        </w:rPr>
      </w:pPr>
      <w:bookmarkStart w:id="66" w:name="GBd9-1747743760637"/>
      <w:bookmarkEnd w:id="66"/>
      <w:r>
        <w:rPr>
          <w:rFonts w:hint="eastAsia" w:ascii="微软雅黑" w:hAnsi="微软雅黑" w:eastAsia="微软雅黑" w:cs="微软雅黑"/>
        </w:rPr>
        <w:drawing>
          <wp:inline distT="0" distB="0" distL="0" distR="0">
            <wp:extent cx="5267325" cy="2334260"/>
            <wp:effectExtent l="0" t="0" r="0" b="0"/>
            <wp:docPr id="17" name="Drawing 1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stickPicture.png"/>
                    <pic:cNvPicPr>
                      <a:picLocks noChangeAspect="1"/>
                    </pic:cNvPicPr>
                  </pic:nvPicPr>
                  <pic:blipFill>
                    <a:blip r:embed="rId20"/>
                    <a:stretch>
                      <a:fillRect/>
                    </a:stretch>
                  </pic:blipFill>
                  <pic:spPr>
                    <a:xfrm>
                      <a:off x="0" y="0"/>
                      <a:ext cx="5267325" cy="2334383"/>
                    </a:xfrm>
                    <a:prstGeom prst="rect">
                      <a:avLst/>
                    </a:prstGeom>
                  </pic:spPr>
                </pic:pic>
              </a:graphicData>
            </a:graphic>
          </wp:inline>
        </w:drawing>
      </w:r>
    </w:p>
    <w:p w14:paraId="6FB38549">
      <w:pPr>
        <w:rPr>
          <w:rFonts w:hint="eastAsia" w:ascii="微软雅黑" w:hAnsi="微软雅黑" w:eastAsia="微软雅黑" w:cs="微软雅黑"/>
        </w:rPr>
      </w:pPr>
      <w:bookmarkStart w:id="67" w:name="XdsA-1747743760608"/>
      <w:bookmarkEnd w:id="67"/>
      <w:r>
        <w:rPr>
          <w:rFonts w:hint="eastAsia" w:ascii="微软雅黑" w:hAnsi="微软雅黑" w:eastAsia="微软雅黑" w:cs="微软雅黑"/>
          <w:b/>
          <w:color w:val="000000"/>
          <w:sz w:val="24"/>
        </w:rPr>
        <w:t>3.展示你的产品故事</w:t>
      </w:r>
    </w:p>
    <w:p w14:paraId="71131004">
      <w:pPr>
        <w:rPr>
          <w:rFonts w:hint="eastAsia" w:ascii="微软雅黑" w:hAnsi="微软雅黑" w:eastAsia="微软雅黑" w:cs="微软雅黑"/>
        </w:rPr>
      </w:pPr>
      <w:bookmarkStart w:id="68" w:name="4T7Z-1747743760610"/>
      <w:bookmarkEnd w:id="68"/>
      <w:r>
        <w:rPr>
          <w:rFonts w:hint="eastAsia" w:ascii="微软雅黑" w:hAnsi="微软雅黑" w:eastAsia="微软雅黑" w:cs="微软雅黑"/>
          <w:color w:val="000000"/>
          <w:sz w:val="24"/>
        </w:rPr>
        <w:t>与单张图片或视频广告不同，轮播广告能更详细地讲述你的产品或品牌故事。你可以用每张卡片展开故事的一部分，一步步吸引用户，带他们走完一段旅程，最后引导他们采取行动。</w:t>
      </w:r>
    </w:p>
    <w:p w14:paraId="6198A5AF">
      <w:pPr>
        <w:rPr>
          <w:rFonts w:hint="eastAsia" w:ascii="微软雅黑" w:hAnsi="微软雅黑" w:eastAsia="微软雅黑" w:cs="微软雅黑"/>
        </w:rPr>
      </w:pPr>
      <w:bookmarkStart w:id="69" w:name="Mz9l-1747743760614"/>
      <w:bookmarkEnd w:id="69"/>
      <w:r>
        <w:rPr>
          <w:rFonts w:hint="eastAsia" w:ascii="微软雅黑" w:hAnsi="微软雅黑" w:eastAsia="微软雅黑" w:cs="微软雅黑"/>
          <w:b/>
          <w:color w:val="000000"/>
          <w:sz w:val="24"/>
        </w:rPr>
        <w:t>4.分析和优化</w:t>
      </w:r>
    </w:p>
    <w:p w14:paraId="7A05F826">
      <w:pPr>
        <w:rPr>
          <w:rFonts w:hint="eastAsia" w:ascii="微软雅黑" w:hAnsi="微软雅黑" w:eastAsia="微软雅黑" w:cs="微软雅黑"/>
        </w:rPr>
      </w:pPr>
      <w:bookmarkStart w:id="70" w:name="UpWJ-1747743760616"/>
      <w:bookmarkEnd w:id="70"/>
      <w:r>
        <w:rPr>
          <w:rFonts w:hint="eastAsia" w:ascii="微软雅黑" w:hAnsi="微软雅黑" w:eastAsia="微软雅黑" w:cs="微软雅黑"/>
          <w:color w:val="000000"/>
          <w:sz w:val="24"/>
        </w:rPr>
        <w:t>当你推出重新定位的轮播广告时，一定要密切关注它的表现。看看广告里哪些部分，或者哪些产品功能最能打动观众，然后用这些信息去优化广告，提升效果。</w:t>
      </w:r>
    </w:p>
    <w:p w14:paraId="0370DD06">
      <w:pPr>
        <w:rPr>
          <w:rFonts w:hint="eastAsia" w:ascii="微软雅黑" w:hAnsi="微软雅黑" w:eastAsia="微软雅黑" w:cs="微软雅黑"/>
        </w:rPr>
      </w:pPr>
      <w:bookmarkStart w:id="71" w:name="IKbg-1747743760620"/>
      <w:bookmarkEnd w:id="71"/>
      <w:r>
        <w:rPr>
          <w:rFonts w:hint="eastAsia" w:ascii="微软雅黑" w:hAnsi="微软雅黑" w:eastAsia="微软雅黑" w:cs="微软雅黑"/>
          <w:b/>
          <w:color w:val="000000"/>
          <w:sz w:val="24"/>
        </w:rPr>
        <w:t>5. 拓展到潜在客户开发广告</w:t>
      </w:r>
    </w:p>
    <w:p w14:paraId="4E851E0A">
      <w:pPr>
        <w:rPr>
          <w:rFonts w:hint="eastAsia" w:ascii="微软雅黑" w:hAnsi="微软雅黑" w:eastAsia="微软雅黑" w:cs="微软雅黑"/>
        </w:rPr>
      </w:pPr>
      <w:bookmarkStart w:id="72" w:name="x0LQ-1747743760622"/>
      <w:bookmarkEnd w:id="72"/>
      <w:r>
        <w:rPr>
          <w:rFonts w:hint="eastAsia" w:ascii="微软雅黑" w:hAnsi="微软雅黑" w:eastAsia="微软雅黑" w:cs="微软雅黑"/>
          <w:color w:val="000000"/>
          <w:sz w:val="24"/>
        </w:rPr>
        <w:t>在摸清楚轮播广告最好的效果之后，就可以把它用到开发新客户上。这些新客户可能不太了解你的品牌，所以一个优化好的轮播广告，可以帮你更好地吸引他们，提高转化的机会。</w:t>
      </w:r>
    </w:p>
    <w:p w14:paraId="54A54498">
      <w:pPr>
        <w:rPr>
          <w:rFonts w:hint="eastAsia" w:ascii="微软雅黑" w:hAnsi="微软雅黑" w:eastAsia="微软雅黑" w:cs="微软雅黑"/>
        </w:rPr>
      </w:pPr>
      <w:bookmarkStart w:id="73" w:name="ftgr-1747743760638"/>
      <w:bookmarkEnd w:id="73"/>
      <w:r>
        <w:rPr>
          <w:rFonts w:hint="eastAsia" w:ascii="微软雅黑" w:hAnsi="微软雅黑" w:eastAsia="微软雅黑" w:cs="微软雅黑"/>
        </w:rPr>
        <w:drawing>
          <wp:inline distT="0" distB="0" distL="0" distR="0">
            <wp:extent cx="5267325" cy="2964815"/>
            <wp:effectExtent l="0" t="0" r="0" b="0"/>
            <wp:docPr id="18" name="Drawing 1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stickPicture.png"/>
                    <pic:cNvPicPr>
                      <a:picLocks noChangeAspect="1"/>
                    </pic:cNvPicPr>
                  </pic:nvPicPr>
                  <pic:blipFill>
                    <a:blip r:embed="rId21"/>
                    <a:stretch>
                      <a:fillRect/>
                    </a:stretch>
                  </pic:blipFill>
                  <pic:spPr>
                    <a:xfrm>
                      <a:off x="0" y="0"/>
                      <a:ext cx="5267325" cy="2965309"/>
                    </a:xfrm>
                    <a:prstGeom prst="rect">
                      <a:avLst/>
                    </a:prstGeom>
                  </pic:spPr>
                </pic:pic>
              </a:graphicData>
            </a:graphic>
          </wp:inline>
        </w:drawing>
      </w:r>
    </w:p>
    <w:p w14:paraId="6FC832CB">
      <w:pPr>
        <w:rPr>
          <w:rFonts w:hint="eastAsia" w:ascii="微软雅黑" w:hAnsi="微软雅黑" w:eastAsia="微软雅黑" w:cs="微软雅黑"/>
        </w:rPr>
      </w:pPr>
      <w:bookmarkStart w:id="74" w:name="SLi7-1747743760632"/>
      <w:bookmarkEnd w:id="74"/>
      <w:r>
        <w:rPr>
          <w:rFonts w:hint="eastAsia" w:ascii="微软雅黑" w:hAnsi="微软雅黑" w:eastAsia="微软雅黑" w:cs="微软雅黑"/>
          <w:sz w:val="24"/>
        </w:rPr>
        <w:t>轮播广告凭借自身独特的叙事功能，为Facebook营销开辟了全新的可能性。这绝非仅仅是多款产品的简单陈列，而是一个能够吸引眼球、传递信息并最终推动转化的精彩故事载体。</w:t>
      </w:r>
    </w:p>
    <w:p w14:paraId="05BF8E49">
      <w:pPr>
        <w:rPr>
          <w:rFonts w:hint="eastAsia" w:ascii="微软雅黑" w:hAnsi="微软雅黑" w:eastAsia="微软雅黑" w:cs="微软雅黑"/>
        </w:rPr>
      </w:pPr>
      <w:bookmarkStart w:id="75" w:name="c1Ad-1747743760636"/>
      <w:bookmarkEnd w:id="75"/>
      <w:r>
        <w:rPr>
          <w:rFonts w:hint="eastAsia" w:ascii="微软雅黑" w:hAnsi="微软雅黑" w:eastAsia="微软雅黑" w:cs="微软雅黑"/>
          <w:color w:val="000000"/>
          <w:sz w:val="24"/>
        </w:rPr>
        <w:t>通过精心策划内容、巧妙设计布局，以及精准把握投放节奏，你完全可以将其打造为连接品牌与用户、激发购买欲望的关键桥梁。</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66D625"/>
    <w:multiLevelType w:val="singleLevel"/>
    <w:tmpl w:val="A166D625"/>
    <w:lvl w:ilvl="0" w:tentative="0">
      <w:start w:val="1"/>
      <w:numFmt w:val="bullet"/>
      <w:lvlText w:val=""/>
      <w:lvlJc w:val="left"/>
      <w:pPr>
        <w:ind w:left="420" w:hanging="420"/>
      </w:pPr>
      <w:rPr>
        <w:rFonts w:hint="default" w:ascii="Wingdings" w:hAnsi="Wingdings"/>
      </w:rPr>
    </w:lvl>
  </w:abstractNum>
  <w:abstractNum w:abstractNumId="1">
    <w:nsid w:val="07D85D82"/>
    <w:multiLevelType w:val="singleLevel"/>
    <w:tmpl w:val="07D85D82"/>
    <w:lvl w:ilvl="0" w:tentative="0">
      <w:start w:val="1"/>
      <w:numFmt w:val="bullet"/>
      <w:lvlText w:val=""/>
      <w:lvlJc w:val="left"/>
      <w:pPr>
        <w:ind w:left="420" w:hanging="420"/>
      </w:pPr>
      <w:rPr>
        <w:rFonts w:hint="default" w:ascii="Wingdings" w:hAnsi="Wingdings"/>
      </w:rPr>
    </w:lvl>
  </w:abstractNum>
  <w:abstractNum w:abstractNumId="2">
    <w:nsid w:val="1D76E1A6"/>
    <w:multiLevelType w:val="singleLevel"/>
    <w:tmpl w:val="1D76E1A6"/>
    <w:lvl w:ilvl="0" w:tentative="0">
      <w:start w:val="1"/>
      <w:numFmt w:val="bullet"/>
      <w:lvlText w:val=""/>
      <w:lvlJc w:val="left"/>
      <w:pPr>
        <w:ind w:left="420" w:hanging="420"/>
      </w:pPr>
      <w:rPr>
        <w:rFonts w:hint="default" w:ascii="Wingdings" w:hAnsi="Wingdings"/>
      </w:rPr>
    </w:lvl>
  </w:abstractNum>
  <w:abstractNum w:abstractNumId="3">
    <w:nsid w:val="5191126C"/>
    <w:multiLevelType w:val="singleLevel"/>
    <w:tmpl w:val="5191126C"/>
    <w:lvl w:ilvl="0" w:tentative="0">
      <w:start w:val="1"/>
      <w:numFmt w:val="bullet"/>
      <w:lvlText w:val=""/>
      <w:lvlJc w:val="left"/>
      <w:pPr>
        <w:ind w:left="420" w:hanging="420"/>
      </w:pPr>
      <w:rPr>
        <w:rFonts w:hint="default" w:ascii="Wingdings" w:hAnsi="Wingdings"/>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6CB44D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jpeg"/><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1532</Words>
  <Characters>1740</Characters>
  <TotalTime>0</TotalTime>
  <ScaleCrop>false</ScaleCrop>
  <LinksUpToDate>false</LinksUpToDate>
  <CharactersWithSpaces>1755</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2025-05-20T12:24:00Z</dcterms:created>
  <dc:creator>Apache POI</dc:creator>
  <cp:lastModifiedBy>小虎牙</cp:lastModifiedBy>
  <dcterms:modified xsi:type="dcterms:W3CDTF">2025-05-20T12:25:18Z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2052-12.1.0.21171</vt:lpwstr>
  </property>
  <property fmtid="{D5CDD505-2E9C-101B-9397-08002B2CF9AE}" pid="4" name="ICV">
    <vt:lpwstr>F91B65AC50A24709A97AEBB4A6C8032C_12</vt:lpwstr>
  </property>
</Properties>
</file>