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rPr>
          <w:rFonts w:ascii="微软雅黑" w:hAnsi="微软雅黑" w:eastAsia="微软雅黑"/>
          <w:b/>
          <w:color w:val="1A1A1A"/>
          <w:sz w:val="32"/>
        </w:rPr>
        <w:t>知心 (ZhiXin) — 长时段心理健康的 AI 陪伴工具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i/>
          <w:color w:val="505050"/>
          <w:sz w:val="19"/>
        </w:rPr>
        <w:t>一个记得住你每一次倾诉、能请来苏轼/王阳明/苏格拉底陪你聊天的 AI 情绪陪伴工具。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2A2A"/>
          <w:sz w:val="26"/>
        </w:rPr>
        <w:t>一、产品简介</w:t>
      </w:r>
    </w:p>
    <w:p>
      <w:pPr>
        <w:spacing w:after="60" w:line="288" w:lineRule="auto"/>
      </w:pPr>
      <w:r>
        <w:rPr>
          <w:rFonts w:ascii="微软雅黑" w:hAnsi="微软雅黑" w:eastAsia="微软雅黑"/>
          <w:b/>
        </w:rPr>
        <w:t>为什么做这个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>小红书月活用户中95后与00后合计占比达85%，一线及新一线城市用户占66%以上。然而这个群体正面临严峻的心理健康挑战：德勤2025年调查显示，40%的Z世代处于压力或焦虑状态，其中约三分之一认为工作为压力主要来源；《中国青年报》调查表明，80.22%的受访大学生存在不同程度的社交焦虑；《柳叶刀-区域健康》2025年发布的数据显示，中国儿童与青少年精神疾病整体患病率已达19.3%，其中焦虑症8.2%、抑郁症6.1%。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>在此背景下，越来越多年轻人转向AI寻求情绪出口。复旦发展研究院《中国青年网民社会心态调查报告（2024）》显示，13.5%的年轻人选择向AI虚拟人倾诉心事，该比例已超过向父母亲人倾诉。《美国医学会杂志》（JAMA）研究亦指出，约每8名美国青少年与年轻成人中就有1人曾使用AI进行情绪咨询。AI陪伴因其24小时在线、无评判、高私密性等特征，正在成为传统社交支持体系之外的重要补充。</w:t>
      </w:r>
    </w:p>
    <w:p>
      <w:pPr>
        <w:spacing w:after="60" w:line="288" w:lineRule="auto"/>
      </w:pPr>
      <w:r>
        <w:rPr>
          <w:rFonts w:ascii="微软雅黑" w:hAnsi="微软雅黑" w:eastAsia="微软雅黑"/>
          <w:b/>
        </w:rPr>
        <w:t>当前产品的核心缺陷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>然而，市面上的AI陪伴产品普遍局限于"单次对话"——用户每次开启会话均需重新建立语境，系统缺乏对历史互动信息的调用与整合能力。相关研究指出，大语言模型在心理支持场景中的核心局限即在于其"无状态"（stateless）特性，导致连续对话中容易出现"过早推进、阶段错位和边界越界"等问题。此外，产品风格同质化严重，缺少文化厚度。</w:t>
      </w:r>
    </w:p>
    <w:p>
      <w:pPr>
        <w:spacing w:after="60" w:line="288" w:lineRule="auto"/>
      </w:pPr>
      <w:r>
        <w:rPr>
          <w:rFonts w:ascii="微软雅黑" w:hAnsi="微软雅黑" w:eastAsia="微软雅黑"/>
          <w:b/>
        </w:rPr>
        <w:t>知心的解法：两项核心创新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>一是</w:t>
      </w:r>
      <w:r>
        <w:rPr>
          <w:rFonts w:ascii="微软雅黑" w:hAnsi="微软雅黑" w:eastAsia="微软雅黑"/>
          <w:b/>
        </w:rPr>
        <w:t>长时段情绪追踪</w:t>
      </w:r>
      <w:r>
        <w:rPr>
          <w:rFonts w:ascii="微软雅黑" w:hAnsi="微软雅黑" w:eastAsia="微软雅黑"/>
        </w:rPr>
        <w:t>——通过记录与分析用户情绪的时间序列数据，生成可视化的成长轨迹（Dashboard），使AI从"即时回应工具"转化为"持续陪伴的见证者"，让用户"看见"自己的情绪变化与成长。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>二是</w:t>
      </w:r>
      <w:r>
        <w:rPr>
          <w:rFonts w:ascii="微软雅黑" w:hAnsi="微软雅黑" w:eastAsia="微软雅黑"/>
          <w:b/>
        </w:rPr>
        <w:t>智者对话模式</w:t>
      </w:r>
      <w:r>
        <w:rPr>
          <w:rFonts w:ascii="微软雅黑" w:hAnsi="微软雅黑" w:eastAsia="微软雅黑"/>
        </w:rPr>
        <w:t>——当用户面临具体困惑时，AI可切换至苏轼（豁达）、王阳明（内省）、苏格拉底（诘问）三种历史智者的人格进行回应。这不是简单的"皮肤切换"，而是从底层System Prompt开始完全不同的对话哲学——苏轼用自嘲和自然比喻化解焦虑的重量感，王阳明以"知行合一"引导向内看，苏格拉底永远只问不答——以千年人文智慧拓展情绪陪伴的深度，同时回应市场上AI陪伴产品风格同质化的局限。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2A2A"/>
          <w:sz w:val="26"/>
        </w:rPr>
        <w:t>二、技术架构与使用工具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层级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技术选型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前端框架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Next.js 16 + TypeScript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静态导出（SSG），零服务器成本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模型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DeepSeek V4 Pro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流式对话，中文理解与生成能力强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状态管理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Zustand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轻量无模板代码，AI 协作友好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样式方案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Tailwind CSS 4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原子化CSS，迭代速度快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数据持久化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localStorage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纯前端方案，用户数据留在本地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数据可视化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Recharts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情绪趋势 Dashboard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部署方案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GitHub Pages + Actions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Push 自动构建发布，免费托管</w:t>
            </w:r>
          </w:p>
        </w:tc>
      </w:tr>
      <w:tr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数据库（预留）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Supabase</w:t>
            </w:r>
          </w:p>
        </w:tc>
        <w:tc>
          <w:tcPr>
            <w:tcW w:type="dxa" w:w="3249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Schema 已设计，可随时接入云端同步</w:t>
            </w:r>
          </w:p>
        </w:tc>
      </w:tr>
    </w:tbl>
    <w:p>
      <w:pPr>
        <w:spacing w:after="40"/>
      </w:pPr>
    </w:p>
    <w:p>
      <w:pPr>
        <w:spacing w:after="60" w:line="288" w:lineRule="auto"/>
      </w:pPr>
      <w:r>
        <w:rPr>
          <w:rFonts w:ascii="微软雅黑" w:hAnsi="微软雅黑" w:eastAsia="微软雅黑"/>
        </w:rPr>
        <w:t>核心功能链路：落地页 → 简易登录 → 对话系统（4 种智者人格 × 流式 AI 响应 × 情绪标签）→ 聊天记录自动持久化与历史对话恢复 → 成长轨迹 Dashboard（情绪趋势 + 连续天数 + 里程碑 + 月度回顾）。目前已完成全部核心功能的 Demo 搭建。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2A2A"/>
          <w:sz w:val="26"/>
        </w:rPr>
        <w:t>三、与 AI 的协作方式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 xml:space="preserve">本项目 100% 通过 </w:t>
      </w:r>
      <w:r>
        <w:rPr>
          <w:rFonts w:ascii="微软雅黑" w:hAnsi="微软雅黑" w:eastAsia="微软雅黑"/>
          <w:b/>
        </w:rPr>
        <w:t>Claude Code</w:t>
      </w:r>
      <w:r>
        <w:rPr>
          <w:rFonts w:ascii="微软雅黑" w:hAnsi="微软雅黑" w:eastAsia="微软雅黑"/>
        </w:rPr>
        <w:t xml:space="preserve"> 以自然语言对话完成开发。过程中无需编写任何代码，仅通过描述性指令驱动 AI 逐步搭建整个产品。总对话约 460 轮（用户消息 460+，AI 响应 880+），4 天从零到可部署产品。</w:t>
      </w:r>
    </w:p>
    <w:p>
      <w:pPr>
        <w:spacing w:after="60" w:line="288" w:lineRule="auto"/>
      </w:pPr>
      <w:r>
        <w:rPr>
          <w:rFonts w:ascii="微软雅黑" w:hAnsi="微软雅黑" w:eastAsia="微软雅黑"/>
          <w:b/>
        </w:rPr>
        <w:t>第一阶段：初步构思与定位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>使用 DeepSeek 等国产大模型进行开放式头脑风暴，围绕"心理疗愈 + 长时段思考"的核心方向，与模型进行多轮对话，逐步明确产品的功能定位、目标用户与核心交互逻辑。这一阶段重点借助 DeepSeek 的中文理解能力，梳理了"情绪记录→趋势分析→温暖回应"的产品逻辑链路，并初步设计了 AI 的人设方向与对话风格框架。</w:t>
      </w:r>
    </w:p>
    <w:p>
      <w:pPr>
        <w:spacing w:after="60" w:line="288" w:lineRule="auto"/>
      </w:pPr>
      <w:r>
        <w:rPr>
          <w:rFonts w:ascii="微软雅黑" w:hAnsi="微软雅黑" w:eastAsia="微软雅黑"/>
          <w:b/>
        </w:rPr>
        <w:t>第二阶段：功能生成与代码搭建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>将结构化的功能需求以自然语言形式输入 Claude Code，由其生成可运行的完整代码。过程中仅通过"这个按钮应该放在哪里""情绪图表用什么形式展示""侧边栏的历史对话要怎么恢复"等描述性指令，推动 Claude Code 逐步搭建出包括路由结构、组件树、状态管理、API 对接在内的交互原型主体架构。</w:t>
      </w:r>
    </w:p>
    <w:p>
      <w:pPr>
        <w:spacing w:after="60" w:line="288" w:lineRule="auto"/>
      </w:pPr>
      <w:r>
        <w:rPr>
          <w:rFonts w:ascii="微软雅黑" w:hAnsi="微软雅黑" w:eastAsia="微软雅黑"/>
          <w:b/>
        </w:rPr>
        <w:t>第三阶段：打磨、迭代与"AI训练"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>原型搭建完成后，进行多轮沉浸式自测，模拟真实用户使用场景，记录每一处交互体验上的不顺畅、AI 回应中的人设偏离、以及界面审美上的不足。之后将这些问题逐条反馈给 AI 工具——例如"这段回复的语气过于机械，能否加入更多共情的表达""情绪趋势图的视觉呈现不够直观"——通过反复对话与迭代优化，逐步将产品调校至可演示状态。这一过程本身即构成了对"AI训练师"岗位能力的直接演练：训练 AI 输出更贴合预期的人性化内容，并持续调校其表现风格与响应质量。</w:t>
      </w:r>
    </w:p>
    <w:p>
      <w:pPr>
        <w:spacing w:after="60" w:line="288" w:lineRule="auto"/>
      </w:pPr>
      <w:r>
        <w:rPr>
          <w:rFonts w:ascii="微软雅黑" w:hAnsi="微软雅黑" w:eastAsia="微软雅黑"/>
          <w:b/>
        </w:rPr>
        <w:t>关键协作案例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 xml:space="preserve">- </w:t>
      </w:r>
      <w:r>
        <w:rPr>
          <w:rFonts w:ascii="微软雅黑" w:hAnsi="微软雅黑" w:eastAsia="微软雅黑"/>
          <w:b/>
        </w:rPr>
        <w:t>System Prompt 设计</w:t>
      </w:r>
      <w:r>
        <w:rPr>
          <w:rFonts w:ascii="微软雅黑" w:hAnsi="微软雅黑" w:eastAsia="微软雅黑"/>
        </w:rPr>
        <w:t>：将心理咨询中的"倾听-验证-重构-行动"框架与苏轼豁达哲学、王阳明心学（知行合一、致良知）、苏格拉底诘问法（产婆术）深度融合，为 4 种 AI 人格分别定义了对话哲学、语气风格、三段式回应结构和安全底线，总计约 8000 字——这正是"用心理学/哲学/历史视角定义 AI 输出标准"的直接实践。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 xml:space="preserve">- </w:t>
      </w:r>
      <w:r>
        <w:rPr>
          <w:rFonts w:ascii="微软雅黑" w:hAnsi="微软雅黑" w:eastAsia="微软雅黑"/>
          <w:b/>
        </w:rPr>
        <w:t>API 故障诊断</w:t>
      </w:r>
      <w:r>
        <w:rPr>
          <w:rFonts w:ascii="微软雅黑" w:hAnsi="微软雅黑" w:eastAsia="微软雅黑"/>
        </w:rPr>
        <w:t>：部署后出现 401 认证错误，Claude Code 自动添加 API 诊断端点定位到 GitHub Actions 构建时密钥文件被 .gitignore 排除的问题，3 轮对话完成修复。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 xml:space="preserve">- </w:t>
      </w:r>
      <w:r>
        <w:rPr>
          <w:rFonts w:ascii="微软雅黑" w:hAnsi="微软雅黑" w:eastAsia="微软雅黑"/>
          <w:b/>
        </w:rPr>
        <w:t>聊天记录持久化</w:t>
      </w:r>
      <w:r>
        <w:rPr>
          <w:rFonts w:ascii="微软雅黑" w:hAnsi="微软雅黑" w:eastAsia="微软雅黑"/>
        </w:rPr>
        <w:t>：从"刷新后消息消失"的用户体验问题出发，经 3 轮对话完成 5 个文件的修改（Store 持久化层 + Hook 元数据保存 + Sidebar 加载逻辑 + ChatInterface 自动恢复 + URL 参数支持），构建部署一步到位。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2A2A"/>
          <w:sz w:val="26"/>
        </w:rPr>
        <w:t>四、体验入口</w:t>
      </w:r>
    </w:p>
    <w:p>
      <w:pPr>
        <w:spacing w:after="60" w:line="288" w:lineRule="auto"/>
      </w:pPr>
      <w:r>
        <w:rPr>
          <w:rFonts w:ascii="微软雅黑" w:hAnsi="微软雅黑" w:eastAsia="微软雅黑"/>
          <w:b/>
        </w:rPr>
        <w:t>在线体验</w:t>
      </w:r>
      <w:r>
        <w:rPr>
          <w:rFonts w:ascii="微软雅黑" w:hAnsi="微软雅黑" w:eastAsia="微软雅黑"/>
        </w:rPr>
        <w:t>：🔗 https://yisuoyanyu-001.github.io/xinqingliaoyu/chat</w:t>
      </w:r>
    </w:p>
    <w:p>
      <w:pPr>
        <w:spacing w:after="60" w:line="288" w:lineRule="auto"/>
      </w:pPr>
      <w:r>
        <w:rPr>
          <w:rFonts w:ascii="微软雅黑" w:hAnsi="微软雅黑" w:eastAsia="微软雅黑"/>
        </w:rPr>
        <w:t>建议体验路径：①默认"知心"模式随意聊几句 → ②切换到苏轼聊聊最近的压力或烦心事 → ③试试王阳明解决"知道但做不到"的困扰 → ④接受苏格拉底追问一个困惑已久的问题 → ⑤打开侧边栏查看历史对话，点击"成长轨迹"看情绪数据可视化。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2A2A2A"/>
          <w:sz w:val="26"/>
        </w:rPr>
        <w:t>五、与岗位的匹配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岗位要求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本项目的体现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用心理学 / 哲学 / 历史视角定义 AI 输出标准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套 System Prompt 融合心理咨询框架 + 苏轼豁达哲学/王阳明心学/苏格拉底诘问法，各含语气风格、回应结构、安全底线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设定 Prompt 与评估流程，构建评估标准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情绪分析 Prompt（19 种情绪识别 + 9 种认知模式检测）+ 记忆提取 Prompt（significance 1-5 分级）+ 月度回顾 Prompt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利用 AI 工具（Claude Code 等）搭建原型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100% 自然语言驱动，460+ 轮对话，4 天从零到可部署产品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产品设计思考：解决什么问题、为什么有价值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基于 Z 世代心理健康数据的精准问题诊断 + stateless 缺陷分析 + 长时段追踪与智者模式两项差异化创新</w:t>
            </w:r>
          </w:p>
        </w:tc>
      </w:tr>
      <w:tr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训练 AI 输出更贴合预期的人性化内容</w:t>
            </w:r>
          </w:p>
        </w:tc>
        <w:tc>
          <w:tcPr>
            <w:tcW w:type="dxa" w:w="4873"/>
          </w:tcPr>
          <w:p>
            <w:pPr>
              <w:spacing w:before="20" w:after="2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多轮自测→发现问题→逐条反馈→迭代优化的完整闭环，AI训练师能力的直接呈现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4" w:space="1" w:color="CCCCCC"/>
        </w:pBdr>
      </w:pPr>
    </w:p>
    <w:p>
      <w:pPr>
        <w:spacing w:after="60" w:line="288" w:lineRule="auto"/>
      </w:pPr>
      <w:r>
        <w:rPr>
          <w:rFonts w:ascii="微软雅黑" w:hAnsi="微软雅黑" w:eastAsia="微软雅黑"/>
          <w:i/>
        </w:rPr>
        <w:t>本项目为 Vibe Coding 作品，由 Claude Code (Anthropic) 协作完成。2026 年 7 月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