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SystemVerilog, DPI, svLib,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The project described in this paper, provisionally named svLib, is a collection of SystemVerilog utility packages. It is freely available under a permissive open-source licence, along with source code, documentation, simple build scripts for popular SystemVerilog simulators, and examples.</w:t>
      </w:r>
    </w:p>
    <w:p w:rsidR="002D6A03" w:rsidRDefault="002D6A03" w:rsidP="002D6A03">
      <w:pPr>
        <w:pStyle w:val="BodyText"/>
        <w:rPr>
          <w:lang w:val="en-GB"/>
        </w:rPr>
      </w:pPr>
      <w:proofErr w:type="gramStart"/>
      <w:r>
        <w:rPr>
          <w:lang w:val="en-GB"/>
        </w:rPr>
        <w:t>svLib</w:t>
      </w:r>
      <w:proofErr w:type="gramEnd"/>
      <w:r>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svLib is verification specific; those specialized features are already well supported by methodology toolkits such as the UVM</w:t>
      </w:r>
      <w:sdt>
        <w:sdtPr>
          <w:rPr>
            <w:lang w:val="en-GB"/>
          </w:rPr>
          <w:id w:val="204380063"/>
          <w:citation/>
        </w:sdtPr>
        <w:sdtContent>
          <w:r w:rsidR="00A51E97">
            <w:rPr>
              <w:lang w:val="en-GB"/>
            </w:rPr>
            <w:fldChar w:fldCharType="begin"/>
          </w:r>
          <w:r w:rsidR="00593AEE">
            <w:rPr>
              <w:lang w:val="en-GB"/>
            </w:rPr>
            <w:instrText xml:space="preserve"> CITATION UVM_Std \l 2057 </w:instrText>
          </w:r>
          <w:r w:rsidR="00A51E97">
            <w:rPr>
              <w:lang w:val="en-GB"/>
            </w:rPr>
            <w:fldChar w:fldCharType="separate"/>
          </w:r>
          <w:r w:rsidR="004B4C85" w:rsidRPr="004B4C85">
            <w:rPr>
              <w:noProof/>
              <w:lang w:val="en-GB"/>
            </w:rPr>
            <w:t>[1]</w:t>
          </w:r>
          <w:r w:rsidR="00A51E97">
            <w:rPr>
              <w:lang w:val="en-GB"/>
            </w:rPr>
            <w:fldChar w:fldCharType="end"/>
          </w:r>
        </w:sdtContent>
      </w:sdt>
      <w:r>
        <w:rPr>
          <w:lang w:val="en-GB"/>
        </w:rPr>
        <w:t>.</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A51E97">
            <w:rPr>
              <w:b/>
              <w:lang w:val="en-GB"/>
            </w:rPr>
            <w:fldChar w:fldCharType="begin"/>
          </w:r>
          <w:r w:rsidR="002D6A03">
            <w:rPr>
              <w:b/>
              <w:lang w:val="en-GB"/>
            </w:rPr>
            <w:instrText xml:space="preserve"> CITATION JSON \l 2057 </w:instrText>
          </w:r>
          <w:r w:rsidR="00A51E97">
            <w:rPr>
              <w:b/>
              <w:lang w:val="en-GB"/>
            </w:rPr>
            <w:fldChar w:fldCharType="separate"/>
          </w:r>
          <w:r w:rsidR="004B4C85" w:rsidRPr="004B4C85">
            <w:rPr>
              <w:noProof/>
              <w:lang w:val="en-GB"/>
            </w:rPr>
            <w:t>[2]</w:t>
          </w:r>
          <w:r w:rsidR="00A51E97">
            <w:rPr>
              <w:b/>
              <w:lang w:val="en-GB"/>
            </w:rPr>
            <w:fldChar w:fldCharType="end"/>
          </w:r>
        </w:sdtContent>
      </w:sdt>
      <w:r w:rsidRPr="00FF2687">
        <w:rPr>
          <w:lang w:val="en-GB"/>
        </w:rPr>
        <w:t xml:space="preserve"> or YAML</w:t>
      </w:r>
      <w:sdt>
        <w:sdtPr>
          <w:rPr>
            <w:b/>
            <w:lang w:val="en-GB"/>
          </w:rPr>
          <w:id w:val="152773923"/>
          <w:citation/>
        </w:sdtPr>
        <w:sdtContent>
          <w:r w:rsidR="00A51E97">
            <w:rPr>
              <w:b/>
              <w:lang w:val="en-GB"/>
            </w:rPr>
            <w:fldChar w:fldCharType="begin"/>
          </w:r>
          <w:r w:rsidR="002D6A03">
            <w:rPr>
              <w:b/>
              <w:lang w:val="en-GB"/>
            </w:rPr>
            <w:instrText xml:space="preserve"> CITATION YAML \l 2057 </w:instrText>
          </w:r>
          <w:r w:rsidR="00A51E97">
            <w:rPr>
              <w:b/>
              <w:lang w:val="en-GB"/>
            </w:rPr>
            <w:fldChar w:fldCharType="separate"/>
          </w:r>
          <w:r w:rsidR="004B4C85" w:rsidRPr="004B4C85">
            <w:rPr>
              <w:noProof/>
              <w:lang w:val="en-GB"/>
            </w:rPr>
            <w:t>[3]</w:t>
          </w:r>
          <w:r w:rsidR="00A51E97">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at least as recent as </w:t>
      </w:r>
      <w:r>
        <w:rPr>
          <w:lang w:val="en-GB"/>
        </w:rPr>
        <w:t>some specified date</w:t>
      </w:r>
      <w:r w:rsidRPr="00FF2687">
        <w:rPr>
          <w:lang w:val="en-GB"/>
        </w:rPr>
        <w:t xml:space="preserve">, and then read configuration information from the file. Locating the file requires that the testbench be able to read an environment variable. Checking the file is up-to-date requires knowledge of the current date and time, and the ability to inspect directory contents and determine a file's modification time. Finally, to read the configuration we must parse information from the chosen file format, probably with further string processing to get the required information from values so obtained. The library features of SystemVerilog do not readily support such tasks, comparing poorly with general purpose </w:t>
      </w:r>
      <w:r w:rsidRPr="00FF2687">
        <w:rPr>
          <w:lang w:val="en-GB"/>
        </w:rPr>
        <w:lastRenderedPageBreak/>
        <w:t xml:space="preserve">languages such as C and Java, and even less </w:t>
      </w:r>
      <w:proofErr w:type="spellStart"/>
      <w:r w:rsidRPr="00FF2687">
        <w:rPr>
          <w:lang w:val="en-GB"/>
        </w:rPr>
        <w:t>favorably</w:t>
      </w:r>
      <w:proofErr w:type="spellEnd"/>
      <w:r w:rsidRPr="00FF2687">
        <w:rPr>
          <w:lang w:val="en-GB"/>
        </w:rPr>
        <w:t xml:space="preserve"> with script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F36A65">
        <w:rPr>
          <w:lang w:val="en-GB"/>
        </w:rPr>
        <w:t>svLib</w:t>
      </w:r>
    </w:p>
    <w:p w:rsidR="009B664A" w:rsidRDefault="00F36A65" w:rsidP="009B664A">
      <w:pPr>
        <w:pStyle w:val="BodyText"/>
      </w:pPr>
      <w:proofErr w:type="gramStart"/>
      <w:r>
        <w:rPr>
          <w:lang w:val="en-GB"/>
        </w:rPr>
        <w:t>svLib</w:t>
      </w:r>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Each category is provided as a SystemVerilog </w:t>
      </w:r>
      <w:r w:rsidR="009B664A">
        <w:rPr>
          <w:rStyle w:val="codesnippetintext"/>
        </w:rPr>
        <w:t>package</w:t>
      </w:r>
      <w:r w:rsidR="009B664A">
        <w:t>, as follows:</w:t>
      </w:r>
    </w:p>
    <w:p w:rsidR="009B664A" w:rsidRDefault="00F36A65" w:rsidP="009B664A">
      <w:pPr>
        <w:pStyle w:val="bulletlist"/>
        <w:rPr>
          <w:lang w:val="en-GB"/>
        </w:rPr>
      </w:pPr>
      <w:proofErr w:type="spellStart"/>
      <w:r>
        <w:rPr>
          <w:rStyle w:val="codesnippetintext"/>
        </w:rPr>
        <w:t>svLib</w:t>
      </w:r>
      <w:r w:rsidR="009B664A" w:rsidRPr="009B664A">
        <w:rPr>
          <w:rStyle w:val="codesnippetintext"/>
        </w:rPr>
        <w:t>_Str_pkg</w:t>
      </w:r>
      <w:proofErr w:type="spellEnd"/>
      <w:r w:rsidR="009B664A">
        <w:rPr>
          <w:lang w:val="en-GB"/>
        </w:rPr>
        <w:t>: general-purpose string manipulations, including regular expressions</w:t>
      </w:r>
    </w:p>
    <w:p w:rsidR="009B664A" w:rsidRPr="009B664A" w:rsidRDefault="00F36A65" w:rsidP="009B664A">
      <w:pPr>
        <w:pStyle w:val="bulletlist"/>
        <w:rPr>
          <w:lang w:val="en-GB"/>
        </w:rPr>
      </w:pPr>
      <w:proofErr w:type="spellStart"/>
      <w:r>
        <w:rPr>
          <w:rStyle w:val="codesnippetintext"/>
        </w:rPr>
        <w:t>svLib</w:t>
      </w:r>
      <w:r w:rsidR="009B664A">
        <w:rPr>
          <w:rStyle w:val="codesnippetintext"/>
        </w:rPr>
        <w:t>_File_pkg</w:t>
      </w:r>
      <w:proofErr w:type="spellEnd"/>
      <w:r w:rsidR="009B664A">
        <w:t>: functions for manipulating file and directory names; directory lookup, directory listing</w:t>
      </w:r>
      <w:r w:rsidR="0041110B">
        <w:t>,</w:t>
      </w:r>
      <w:r w:rsidR="009B664A">
        <w:t xml:space="preserve"> and file property </w:t>
      </w:r>
      <w:r w:rsidR="00125944">
        <w:t>inquir</w:t>
      </w:r>
      <w:r w:rsidR="009B664A">
        <w:t>ies</w:t>
      </w:r>
    </w:p>
    <w:p w:rsidR="009B664A" w:rsidRPr="009B664A" w:rsidRDefault="00F36A65" w:rsidP="009B664A">
      <w:pPr>
        <w:pStyle w:val="bulletlist"/>
        <w:rPr>
          <w:lang w:val="en-GB"/>
        </w:rPr>
      </w:pPr>
      <w:proofErr w:type="spellStart"/>
      <w:r>
        <w:rPr>
          <w:rStyle w:val="codesnippetintext"/>
        </w:rPr>
        <w:t>svLib</w:t>
      </w:r>
      <w:r w:rsidR="009B664A">
        <w:rPr>
          <w:rStyle w:val="codesnippetintext"/>
        </w:rPr>
        <w:t>_Sys_pkg</w:t>
      </w:r>
      <w:proofErr w:type="spellEnd"/>
      <w:r w:rsidR="009B664A">
        <w:t>: functions for interacting with the operating system including environment variables, command-line arguments</w:t>
      </w:r>
      <w:r w:rsidR="0041110B">
        <w:t>,</w:t>
      </w:r>
      <w:r w:rsidR="009B664A">
        <w:t xml:space="preserve"> and wall-clock time and date</w:t>
      </w:r>
    </w:p>
    <w:p w:rsidR="009B664A" w:rsidRPr="007876CB" w:rsidRDefault="00F36A65" w:rsidP="009B664A">
      <w:pPr>
        <w:pStyle w:val="bulletlist"/>
        <w:rPr>
          <w:lang w:val="en-GB"/>
        </w:rPr>
      </w:pPr>
      <w:proofErr w:type="spellStart"/>
      <w:r>
        <w:rPr>
          <w:rStyle w:val="codesnippetintext"/>
        </w:rPr>
        <w:t>svLib</w:t>
      </w:r>
      <w:r w:rsidR="009B664A">
        <w:rPr>
          <w:rStyle w:val="codesnippetintext"/>
        </w:rPr>
        <w:t>_Utils_pkg</w:t>
      </w:r>
      <w:proofErr w:type="spellEnd"/>
      <w:r w:rsidR="009B664A">
        <w:t xml:space="preserve">: miscellaneous utility features including convenience functions for manipulating </w:t>
      </w:r>
      <w:r w:rsidR="00A07BDB">
        <w:t>enumerated</w:t>
      </w:r>
      <w:r w:rsidR="009B664A">
        <w:t xml:space="preserve"> types</w:t>
      </w:r>
    </w:p>
    <w:p w:rsidR="007876CB" w:rsidRPr="0041110B" w:rsidRDefault="00F36A65" w:rsidP="009B664A">
      <w:pPr>
        <w:pStyle w:val="bulletlist"/>
        <w:rPr>
          <w:lang w:val="en-GB"/>
        </w:rPr>
      </w:pPr>
      <w:proofErr w:type="spellStart"/>
      <w:r>
        <w:rPr>
          <w:rStyle w:val="codesnippetintext"/>
        </w:rPr>
        <w:t>svLib</w:t>
      </w:r>
      <w:r w:rsidR="007876CB">
        <w:rPr>
          <w:rStyle w:val="codesnippetintext"/>
        </w:rPr>
        <w:t>_Cfg_pkg</w:t>
      </w:r>
      <w:proofErr w:type="spellEnd"/>
      <w:r w:rsidR="007876CB">
        <w:t xml:space="preserve">: toolkit for reading and writing configuration data stored in files using </w:t>
      </w:r>
      <w:r w:rsidR="007876CB">
        <w:rPr>
          <w:rStyle w:val="codesnippetintext"/>
        </w:rPr>
        <w:t>.</w:t>
      </w:r>
      <w:proofErr w:type="spellStart"/>
      <w:r w:rsidR="007876CB">
        <w:rPr>
          <w:rStyle w:val="codesnippetintext"/>
        </w:rPr>
        <w:t>ini</w:t>
      </w:r>
      <w:proofErr w:type="spellEnd"/>
      <w:r w:rsidR="007876CB">
        <w:t xml:space="preserve"> or YAML representation</w:t>
      </w:r>
    </w:p>
    <w:p w:rsidR="00430406" w:rsidRDefault="00430406" w:rsidP="0041110B">
      <w:pPr>
        <w:pStyle w:val="BodyText"/>
        <w:rPr>
          <w:lang w:val="en-GB"/>
        </w:rPr>
      </w:pPr>
      <w:r>
        <w:rPr>
          <w:lang w:val="en-GB"/>
        </w:rPr>
        <w:lastRenderedPageBreak/>
        <w:t xml:space="preserve">Finally, a header file </w:t>
      </w:r>
      <w:r w:rsidR="00F36A65">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packages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F36A65" w:rsidP="00757644">
      <w:pPr>
        <w:pStyle w:val="BodyText"/>
      </w:pPr>
      <w:proofErr w:type="spellStart"/>
      <w:proofErr w:type="gramStart"/>
      <w:r>
        <w:rPr>
          <w:rStyle w:val="codesnippetintext"/>
        </w:rPr>
        <w:t>svLib</w:t>
      </w:r>
      <w:r w:rsidR="00757644">
        <w:rPr>
          <w:rStyle w:val="codesnippetintext"/>
        </w:rPr>
        <w:t>_Str_pkg</w:t>
      </w:r>
      <w:proofErr w:type="spellEnd"/>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svLib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r w:rsidR="00D74B15">
        <w:rPr>
          <w:rStyle w:val="codesnippetintext"/>
        </w:rPr>
        <w:t>pcre</w:t>
      </w:r>
      <w:proofErr w:type="spellEnd"/>
      <w:sdt>
        <w:sdtPr>
          <w:rPr>
            <w:rStyle w:val="codesnippetintext"/>
          </w:rPr>
          <w:id w:val="152773927"/>
          <w:citation/>
        </w:sdtPr>
        <w:sdtContent>
          <w:r w:rsidR="00A51E97">
            <w:rPr>
              <w:rStyle w:val="codesnippetintext"/>
            </w:rPr>
            <w:fldChar w:fldCharType="begin"/>
          </w:r>
          <w:r w:rsidR="00D74B15">
            <w:rPr>
              <w:lang w:val="en-GB"/>
            </w:rPr>
            <w:instrText xml:space="preserve"> CITATION PCRE \l 2057 </w:instrText>
          </w:r>
          <w:r w:rsidR="00A51E97">
            <w:rPr>
              <w:rStyle w:val="codesnippetintext"/>
            </w:rPr>
            <w:fldChar w:fldCharType="separate"/>
          </w:r>
          <w:r w:rsidR="004B4C85" w:rsidRPr="004B4C85">
            <w:rPr>
              <w:noProof/>
              <w:lang w:val="en-GB"/>
            </w:rPr>
            <w:t>[4]</w:t>
          </w:r>
          <w:r w:rsidR="00A51E97">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svLib.</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 languages. Right, left and center justify functions simplify the preparation of data for display in tabular format.</w:t>
      </w:r>
    </w:p>
    <w:p w:rsidR="00176C4D" w:rsidRPr="00176C4D" w:rsidRDefault="00176C4D" w:rsidP="00757644">
      <w:pPr>
        <w:pStyle w:val="BodyText"/>
        <w:rPr>
          <w:lang w:val="en-GB"/>
        </w:rPr>
      </w:pPr>
      <w:r>
        <w:t>Finally, functions are provided that can read and write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757644" w:rsidRDefault="00757644" w:rsidP="00757644">
      <w:pPr>
        <w:pStyle w:val="BodyText"/>
      </w:pPr>
      <w:r>
        <w:t xml:space="preserve">Traditionally it has been impractical for a SystemVerilog program to make file system </w:t>
      </w:r>
      <w:r w:rsidR="00125944">
        <w:t>inquir</w:t>
      </w:r>
      <w:r>
        <w:t xml:space="preserve">ies, for example to discover the last modification time of a file, or to get a list of all files in a directory. </w:t>
      </w:r>
      <w:proofErr w:type="spellStart"/>
      <w:proofErr w:type="gramStart"/>
      <w:r w:rsidR="00F36A65">
        <w:rPr>
          <w:rStyle w:val="codesnippetintext"/>
        </w:rPr>
        <w:t>svLib</w:t>
      </w:r>
      <w:r>
        <w:rPr>
          <w:rStyle w:val="codesnippetintext"/>
        </w:rPr>
        <w:t>_File_pkg</w:t>
      </w:r>
      <w:proofErr w:type="spellEnd"/>
      <w:proofErr w:type="gramEnd"/>
      <w:r w:rsidR="00F06EA2">
        <w:t xml:space="preserve"> provides easy access to these operations directly from SystemVerilog. For example, to get a queue of strings containing the names of all files in the current directory whose names end in </w:t>
      </w:r>
      <w:proofErr w:type="spellStart"/>
      <w:r w:rsidR="00F06EA2">
        <w:rPr>
          <w:rStyle w:val="codesnippetintext"/>
        </w:rPr>
        <w:t>sv</w:t>
      </w:r>
      <w:proofErr w:type="spellEnd"/>
      <w:r w:rsidR="00F06EA2">
        <w:t>, the following code fragment could be used:</w:t>
      </w:r>
    </w:p>
    <w:p w:rsidR="00F06EA2" w:rsidRDefault="00F06EA2" w:rsidP="00F06EA2">
      <w:pPr>
        <w:pStyle w:val="BlockText"/>
      </w:pPr>
      <w:r>
        <w:t>string dirList</w:t>
      </w:r>
      <w:r w:rsidR="00430406">
        <w:t xml:space="preserve"> </w:t>
      </w:r>
      <w:r>
        <w:t>[$];</w:t>
      </w:r>
    </w:p>
    <w:p w:rsidR="00F06EA2" w:rsidRDefault="00F06EA2" w:rsidP="0082454E">
      <w:pPr>
        <w:pStyle w:val="BlockText"/>
        <w:keepNext w:val="0"/>
      </w:pPr>
      <w:r>
        <w:t xml:space="preserve">dirList = </w:t>
      </w:r>
      <w:r w:rsidR="00F36A65">
        <w:t>svLib</w:t>
      </w:r>
      <w:r>
        <w:t>_File_pkg::glob("*sv");</w:t>
      </w:r>
    </w:p>
    <w:p w:rsidR="00F06EA2" w:rsidRPr="00757644" w:rsidRDefault="00F36A65" w:rsidP="00F06EA2">
      <w:pPr>
        <w:pStyle w:val="BodyText"/>
      </w:pPr>
      <w:proofErr w:type="spellStart"/>
      <w:proofErr w:type="gramStart"/>
      <w:r>
        <w:rPr>
          <w:rStyle w:val="codesnippetintext"/>
        </w:rPr>
        <w:t>svLib</w:t>
      </w:r>
      <w:r w:rsidR="009B461E">
        <w:rPr>
          <w:rStyle w:val="codesnippetintext"/>
        </w:rPr>
        <w:t>_File_pkg</w:t>
      </w:r>
      <w:proofErr w:type="spellEnd"/>
      <w:proofErr w:type="gramEnd"/>
      <w:r w:rsidR="009B461E">
        <w:t xml:space="preserve"> </w:t>
      </w:r>
      <w:r w:rsidR="00F06EA2">
        <w:t>also includes functions to manipulate file path names, making it easy (for example) to extract the filename alone from a full pathname. Files can also be renamed</w:t>
      </w:r>
      <w:r w:rsidR="00125944">
        <w:t>, moved,</w:t>
      </w:r>
      <w:r w:rsidR="00F06EA2">
        <w:t xml:space="preserve"> and deleted directly </w:t>
      </w:r>
      <w:r w:rsidR="00125944">
        <w:t>by</w:t>
      </w:r>
      <w:r w:rsidR="00F06EA2">
        <w:t xml:space="preserve"> SystemVerilog code.</w:t>
      </w:r>
    </w:p>
    <w:p w:rsidR="00757644" w:rsidRDefault="00757644" w:rsidP="00757644">
      <w:pPr>
        <w:pStyle w:val="Heading2"/>
      </w:pPr>
      <w:r>
        <w:t>Interacting with the operating system</w:t>
      </w:r>
    </w:p>
    <w:p w:rsidR="00F06EA2" w:rsidRDefault="00F36A65" w:rsidP="00F06EA2">
      <w:pPr>
        <w:pStyle w:val="BodyText"/>
      </w:pPr>
      <w:proofErr w:type="spellStart"/>
      <w:proofErr w:type="gramStart"/>
      <w:r>
        <w:rPr>
          <w:rStyle w:val="codesnippetintext"/>
        </w:rPr>
        <w:t>svLib</w:t>
      </w:r>
      <w:r w:rsidR="00F06EA2">
        <w:rPr>
          <w:rStyle w:val="codesnippetintext"/>
        </w:rPr>
        <w:t>_Sys_pkg</w:t>
      </w:r>
      <w:proofErr w:type="spellEnd"/>
      <w:proofErr w:type="gramEnd"/>
      <w:r w:rsidR="00F06EA2">
        <w:t xml:space="preserve"> has functions to find the current working directory, </w:t>
      </w:r>
      <w:r w:rsidR="009B461E">
        <w:t>work with</w:t>
      </w:r>
      <w:r w:rsidR="00F06EA2">
        <w:t xml:space="preserve"> environment variables, and find the complete command line used to launch the simulator (which </w:t>
      </w:r>
      <w:r w:rsidR="00F06EA2">
        <w:lastRenderedPageBreak/>
        <w:t xml:space="preserve">provides a solution to the long-standing problem of how to handle multiple </w:t>
      </w:r>
      <w:proofErr w:type="spellStart"/>
      <w:r w:rsidR="00F06EA2">
        <w:t>plusargs</w:t>
      </w:r>
      <w:proofErr w:type="spellEnd"/>
      <w:r w:rsidR="00F06EA2">
        <w:t xml:space="preserve"> with the same name).</w:t>
      </w:r>
    </w:p>
    <w:p w:rsidR="00B83D15" w:rsidRPr="00F06EA2" w:rsidRDefault="00B83D15" w:rsidP="00F06EA2">
      <w:pPr>
        <w:pStyle w:val="BodyText"/>
      </w:pPr>
      <w:r>
        <w:t xml:space="preserve">This package also contains functions to read wall-clock time and date, and </w:t>
      </w:r>
      <w:r w:rsidR="00125944">
        <w:t xml:space="preserve">convert it to or from </w:t>
      </w:r>
      <w:r>
        <w:t xml:space="preserve">human-readable </w:t>
      </w:r>
      <w:r w:rsidR="00125944">
        <w:t>text</w:t>
      </w:r>
      <w:r>
        <w:t>.</w:t>
      </w:r>
    </w:p>
    <w:p w:rsidR="00757644" w:rsidRDefault="00757644" w:rsidP="00757644">
      <w:pPr>
        <w:pStyle w:val="Heading2"/>
      </w:pPr>
      <w:r>
        <w:t>Configuration data files</w:t>
      </w:r>
    </w:p>
    <w:p w:rsidR="00176C4D" w:rsidRPr="00176C4D" w:rsidRDefault="00F36A65" w:rsidP="00176C4D">
      <w:pPr>
        <w:pStyle w:val="BodyText"/>
      </w:pPr>
      <w:proofErr w:type="spellStart"/>
      <w:proofErr w:type="gramStart"/>
      <w:r>
        <w:rPr>
          <w:rStyle w:val="codesnippetintext"/>
        </w:rPr>
        <w:t>svLib</w:t>
      </w:r>
      <w:r w:rsidR="00176C4D">
        <w:rPr>
          <w:rStyle w:val="codesnippetintext"/>
        </w:rPr>
        <w:t>_Cfg_pkg</w:t>
      </w:r>
      <w:proofErr w:type="spellEnd"/>
      <w:proofErr w:type="gramEnd"/>
      <w:r w:rsidR="00176C4D">
        <w:t xml:space="preserve"> provides the ability to read a configuration file, in </w:t>
      </w:r>
      <w:proofErr w:type="spellStart"/>
      <w:r w:rsidR="00176C4D">
        <w:rPr>
          <w:rStyle w:val="codesnippetintext"/>
        </w:rPr>
        <w:t>ini</w:t>
      </w:r>
      <w:proofErr w:type="spellEnd"/>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files is under consideration but has not yet been implemented.</w:t>
      </w:r>
      <w:r w:rsidR="00D74B15">
        <w:t xml:space="preserve"> The configuration file features are described in more detail in section </w:t>
      </w:r>
      <w:r w:rsidR="00A51E97">
        <w:fldChar w:fldCharType="begin"/>
      </w:r>
      <w:r w:rsidR="00D74B15">
        <w:instrText xml:space="preserve"> REF _Ref373667221 \w \h </w:instrText>
      </w:r>
      <w:r w:rsidR="00A51E97">
        <w:fldChar w:fldCharType="separate"/>
      </w:r>
      <w:r w:rsidR="004B4C85">
        <w:t>VIII</w:t>
      </w:r>
      <w:r w:rsidR="00A51E97">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vide all the support they need. The evident success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t xml:space="preserve">comprehensive and </w:t>
      </w:r>
      <w:r w:rsidR="00B93D4A">
        <w:rPr>
          <w:lang w:val="en-GB"/>
        </w:rPr>
        <w:t>readily available library of utility functions for SystemVerilog.</w:t>
      </w:r>
      <w:r w:rsidR="00D31D0D">
        <w:rPr>
          <w:lang w:val="en-GB"/>
        </w:rPr>
        <w:t xml:space="preserve"> Users working in a general-purpose programming language such as C or Java, or a script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A51E97">
            <w:rPr>
              <w:lang w:val="en-GB"/>
            </w:rPr>
            <w:fldChar w:fldCharType="begin"/>
          </w:r>
          <w:r w:rsidR="00A84207">
            <w:rPr>
              <w:lang w:val="en-GB"/>
            </w:rPr>
            <w:instrText xml:space="preserve"> CITATION SV12 \l 2057 </w:instrText>
          </w:r>
          <w:r w:rsidR="00A51E97">
            <w:rPr>
              <w:lang w:val="en-GB"/>
            </w:rPr>
            <w:fldChar w:fldCharType="separate"/>
          </w:r>
          <w:r w:rsidR="004B4C85" w:rsidRPr="004B4C85">
            <w:rPr>
              <w:noProof/>
              <w:lang w:val="en-GB"/>
            </w:rPr>
            <w:t>[5]</w:t>
          </w:r>
          <w:r w:rsidR="00A51E97">
            <w:rPr>
              <w:lang w:val="en-GB"/>
            </w:rPr>
            <w:fldChar w:fldCharType="end"/>
          </w:r>
        </w:sdtContent>
      </w:sdt>
      <w:r w:rsidR="00A84207">
        <w:rPr>
          <w:lang w:val="en-GB"/>
        </w:rPr>
        <w:t xml:space="preserve">, already provides a useful selection of functions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utility operations should be built 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A51E97">
            <w:fldChar w:fldCharType="begin"/>
          </w:r>
          <w:r w:rsidR="00A53849">
            <w:rPr>
              <w:lang w:val="en-GB"/>
            </w:rPr>
            <w:instrText xml:space="preserve"> CITATION BromleyFDL13 \l 2057 </w:instrText>
          </w:r>
          <w:r w:rsidR="00A51E97">
            <w:fldChar w:fldCharType="separate"/>
          </w:r>
          <w:r w:rsidR="004B4C85" w:rsidRPr="004B4C85">
            <w:rPr>
              <w:noProof/>
              <w:lang w:val="en-GB"/>
            </w:rPr>
            <w:t>[6]</w:t>
          </w:r>
          <w:r w:rsidR="00A51E97">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w:t>
      </w:r>
      <w:r w:rsidR="00D31D0D">
        <w:lastRenderedPageBreak/>
        <w:t xml:space="preserve">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that is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with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One particularly interesting feature of SystemVerilog is its 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A51E97">
            <w:rPr>
              <w:lang w:val="en-GB"/>
            </w:rPr>
            <w:fldChar w:fldCharType="begin"/>
          </w:r>
          <w:r>
            <w:rPr>
              <w:lang w:val="en-GB"/>
            </w:rPr>
            <w:instrText xml:space="preserve"> CITATION SV12 \l 2057 </w:instrText>
          </w:r>
          <w:r w:rsidR="00A51E97">
            <w:rPr>
              <w:lang w:val="en-GB"/>
            </w:rPr>
            <w:fldChar w:fldCharType="separate"/>
          </w:r>
          <w:r w:rsidR="004B4C85" w:rsidRPr="004B4C85">
            <w:rPr>
              <w:noProof/>
              <w:lang w:val="en-GB"/>
            </w:rPr>
            <w:t>[5]</w:t>
          </w:r>
          <w:r w:rsidR="00A51E97">
            <w:rPr>
              <w:lang w:val="en-GB"/>
            </w:rPr>
            <w:fldChar w:fldCharType="end"/>
          </w:r>
        </w:sdtContent>
      </w:sdt>
      <w:r>
        <w:rPr>
          <w:lang w:val="en-GB"/>
        </w:rPr>
        <w:t>.</w:t>
      </w:r>
      <w:r w:rsidR="00C364E2">
        <w:rPr>
          <w:lang w:val="en-GB"/>
        </w:rPr>
        <w:t xml:space="preserve"> One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 xml:space="preserve">No further coding effort is required. The DPI argument 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simulation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r w:rsidR="00F36A65">
        <w:t>svLib</w:t>
      </w:r>
      <w:r w:rsidR="00D35124">
        <w:t xml:space="preserve"> is ported to other platforms, some underlying C functions may change but we must preserve an unchanged SystemVerilog API.</w:t>
      </w:r>
    </w:p>
    <w:p w:rsidR="00423FD9" w:rsidRDefault="00D35124" w:rsidP="00A32E67">
      <w:pPr>
        <w:pStyle w:val="BodyText"/>
      </w:pPr>
      <w:r>
        <w:lastRenderedPageBreak/>
        <w:t xml:space="preserve">For example, </w:t>
      </w:r>
      <w:r w:rsidR="00F36A65">
        <w:t>svLib</w:t>
      </w:r>
      <w:r>
        <w:t xml:space="preserve"> provides a function </w:t>
      </w:r>
      <w:proofErr w:type="spellStart"/>
      <w:r w:rsidR="00F36A65">
        <w:rPr>
          <w:rStyle w:val="codesnippetintext"/>
        </w:rPr>
        <w:t>svLib</w:t>
      </w:r>
      <w:r>
        <w:rPr>
          <w:rStyle w:val="codesnippetintext"/>
        </w:rPr>
        <w:t>_File_pkg</w:t>
      </w:r>
      <w:proofErr w:type="spellEnd"/>
      <w:r>
        <w:rPr>
          <w:rStyle w:val="codesnippetintext"/>
        </w:rPr>
        <w:t>::</w:t>
      </w:r>
      <w:proofErr w:type="spellStart"/>
      <w:r>
        <w:rPr>
          <w:rStyle w:val="codesnippetintext"/>
        </w:rPr>
        <w:t>mtime</w:t>
      </w:r>
      <w:proofErr w:type="spellEnd"/>
      <w:r>
        <w:t xml:space="preserve">, which returns the last-modified timestamp of a file. In </w:t>
      </w:r>
      <w:r w:rsidR="00F36A65">
        <w:t>svLib</w:t>
      </w:r>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F36A65">
        <w:t>svLib</w:t>
      </w:r>
      <w:r w:rsidR="00DA2B84">
        <w:t xml:space="preserve">, but the user-facing </w:t>
      </w:r>
      <w:proofErr w:type="spellStart"/>
      <w:r w:rsidR="00DA2B84">
        <w:rPr>
          <w:rStyle w:val="codesnippetintext"/>
        </w:rPr>
        <w:t>mtime</w:t>
      </w:r>
      <w:proofErr w:type="spellEnd"/>
      <w:r w:rsidR="00DA2B84">
        <w:t xml:space="preserve"> function </w:t>
      </w:r>
      <w:r w:rsidR="005611D4">
        <w:t>can</w:t>
      </w:r>
      <w:r w:rsidR="00DA2B84">
        <w:t xml:space="preserve"> remain unchanged.</w:t>
      </w:r>
    </w:p>
    <w:p w:rsidR="00443974" w:rsidRPr="00DA2B84" w:rsidRDefault="00443974" w:rsidP="00443974">
      <w:pPr>
        <w:pStyle w:val="Drawing"/>
      </w:pPr>
      <w:r>
        <w:pict>
          <v:group id="_x0000_s1088"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2527;top:3837;width:7200;height:11983" o:preferrelative="f" strokecolor="#a5a5a5 [2092]" strokeweight="2.5pt">
              <v:fill o:detectmouseclick="t"/>
              <v:path o:extrusionok="t" o:connecttype="none"/>
              <o:lock v:ext="edit" text="t"/>
            </v:shape>
            <v:rect id="_x0000_s1090" style="position:absolute;left:2527;top:3837;width:7200;height:11491" filled="f" strokecolor="#a5a5a5 [2092]" strokeweight="2pt"/>
            <v:shapetype id="_x0000_t202" coordsize="21600,21600" o:spt="202" path="m,l,21600r21600,l21600,xe">
              <v:stroke joinstyle="miter"/>
              <v:path gradientshapeok="t" o:connecttype="rect"/>
            </v:shapetype>
            <v:shape id="_x0000_s1091" type="#_x0000_t202" style="position:absolute;left:3620;top:13362;width:5014;height:1787" filled="f" strokeweight="3pt">
              <v:stroke linestyle="thinThin"/>
              <v:textbox style="mso-next-textbox:#_x0000_s1091">
                <w:txbxContent>
                  <w:p w:rsidR="00443974" w:rsidRPr="00402C04" w:rsidRDefault="00443974" w:rsidP="00443974">
                    <w:pPr>
                      <w:pStyle w:val="BodyText"/>
                    </w:pPr>
                  </w:p>
                </w:txbxContent>
              </v:textbox>
            </v:shape>
            <v:shape id="_x0000_s1092" type="#_x0000_t202" style="position:absolute;left:2667;top:9700;width:2365;height:525" stroked="f">
              <v:textbox style="mso-next-textbox:#_x0000_s1092">
                <w:txbxContent>
                  <w:p w:rsidR="00443974" w:rsidRPr="00402C04" w:rsidRDefault="00443974" w:rsidP="00443974">
                    <w:pPr>
                      <w:jc w:val="left"/>
                      <w:rPr>
                        <w:lang w:val="en-GB"/>
                      </w:rPr>
                    </w:pPr>
                    <w:r>
                      <w:rPr>
                        <w:lang w:val="en-GB"/>
                      </w:rPr>
                      <w:t>C</w:t>
                    </w:r>
                  </w:p>
                </w:txbxContent>
              </v:textbox>
            </v:shape>
            <v:shape id="_x0000_s1093" type="#_x0000_t202" style="position:absolute;left:2667;top:9173;width:2764;height:525" stroked="f">
              <v:textbox style="mso-next-textbox:#_x0000_s1093">
                <w:txbxContent>
                  <w:p w:rsidR="00443974" w:rsidRPr="00402C04" w:rsidRDefault="00443974" w:rsidP="00443974">
                    <w:pPr>
                      <w:jc w:val="left"/>
                      <w:rPr>
                        <w:lang w:val="en-GB"/>
                      </w:rPr>
                    </w:pPr>
                    <w:r>
                      <w:rPr>
                        <w:lang w:val="en-GB"/>
                      </w:rPr>
                      <w:t>SystemVerilog</w:t>
                    </w:r>
                  </w:p>
                </w:txbxContent>
              </v:textbox>
            </v:shape>
            <v:shape id="_x0000_s1094" type="#_x0000_t202" style="position:absolute;left:3950;top:5577;width:4215;height:661">
              <v:textbox style="mso-next-textbox:#_x0000_s1094">
                <w:txbxContent>
                  <w:p w:rsidR="00443974" w:rsidRPr="008B4EBC" w:rsidRDefault="00443974" w:rsidP="00443974">
                    <w:pPr>
                      <w:rPr>
                        <w:lang w:val="en-GB"/>
                      </w:rPr>
                    </w:pPr>
                    <w:r>
                      <w:rPr>
                        <w:lang w:val="en-GB"/>
                      </w:rPr>
                      <w:t>User-callable svLib functions</w:t>
                    </w:r>
                  </w:p>
                </w:txbxContent>
              </v:textbox>
            </v:shape>
            <v:shape id="_x0000_s1095" type="#_x0000_t202" style="position:absolute;left:2879;top:7404;width:2336;height:1555">
              <v:textbox style="mso-next-textbox:#_x0000_s1095">
                <w:txbxContent>
                  <w:p w:rsidR="00443974" w:rsidRPr="008B4EBC" w:rsidRDefault="00443974" w:rsidP="00443974">
                    <w:pPr>
                      <w:rPr>
                        <w:lang w:val="en-GB"/>
                      </w:rPr>
                    </w:pPr>
                    <w:r>
                      <w:rPr>
                        <w:lang w:val="en-GB"/>
                      </w:rPr>
                      <w:t>Pure SV implementation of some functions</w:t>
                    </w:r>
                  </w:p>
                </w:txbxContent>
              </v:textbox>
            </v:shape>
            <v:shape id="_x0000_s1096" type="#_x0000_t202" style="position:absolute;left:5839;top:7404;width:3241;height:1555">
              <v:textbox style="mso-next-textbox:#_x0000_s1096">
                <w:txbxContent>
                  <w:p w:rsidR="00443974" w:rsidRPr="008B4EBC" w:rsidRDefault="00443974" w:rsidP="00443974">
                    <w:pPr>
                      <w:rPr>
                        <w:lang w:val="en-GB"/>
                      </w:rPr>
                    </w:pPr>
                    <w:r>
                      <w:rPr>
                        <w:lang w:val="en-GB"/>
                      </w:rPr>
                      <w:t xml:space="preserve">Import and call </w:t>
                    </w:r>
                    <w:r>
                      <w:rPr>
                        <w:lang w:val="en-GB"/>
                      </w:rPr>
                      <w:br/>
                      <w:t>private DPI functions</w:t>
                    </w:r>
                  </w:p>
                </w:txbxContent>
              </v:textbox>
            </v:shape>
            <v:shape id="_x0000_s1097" type="#_x0000_t202" style="position:absolute;left:4174;top:13535;width:858;height:511">
              <v:textbox style="mso-next-textbox:#_x0000_s1097">
                <w:txbxContent>
                  <w:p w:rsidR="00443974" w:rsidRPr="008B4EBC" w:rsidRDefault="00443974" w:rsidP="00443974">
                    <w:pPr>
                      <w:rPr>
                        <w:lang w:val="en-GB"/>
                      </w:rPr>
                    </w:pPr>
                    <w:r>
                      <w:rPr>
                        <w:lang w:val="en-GB"/>
                      </w:rPr>
                      <w:t>A</w:t>
                    </w:r>
                  </w:p>
                </w:txbxContent>
              </v:textbox>
            </v:shape>
            <v:shape id="_x0000_s1098" type="#_x0000_t202" style="position:absolute;left:4174;top:14478;width:858;height:492">
              <v:textbox style="mso-next-textbox:#_x0000_s1098">
                <w:txbxContent>
                  <w:p w:rsidR="00443974" w:rsidRPr="008B4EBC" w:rsidRDefault="00443974" w:rsidP="00443974">
                    <w:pPr>
                      <w:rPr>
                        <w:lang w:val="en-GB"/>
                      </w:rPr>
                    </w:pPr>
                    <w:r>
                      <w:rPr>
                        <w:lang w:val="en-GB"/>
                      </w:rPr>
                      <w:t>B</w:t>
                    </w:r>
                  </w:p>
                </w:txbxContent>
              </v:textbox>
            </v:shape>
            <v:shape id="_x0000_s1099" type="#_x0000_t202" style="position:absolute;left:5431;top:13362;width:3203;height:1558" filled="f" stroked="f">
              <v:textbox style="mso-next-textbox:#_x0000_s1099">
                <w:txbxContent>
                  <w:p w:rsidR="00443974" w:rsidRDefault="00443974" w:rsidP="00443974">
                    <w:pPr>
                      <w:rPr>
                        <w:lang w:val="en-GB"/>
                      </w:rPr>
                    </w:pPr>
                    <w:r>
                      <w:rPr>
                        <w:lang w:val="en-GB"/>
                      </w:rPr>
                      <w:t>LEGEND:</w:t>
                    </w:r>
                  </w:p>
                  <w:p w:rsidR="00443974" w:rsidRPr="008B4EBC" w:rsidRDefault="00443974" w:rsidP="00443974">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100" type="#_x0000_t32" style="position:absolute;left:2527;top:9697;width:7200;height:10" o:connectortype="straight" strokecolor="#a5a5a5 [2092]" strokeweight="5pt"/>
            <v:shape id="_x0000_s1101" type="#_x0000_t32" style="position:absolute;left:6058;top:4820;width:17;height:757;flip:x" o:connectortype="straight" strokeweight="1.5pt">
              <v:stroke endarrow="block"/>
            </v:shape>
            <v:shape id="_x0000_s1102" type="#_x0000_t32" style="position:absolute;left:4603;top:14046;width:1;height:432" o:connectortype="straight" strokeweight="1.5pt">
              <v:stroke endarrow="block"/>
            </v:shape>
            <v:shape id="_x0000_s1103" type="#_x0000_t32" style="position:absolute;left:6058;top:6238;width:1402;height:1166" o:connectortype="straight" strokeweight="1.5pt">
              <v:stroke endarrow="block"/>
            </v:shape>
            <v:shape id="_x0000_s1104" type="#_x0000_t32" style="position:absolute;left:4048;top:6238;width:2010;height:1166;flip:x" o:connectortype="straight" strokeweight="1.5pt">
              <v:stroke endarrow="block"/>
            </v:shape>
            <v:shape id="_x0000_s1105" type="#_x0000_t32" style="position:absolute;left:7460;top:8959;width:1;height:1417" o:connectortype="straight" strokeweight="1.5pt">
              <v:stroke endarrow="block"/>
            </v:shape>
            <v:shape id="_x0000_s1106" type="#_x0000_t202" style="position:absolute;left:4940;top:4182;width:2268;height:638">
              <v:textbox style="mso-next-textbox:#_x0000_s1106">
                <w:txbxContent>
                  <w:p w:rsidR="00443974" w:rsidRPr="008B4EBC" w:rsidRDefault="00443974" w:rsidP="00443974">
                    <w:pPr>
                      <w:rPr>
                        <w:lang w:val="en-GB"/>
                      </w:rPr>
                    </w:pPr>
                    <w:r>
                      <w:rPr>
                        <w:lang w:val="en-GB"/>
                      </w:rPr>
                      <w:t>User code</w:t>
                    </w:r>
                  </w:p>
                </w:txbxContent>
              </v:textbox>
            </v:shape>
            <v:shape id="_x0000_s1107" type="#_x0000_t202" style="position:absolute;left:2667;top:15442;width:6911;height:378;mso-position-horizontal-relative:char;mso-position-vertical-relative:line" stroked="f">
              <v:textbox style="mso-next-textbox:#_x0000_s1107;mso-fit-shape-to-text:t" inset="1mm,0,1mm,1mm">
                <w:txbxContent>
                  <w:p w:rsidR="00443974" w:rsidRPr="00872F3B" w:rsidRDefault="00443974" w:rsidP="00443974">
                    <w:pPr>
                      <w:pStyle w:val="Caption"/>
                      <w:rPr>
                        <w:lang w:val="en-GB"/>
                      </w:rPr>
                    </w:pPr>
                    <w:bookmarkStart w:id="0" w:name="_Ref373677030"/>
                    <w:bookmarkStart w:id="1" w:name="_Ref373677022"/>
                    <w:r w:rsidRPr="00872F3B">
                      <w:t xml:space="preserve">Figure </w:t>
                    </w:r>
                    <w:fldSimple w:instr=" SEQ Figure \* ARABIC ">
                      <w:r>
                        <w:rPr>
                          <w:noProof/>
                        </w:rPr>
                        <w:t>1</w:t>
                      </w:r>
                    </w:fldSimple>
                    <w:bookmarkEnd w:id="0"/>
                    <w:r w:rsidRPr="00872F3B">
                      <w:t>: SV/DPI/C architecture</w:t>
                    </w:r>
                    <w:bookmarkEnd w:id="1"/>
                  </w:p>
                </w:txbxContent>
              </v:textbox>
            </v:shape>
            <v:group id="_x0000_s1108" style="position:absolute;left:2667;top:6974;width:6569;height:4683" coordorigin="2667,6974" coordsize="6569,4683">
              <v:roundrect id="_x0000_s1109" style="position:absolute;left:5648;top:6974;width:3588;height:4683" arcsize="6150f" filled="f" strokecolor="black [3213]" strokeweight="2pt">
                <v:stroke dashstyle="1 1"/>
                <v:textbox style="mso-next-textbox:#_x0000_s1109">
                  <w:txbxContent>
                    <w:p w:rsidR="00443974" w:rsidRDefault="00443974" w:rsidP="00443974"/>
                  </w:txbxContent>
                </v:textbox>
              </v:roundrect>
              <v:roundrect id="_x0000_s1110" style="position:absolute;left:2667;top:10225;width:3522;height:1432" arcsize="13793f" fillcolor="white [3212]" strokecolor="black [3213]" strokeweight="2pt">
                <v:stroke dashstyle="1 1"/>
                <v:textbox style="mso-next-textbox:#_x0000_s1110">
                  <w:txbxContent>
                    <w:p w:rsidR="00443974" w:rsidRPr="0031155E" w:rsidRDefault="00443974" w:rsidP="00443974">
                      <w:pPr>
                        <w:jc w:val="left"/>
                        <w:rPr>
                          <w:lang w:val="en-GB"/>
                        </w:rPr>
                      </w:pPr>
                      <w:r>
                        <w:rPr>
                          <w:lang w:val="en-GB"/>
                        </w:rPr>
                        <w:t>Shared responsibility</w:t>
                      </w:r>
                      <w:r>
                        <w:rPr>
                          <w:lang w:val="en-GB"/>
                        </w:rPr>
                        <w:br/>
                        <w:t>for C-side memory</w:t>
                      </w:r>
                      <w:r>
                        <w:rPr>
                          <w:lang w:val="en-GB"/>
                        </w:rPr>
                        <w:br/>
                        <w:t>management</w:t>
                      </w:r>
                    </w:p>
                  </w:txbxContent>
                </v:textbox>
              </v:roundrect>
              <v:rect id="_x0000_s1111" style="position:absolute;left:5691;top:9990;width:638;height:1623" stroked="f"/>
            </v:group>
            <v:shape id="_x0000_s1112" type="#_x0000_t202" style="position:absolute;left:5839;top:11960;width:3241;height:942">
              <v:textbox style="mso-next-textbox:#_x0000_s1112">
                <w:txbxContent>
                  <w:p w:rsidR="00443974" w:rsidRPr="008B4EBC" w:rsidRDefault="00443974" w:rsidP="00443974">
                    <w:pPr>
                      <w:rPr>
                        <w:lang w:val="en-GB"/>
                      </w:rPr>
                    </w:pPr>
                    <w:r>
                      <w:rPr>
                        <w:lang w:val="en-GB"/>
                      </w:rPr>
                      <w:t>System-provided</w:t>
                    </w:r>
                    <w:r>
                      <w:rPr>
                        <w:lang w:val="en-GB"/>
                      </w:rPr>
                      <w:br/>
                      <w:t>C library</w:t>
                    </w:r>
                  </w:p>
                </w:txbxContent>
              </v:textbox>
            </v:shape>
            <v:shape id="_x0000_s1113" type="#_x0000_t202" style="position:absolute;left:5839;top:10376;width:3241;height:867">
              <v:textbox style="mso-next-textbox:#_x0000_s1113">
                <w:txbxContent>
                  <w:p w:rsidR="00443974" w:rsidRPr="008B4EBC" w:rsidRDefault="00443974" w:rsidP="00443974">
                    <w:pPr>
                      <w:rPr>
                        <w:lang w:val="en-GB"/>
                      </w:rPr>
                    </w:pPr>
                    <w:r>
                      <w:rPr>
                        <w:lang w:val="en-GB"/>
                      </w:rPr>
                      <w:t>Package-specific C helper code</w:t>
                    </w:r>
                  </w:p>
                </w:txbxContent>
              </v:textbox>
            </v:shape>
            <v:shape id="_x0000_s1114" type="#_x0000_t32" style="position:absolute;left:7460;top:11243;width:1;height:717" o:connectortype="straight" strokeweight="1.5pt">
              <v:stroke endarrow="block"/>
            </v:shape>
            <w10:wrap type="none"/>
            <w10:anchorlock/>
          </v:group>
        </w:pict>
      </w:r>
    </w:p>
    <w:p w:rsidR="00DA2B84" w:rsidRDefault="00DA2B84" w:rsidP="00A32E67">
      <w:pPr>
        <w:pStyle w:val="BodyText"/>
      </w:pPr>
      <w:r>
        <w:t xml:space="preserve">It is also important that the library as a whole should not exhibit memory leaks, i.e. situations in which memory is allocated but never released. This can be challenging to achieve in </w:t>
      </w:r>
      <w:r w:rsidR="00F36A65">
        <w:t>svLib</w:t>
      </w:r>
      <w:r>
        <w:t xml:space="preserve"> because some C library functions must allocate data structures in C memory before returning that information back to SystemVerilog. After the return to SystemVerilog, the C code is no longer running and has no </w:t>
      </w:r>
      <w:r>
        <w:lastRenderedPageBreak/>
        <w:t xml:space="preserve">way to deallocate the memory that it needed. In </w:t>
      </w:r>
      <w:r w:rsidR="00F36A65">
        <w:t>svLib</w:t>
      </w:r>
      <w:r>
        <w:t xml:space="preserve"> we can handle this problem by careful management of the shared responsibility between SystemVerilog and C, so that the C code is always given a chance to deallocate any memory it has used. But this can only be done if a strict protocol is established between the C and SystemVerilog parts of the library, and this in its turn implies that there must be some parts of the library infrastructure that remain hidden from users so that their integrity is assured. The overall library architecture then appears as in </w:t>
      </w:r>
      <w:r w:rsidR="00A51E97">
        <w:fldChar w:fldCharType="begin"/>
      </w:r>
      <w:r w:rsidR="00EE7142">
        <w:instrText xml:space="preserve"> REF _Ref373677030 \h </w:instrText>
      </w:r>
      <w:r w:rsidR="00A51E97">
        <w:fldChar w:fldCharType="separate"/>
      </w:r>
      <w:r w:rsidR="004B4C85" w:rsidRPr="00872F3B">
        <w:t xml:space="preserve">Figure </w:t>
      </w:r>
      <w:r w:rsidR="004B4C85">
        <w:rPr>
          <w:noProof/>
        </w:rPr>
        <w:t>1</w:t>
      </w:r>
      <w:r w:rsidR="00A51E97">
        <w:fldChar w:fldCharType="end"/>
      </w:r>
      <w:r>
        <w:t>.</w:t>
      </w:r>
    </w:p>
    <w:p w:rsidR="00960CF6" w:rsidRDefault="00960CF6" w:rsidP="00960CF6">
      <w:pPr>
        <w:pStyle w:val="Heading1"/>
        <w:rPr>
          <w:lang w:val="en-GB"/>
        </w:rPr>
      </w:pPr>
      <w:r>
        <w:rPr>
          <w:lang w:val="en-GB"/>
        </w:rPr>
        <w:t>Specifying the Library</w:t>
      </w:r>
    </w:p>
    <w:p w:rsidR="00960CF6" w:rsidRDefault="00960CF6" w:rsidP="00960CF6">
      <w:pPr>
        <w:pStyle w:val="BodyText"/>
      </w:pPr>
      <w:r>
        <w:rPr>
          <w:lang w:val="en-GB"/>
        </w:rPr>
        <w:t xml:space="preserve">Our SystemVerilog utility library, </w:t>
      </w:r>
      <w:r w:rsidR="00F36A65">
        <w:t>svLib</w:t>
      </w:r>
      <w:r>
        <w:t xml:space="preserve">, aims to provide a wide selection of useful functions for general programming. We had several design principles in mind from the outset. We found that adhering to these principles when specifying </w:t>
      </w:r>
      <w:r w:rsidR="00F36A65">
        <w:t>svLib</w:t>
      </w:r>
      <w:r>
        <w:t xml:space="preserve"> was by far the most challenging part of our task. By contrast, the implementation and testing </w:t>
      </w:r>
      <w:r w:rsidR="004E2881">
        <w:t xml:space="preserve">described in section </w:t>
      </w:r>
      <w:r w:rsidR="00A51E97">
        <w:fldChar w:fldCharType="begin"/>
      </w:r>
      <w:r w:rsidR="004E2881">
        <w:instrText xml:space="preserve"> REF _Ref373667396 \w \h </w:instrText>
      </w:r>
      <w:r w:rsidR="00A51E97">
        <w:fldChar w:fldCharType="separate"/>
      </w:r>
      <w:r w:rsidR="004B4C85">
        <w:t>X</w:t>
      </w:r>
      <w:r w:rsidR="00A51E97">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latter goals, however, can be revisited and improved in future versions of the </w:t>
      </w:r>
      <w:r w:rsidR="00F36A65">
        <w:rPr>
          <w:lang w:val="en-GB"/>
        </w:rPr>
        <w:t>svLib</w:t>
      </w:r>
      <w:r>
        <w:rPr>
          <w:lang w:val="en-GB"/>
        </w:rPr>
        <w:t xml:space="preserve"> code base. By contrast, it was essential to meet our core goals from the outset in order to avoid the severe inconvenience to users that </w:t>
      </w:r>
      <w:r w:rsidR="00466024">
        <w:rPr>
          <w:lang w:val="en-GB"/>
        </w:rPr>
        <w:t>might</w:t>
      </w:r>
      <w:r>
        <w:rPr>
          <w:lang w:val="en-GB"/>
        </w:rPr>
        <w:t xml:space="preserve"> arise if </w:t>
      </w:r>
      <w:proofErr w:type="spellStart"/>
      <w:r w:rsidR="00F36A65">
        <w:rPr>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expected </w:t>
      </w:r>
      <w:r w:rsidR="00F36A65">
        <w:rPr>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F36A65">
        <w:rPr>
          <w:lang w:val="en-GB"/>
        </w:rPr>
        <w:t>svLib</w:t>
      </w:r>
      <w:r>
        <w:rPr>
          <w:lang w:val="en-GB"/>
        </w:rPr>
        <w:t xml:space="preserve"> can be found in som</w:t>
      </w:r>
      <w:r w:rsidR="009B461E">
        <w:rPr>
          <w:lang w:val="en-GB"/>
        </w:rPr>
        <w:t xml:space="preserve">e other language or library. </w:t>
      </w:r>
      <w:proofErr w:type="gramStart"/>
      <w:r w:rsidR="00F36A65">
        <w:rPr>
          <w:lang w:val="en-GB"/>
        </w:rPr>
        <w:t>svLib</w:t>
      </w:r>
      <w:proofErr w:type="gramEnd"/>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CA076E">
        <w:rPr>
          <w:lang w:val="en-GB"/>
        </w:rPr>
        <w:t>in</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w:t>
      </w:r>
      <w:r w:rsidR="00466024">
        <w:rPr>
          <w:lang w:val="en-GB"/>
        </w:rPr>
        <w:lastRenderedPageBreak/>
        <w:t xml:space="preserve">make use of </w:t>
      </w:r>
      <w:r w:rsidR="00F36A65">
        <w:rPr>
          <w:lang w:val="en-GB"/>
        </w:rPr>
        <w:t>svLib</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A51E97">
        <w:rPr>
          <w:lang w:val="en-GB"/>
        </w:rPr>
        <w:fldChar w:fldCharType="begin"/>
      </w:r>
      <w:r w:rsidR="00C6176E">
        <w:rPr>
          <w:lang w:val="en-GB"/>
        </w:rPr>
        <w:instrText xml:space="preserve"> REF _Ref373663423 \w \h </w:instrText>
      </w:r>
      <w:r w:rsidR="00A51E97">
        <w:rPr>
          <w:lang w:val="en-GB"/>
        </w:rPr>
      </w:r>
      <w:r w:rsidR="00A51E97">
        <w:rPr>
          <w:lang w:val="en-GB"/>
        </w:rPr>
        <w:fldChar w:fldCharType="separate"/>
      </w:r>
      <w:r w:rsidR="004B4C85">
        <w:rPr>
          <w:lang w:val="en-GB"/>
        </w:rPr>
        <w:t>IV.B</w:t>
      </w:r>
      <w:r w:rsidR="00A51E97">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F36A65">
        <w:rPr>
          <w:lang w:val="en-GB"/>
        </w:rPr>
        <w:t>svLib</w:t>
      </w:r>
      <w:r w:rsidR="008A6964">
        <w:rPr>
          <w:lang w:val="en-GB"/>
        </w:rPr>
        <w:t xml:space="preserve"> as an OO</w:t>
      </w:r>
      <w:r w:rsidR="009C77D5">
        <w:rPr>
          <w:lang w:val="en-GB"/>
        </w:rPr>
        <w:t xml:space="preserve"> (class-based)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A51E97">
        <w:rPr>
          <w:lang w:val="en-GB"/>
        </w:rPr>
        <w:fldChar w:fldCharType="begin"/>
      </w:r>
      <w:r w:rsidR="004D1286">
        <w:rPr>
          <w:lang w:val="en-GB"/>
        </w:rPr>
        <w:instrText xml:space="preserve"> REF _Ref373667165 \w \h </w:instrText>
      </w:r>
      <w:r w:rsidR="00A51E97">
        <w:rPr>
          <w:lang w:val="en-GB"/>
        </w:rPr>
      </w:r>
      <w:r w:rsidR="00A51E97">
        <w:rPr>
          <w:lang w:val="en-GB"/>
        </w:rPr>
        <w:fldChar w:fldCharType="separate"/>
      </w:r>
      <w:r w:rsidR="004B4C85">
        <w:rPr>
          <w:lang w:val="en-GB"/>
        </w:rPr>
        <w:t>V</w:t>
      </w:r>
      <w:r w:rsidR="00A51E97">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F36A65">
        <w:rPr>
          <w:lang w:val="en-GB"/>
        </w:rPr>
        <w:t>svLib</w:t>
      </w:r>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lastRenderedPageBreak/>
        <w:t xml:space="preserve">// </w:t>
      </w:r>
      <w:r w:rsidRPr="00E55B3C">
        <w:rPr>
          <w:i/>
          <w:lang w:val="en-GB"/>
        </w:rPr>
        <w:t xml:space="preserve">declaration in </w:t>
      </w:r>
      <w:r>
        <w:rPr>
          <w:i/>
          <w:lang w:val="en-GB"/>
        </w:rPr>
        <w:t>svLib</w:t>
      </w:r>
      <w:r w:rsidRPr="00E55B3C">
        <w:rPr>
          <w:i/>
          <w:lang w:val="en-GB"/>
        </w:rPr>
        <w:t>_Sys_pkg:</w:t>
      </w:r>
    </w:p>
    <w:p w:rsidR="000A3138" w:rsidRDefault="000A3138" w:rsidP="000A3138">
      <w:pPr>
        <w:pStyle w:val="BlockText"/>
        <w:rPr>
          <w:lang w:val="en-GB"/>
        </w:rPr>
      </w:pPr>
      <w:r>
        <w:rPr>
          <w:lang w:val="en-GB"/>
        </w:rPr>
        <w:t>function int getcwd(output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import svLib_Sys_pkg::*;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err = getcwd(cwd);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$display("svLib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F36A65">
        <w:rPr>
          <w:i/>
          <w:lang w:val="en-GB"/>
        </w:rPr>
        <w:t>svLib</w:t>
      </w:r>
      <w:r w:rsidRPr="00E55B3C">
        <w:rPr>
          <w:i/>
          <w:lang w:val="en-GB"/>
        </w:rPr>
        <w:t>_Sys_pkg:</w:t>
      </w:r>
    </w:p>
    <w:p w:rsidR="002C06BD" w:rsidRDefault="002C06BD" w:rsidP="002C06BD">
      <w:pPr>
        <w:pStyle w:val="BlockText"/>
        <w:rPr>
          <w:lang w:val="en-GB"/>
        </w:rPr>
      </w:pPr>
      <w:r>
        <w:rPr>
          <w:lang w:val="en-GB"/>
        </w:rPr>
        <w:t>function string getcwd();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F36A65">
        <w:rPr>
          <w:lang w:val="en-GB"/>
        </w:rPr>
        <w:t>svLib</w:t>
      </w:r>
      <w:r>
        <w:rPr>
          <w:lang w:val="en-GB"/>
        </w:rPr>
        <w:t>_Sys_pkg::*;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cwd = getcwd();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36A65">
        <w:t>svLib</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 xml:space="preserve">detect the error in procedural code, but then </w:t>
      </w:r>
      <w:r>
        <w:t xml:space="preserve">use a SystemVerilog </w:t>
      </w:r>
      <w:r>
        <w:lastRenderedPageBreak/>
        <w:t>immediate assertion to throw an error, providing detailed diagnostics at the console. Using an immediate assertion</w:t>
      </w:r>
      <w:r w:rsidR="00F513BA">
        <w:t xml:space="preserve"> in this way</w:t>
      </w:r>
      <w:r>
        <w:t xml:space="preserve"> makes it possible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in </w:t>
      </w:r>
      <w:r w:rsidR="00F36A65">
        <w:t>svLib</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error status of the most recent </w:t>
      </w:r>
      <w:r w:rsidR="00F36A65">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A51E97">
        <w:fldChar w:fldCharType="begin"/>
      </w:r>
      <w:r w:rsidR="004D1286">
        <w:instrText xml:space="preserve"> REF _Ref373667201 \w \h </w:instrText>
      </w:r>
      <w:r w:rsidR="00A51E97">
        <w:fldChar w:fldCharType="separate"/>
      </w:r>
      <w:r w:rsidR="004B4C85">
        <w:t>VI</w:t>
      </w:r>
      <w:r w:rsidR="00A51E97">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Users can easily suppress these error messages if required, accepting the risk of occasional unexpected behavior if they do not test for such errors explicitly.</w:t>
      </w:r>
    </w:p>
    <w:p w:rsidR="00EA3F32" w:rsidRPr="00EA3F32" w:rsidRDefault="00EA3F32" w:rsidP="00EA3F32">
      <w:pPr>
        <w:pStyle w:val="bulletlist"/>
      </w:pPr>
      <w:r>
        <w:t>Advanced users retain the ability to t</w:t>
      </w:r>
      <w:r w:rsidR="00D8385B">
        <w:t xml:space="preserve">est explicitly for </w:t>
      </w:r>
      <w:r w:rsidR="00F36A65">
        <w:t>svLib</w:t>
      </w:r>
      <w:r w:rsidR="00D8385B">
        <w:t xml:space="preserve"> errors and handle the consequences in any way they choose.</w:t>
      </w:r>
    </w:p>
    <w:p w:rsidR="007B60AB" w:rsidRDefault="007B60AB" w:rsidP="00466024">
      <w:pPr>
        <w:pStyle w:val="Heading2"/>
        <w:rPr>
          <w:lang w:val="en-GB"/>
        </w:rPr>
      </w:pPr>
      <w:r>
        <w:rPr>
          <w:lang w:val="en-GB"/>
        </w:rPr>
        <w:t>Consistent naming conventions</w:t>
      </w:r>
    </w:p>
    <w:p w:rsidR="006A6055" w:rsidRDefault="00F36A65" w:rsidP="007B60AB">
      <w:pPr>
        <w:pStyle w:val="BodyText"/>
      </w:pPr>
      <w:proofErr w:type="gramStart"/>
      <w:r>
        <w:t>svLib</w:t>
      </w:r>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in </w:t>
      </w:r>
      <w:r w:rsidR="00F36A65">
        <w:t>svLib</w:t>
      </w:r>
      <w:r>
        <w:t xml:space="preserve">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rsidR="006A6055" w:rsidRPr="00B936AD" w:rsidRDefault="006A6055" w:rsidP="006A6055">
      <w:pPr>
        <w:pStyle w:val="bulletlist"/>
        <w:rPr>
          <w:rStyle w:val="codesnippetintext"/>
          <w:rFonts w:ascii="Times New Roman" w:hAnsi="Times New Roman"/>
        </w:rPr>
      </w:pPr>
      <w:r>
        <w:lastRenderedPageBreak/>
        <w:t>underscore separator between a prefix</w:t>
      </w:r>
      <w:r w:rsidR="00E55B3C">
        <w:t xml:space="preserve"> or suffix</w:t>
      </w:r>
      <w:r>
        <w:t xml:space="preserve"> (identifying a group of related ideas or features) and the remainder of a name, such as </w:t>
      </w:r>
      <w:proofErr w:type="spellStart"/>
      <w:r>
        <w:rPr>
          <w:rStyle w:val="codesnippetintext"/>
        </w:rPr>
        <w:t>regex_match</w:t>
      </w:r>
      <w:proofErr w:type="spellEnd"/>
      <w:r w:rsidR="00E55B3C">
        <w:t xml:space="preserve"> and </w:t>
      </w:r>
      <w:proofErr w:type="spellStart"/>
      <w:r w:rsidR="00F36A65">
        <w:rPr>
          <w:rStyle w:val="codesnippetintext"/>
        </w:rPr>
        <w:t>svLib</w:t>
      </w:r>
      <w:r w:rsidR="00E55B3C">
        <w:rPr>
          <w:rStyle w:val="codesnippetintext"/>
        </w:rPr>
        <w:t>_File_pkg</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C265D2" w:rsidP="006A6055">
      <w:pPr>
        <w:pStyle w:val="bulletlist"/>
      </w:pPr>
      <w:r>
        <w:t xml:space="preserve">names  that are </w:t>
      </w:r>
      <w:r w:rsidR="00B936AD">
        <w:t xml:space="preserve">unique across all packages </w:t>
      </w:r>
      <w:r>
        <w:t xml:space="preserve">that make up </w:t>
      </w:r>
      <w:r w:rsidR="00F36A65">
        <w:t>svLib</w:t>
      </w:r>
      <w:r w:rsidR="00B936AD">
        <w:t xml:space="preserve">, so that it is </w:t>
      </w:r>
      <w:r w:rsidR="00F513BA">
        <w:t>feasible</w:t>
      </w:r>
      <w:r w:rsidR="00B936AD">
        <w:t xml:space="preserve"> to wildcard-import the whole </w:t>
      </w:r>
      <w:r>
        <w:t>library</w:t>
      </w:r>
      <w:r w:rsidR="00B936AD">
        <w:t xml:space="preserve"> (several packages) if you so wish</w:t>
      </w:r>
      <w:r w:rsidR="00173182">
        <w:t>;</w:t>
      </w:r>
    </w:p>
    <w:p w:rsidR="00B936AD" w:rsidRDefault="00B936AD" w:rsidP="006A6055">
      <w:pPr>
        <w:pStyle w:val="bulletlist"/>
      </w:pPr>
      <w:r>
        <w:t>compact names for the packages, so that it remains reasonable to use explicit package prefixes if you wish to avoid wildcard importing of all names in a package</w:t>
      </w:r>
      <w:r w:rsidR="00173182">
        <w:t>;</w:t>
      </w:r>
    </w:p>
    <w:p w:rsidR="00B936AD" w:rsidRPr="00B936AD" w:rsidRDefault="00B936AD" w:rsidP="006A6055">
      <w:pPr>
        <w:pStyle w:val="bulletlist"/>
      </w:pPr>
      <w:r>
        <w:t xml:space="preserve">long and very descriptive names for </w:t>
      </w:r>
      <w:r w:rsidR="00F36A65">
        <w:t>svLib</w:t>
      </w:r>
      <w:r>
        <w:t xml:space="preserve">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r w:rsidR="00F36A65">
        <w:t>svLib</w:t>
      </w:r>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have tested the current release of </w:t>
      </w:r>
      <w:r w:rsidR="00F36A65">
        <w:t>svLib</w:t>
      </w:r>
      <w:r w:rsidR="009B0405" w:rsidRPr="009B0405">
        <w:t xml:space="preserve"> 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F36A65" w:rsidP="00723A44">
      <w:pPr>
        <w:pStyle w:val="BodyText"/>
        <w:rPr>
          <w:lang w:val="en-GB"/>
        </w:rPr>
      </w:pPr>
      <w:proofErr w:type="gramStart"/>
      <w:r>
        <w:rPr>
          <w:lang w:val="en-GB"/>
        </w:rPr>
        <w:t>svLib</w:t>
      </w:r>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F36A65" w:rsidP="00723A44">
      <w:pPr>
        <w:pStyle w:val="BodyText"/>
      </w:pPr>
      <w:proofErr w:type="gramStart"/>
      <w:r>
        <w:rPr>
          <w:lang w:val="en-GB"/>
        </w:rPr>
        <w:t>svLib</w:t>
      </w:r>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package, the </w:t>
      </w:r>
      <w:proofErr w:type="spellStart"/>
      <w:r w:rsidR="00723A44">
        <w:rPr>
          <w:rStyle w:val="codesnippetintext"/>
        </w:rPr>
        <w:t>libyaml</w:t>
      </w:r>
      <w:proofErr w:type="spellEnd"/>
      <w:r w:rsidR="00723A44">
        <w:t xml:space="preserve"> open-source YAML parser/writer. A copy of this package is bundled with the </w:t>
      </w:r>
      <w:r>
        <w:t>svLib</w:t>
      </w:r>
      <w:r w:rsidR="00723A44">
        <w:t xml:space="preserve"> distribution. Neither of these </w:t>
      </w:r>
      <w:r w:rsidR="000D5E8B">
        <w:t>dependencies</w:t>
      </w:r>
      <w:r w:rsidR="00723A44">
        <w:t xml:space="preserve"> </w:t>
      </w:r>
      <w:r w:rsidR="000D5E8B">
        <w:t>i</w:t>
      </w:r>
      <w:r w:rsidR="00723A44">
        <w:t>s</w:t>
      </w:r>
      <w:r w:rsidR="000D5E8B">
        <w:t xml:space="preserve"> likely</w:t>
      </w:r>
      <w:r w:rsidR="00723A44">
        <w:t xml:space="preserve"> to 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 xml:space="preserve">by using fully </w:t>
      </w:r>
      <w:r>
        <w:rPr>
          <w:lang w:val="en-GB"/>
        </w:rPr>
        <w:lastRenderedPageBreak/>
        <w:t>qualified package names</w:t>
      </w:r>
      <w:r w:rsidR="00F513BA">
        <w:rPr>
          <w:lang w:val="en-GB"/>
        </w:rPr>
        <w:t xml:space="preserve">, or explicit import of individual names, </w:t>
      </w:r>
      <w:r w:rsidR="000D5E8B">
        <w:rPr>
          <w:lang w:val="en-GB"/>
        </w:rPr>
        <w:t>rather than wildcard package import</w:t>
      </w:r>
      <w:r>
        <w:rPr>
          <w:lang w:val="en-GB"/>
        </w:rPr>
        <w:t>.</w:t>
      </w:r>
    </w:p>
    <w:p w:rsidR="00466024" w:rsidRDefault="00466024" w:rsidP="00466024">
      <w:pPr>
        <w:pStyle w:val="Heading2"/>
        <w:rPr>
          <w:lang w:val="en-GB"/>
        </w:rPr>
      </w:pPr>
      <w:r>
        <w:rPr>
          <w:lang w:val="en-GB"/>
        </w:rPr>
        <w:t>Compatibility with all popular verification methodologies</w:t>
      </w:r>
    </w:p>
    <w:p w:rsidR="00D56BEC" w:rsidRDefault="00F36A65" w:rsidP="00D56BEC">
      <w:pPr>
        <w:pStyle w:val="BodyText"/>
        <w:rPr>
          <w:lang w:val="en-GB"/>
        </w:rPr>
      </w:pPr>
      <w:proofErr w:type="gramStart"/>
      <w:r>
        <w:rPr>
          <w:lang w:val="en-GB"/>
        </w:rPr>
        <w:t>svLib</w:t>
      </w:r>
      <w:proofErr w:type="gramEnd"/>
      <w:r w:rsidR="00D56BEC">
        <w:rPr>
          <w:lang w:val="en-GB"/>
        </w:rPr>
        <w:t xml:space="preserve"> makes no attempt to intrude on the territory of verification methodology libraries such as the UVM. It aims to be complementary to them, providing functionality that will be as useful in a UVM-based testbench as in any other verification code. </w:t>
      </w:r>
      <w:proofErr w:type="gramStart"/>
      <w:r>
        <w:rPr>
          <w:lang w:val="en-GB"/>
        </w:rPr>
        <w:t>svLib</w:t>
      </w:r>
      <w:proofErr w:type="gramEnd"/>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A51E97">
        <w:rPr>
          <w:lang w:val="en-GB"/>
        </w:rPr>
        <w:fldChar w:fldCharType="begin"/>
      </w:r>
      <w:r w:rsidR="00F513BA">
        <w:rPr>
          <w:lang w:val="en-GB"/>
        </w:rPr>
        <w:instrText xml:space="preserve"> REF _Ref373663423 \w \h </w:instrText>
      </w:r>
      <w:r w:rsidR="00A51E97">
        <w:rPr>
          <w:lang w:val="en-GB"/>
        </w:rPr>
      </w:r>
      <w:r w:rsidR="00A51E97">
        <w:rPr>
          <w:lang w:val="en-GB"/>
        </w:rPr>
        <w:fldChar w:fldCharType="separate"/>
      </w:r>
      <w:r w:rsidR="004B4C85">
        <w:rPr>
          <w:lang w:val="en-GB"/>
        </w:rPr>
        <w:t>IV.B</w:t>
      </w:r>
      <w:r w:rsidR="00A51E97">
        <w:rPr>
          <w:lang w:val="en-GB"/>
        </w:rPr>
        <w:fldChar w:fldCharType="end"/>
      </w:r>
      <w:r w:rsidR="00F513BA">
        <w:rPr>
          <w:lang w:val="en-GB"/>
        </w:rPr>
        <w:t xml:space="preserve">, </w:t>
      </w:r>
      <w:proofErr w:type="spellStart"/>
      <w:r w:rsidR="00F513BA">
        <w:rPr>
          <w:lang w:val="en-GB"/>
        </w:rPr>
        <w:t>svLib's</w:t>
      </w:r>
      <w:proofErr w:type="spellEnd"/>
      <w:r w:rsidR="00F513BA">
        <w:rPr>
          <w:lang w:val="en-GB"/>
        </w:rPr>
        <w:t xml:space="preserve"> built-in error messages can easily be suppressed, allowing the programmer to detect svLib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F36A65">
        <w:rPr>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F36A65">
        <w:rPr>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 xml:space="preserve">There is, however, one specific area where there is an interesting possible synergy between the UVM and </w:t>
      </w:r>
      <w:r w:rsidR="00F36A65">
        <w:rPr>
          <w:lang w:val="en-GB"/>
        </w:rPr>
        <w:t>svLib</w:t>
      </w:r>
      <w:r>
        <w:rPr>
          <w:lang w:val="en-GB"/>
        </w:rPr>
        <w:t xml:space="preserve">. As discussed in section </w:t>
      </w:r>
      <w:r w:rsidR="00A51E97">
        <w:rPr>
          <w:lang w:val="en-GB"/>
        </w:rPr>
        <w:fldChar w:fldCharType="begin"/>
      </w:r>
      <w:r w:rsidR="004D1286">
        <w:rPr>
          <w:lang w:val="en-GB"/>
        </w:rPr>
        <w:instrText xml:space="preserve"> REF _Ref373667221 \w \h </w:instrText>
      </w:r>
      <w:r w:rsidR="00A51E97">
        <w:rPr>
          <w:lang w:val="en-GB"/>
        </w:rPr>
      </w:r>
      <w:r w:rsidR="00A51E97">
        <w:rPr>
          <w:lang w:val="en-GB"/>
        </w:rPr>
        <w:fldChar w:fldCharType="separate"/>
      </w:r>
      <w:r w:rsidR="004B4C85">
        <w:rPr>
          <w:lang w:val="en-GB"/>
        </w:rPr>
        <w:t>VIII</w:t>
      </w:r>
      <w:r w:rsidR="00A51E97">
        <w:rPr>
          <w:lang w:val="en-GB"/>
        </w:rPr>
        <w:fldChar w:fldCharType="end"/>
      </w:r>
      <w:r>
        <w:rPr>
          <w:lang w:val="en-GB"/>
        </w:rPr>
        <w:t xml:space="preserve">, </w:t>
      </w:r>
      <w:proofErr w:type="spellStart"/>
      <w:r w:rsidR="00F36A65">
        <w:rPr>
          <w:rStyle w:val="codesnippetintext"/>
        </w:rPr>
        <w:t>svLib</w:t>
      </w:r>
      <w:r>
        <w:rPr>
          <w:rStyle w:val="codesnippetintext"/>
        </w:rPr>
        <w:t>_Cfg_pkg</w:t>
      </w:r>
      <w:proofErr w:type="spellEnd"/>
      <w:r>
        <w:t xml:space="preserve"> </w:t>
      </w:r>
      <w:r w:rsidR="006874CF">
        <w:t xml:space="preserve">offers convenience macros to automate the serialization and </w:t>
      </w:r>
      <w:proofErr w:type="spellStart"/>
      <w:r w:rsidR="006874CF">
        <w:t>deserialization</w:t>
      </w:r>
      <w:proofErr w:type="spellEnd"/>
      <w:r w:rsidR="006874CF">
        <w:t xml:space="preserve"> of user-specified objects to and from a configuration file holding a textual representation of such objects. These macros have a very similar look and feel to the field automation macros of the UVM. If, at some future time, </w:t>
      </w:r>
      <w:r w:rsidR="00F36A65">
        <w:t>svLib</w:t>
      </w:r>
      <w:r w:rsidR="006874CF">
        <w:t xml:space="preserve"> were to be distributed with the UVM as a matter of course, the UVM field automation macros could easily be augmented to provide this serialization support, rendering the </w:t>
      </w:r>
      <w:r w:rsidR="00F36A65">
        <w:t>svLib</w:t>
      </w:r>
      <w:r w:rsidR="006874CF">
        <w:t xml:space="preserve"> serialization macros unnecessary in a UVM environment.</w:t>
      </w:r>
    </w:p>
    <w:p w:rsidR="006874CF" w:rsidRPr="00D56BEC" w:rsidRDefault="006874CF" w:rsidP="00466024">
      <w:pPr>
        <w:pStyle w:val="BodyText"/>
      </w:pPr>
      <w:r>
        <w:t>Similar considerations apply to the OVM</w:t>
      </w:r>
      <w:sdt>
        <w:sdtPr>
          <w:id w:val="152773926"/>
          <w:citation/>
        </w:sdtPr>
        <w:sdtContent>
          <w:r w:rsidR="00A51E97">
            <w:fldChar w:fldCharType="begin"/>
          </w:r>
          <w:r w:rsidR="00F513BA">
            <w:rPr>
              <w:lang w:val="en-GB"/>
            </w:rPr>
            <w:instrText xml:space="preserve"> CITATION Men \l 2057 </w:instrText>
          </w:r>
          <w:r w:rsidR="00A51E97">
            <w:fldChar w:fldCharType="separate"/>
          </w:r>
          <w:r w:rsidR="004B4C85" w:rsidRPr="004B4C85">
            <w:rPr>
              <w:noProof/>
              <w:lang w:val="en-GB"/>
            </w:rPr>
            <w:t>[7]</w:t>
          </w:r>
          <w:r w:rsidR="00A51E97">
            <w:fldChar w:fldCharType="end"/>
          </w:r>
        </w:sdtContent>
      </w:sdt>
      <w:r>
        <w:t>, which has close similarities to the UVM and is still in active use.</w:t>
      </w:r>
    </w:p>
    <w:p w:rsidR="007B60AB" w:rsidRDefault="007B60AB" w:rsidP="007B60AB">
      <w:pPr>
        <w:pStyle w:val="Heading2"/>
        <w:rPr>
          <w:lang w:val="en-GB"/>
        </w:rPr>
      </w:pPr>
      <w:r>
        <w:rPr>
          <w:lang w:val="en-GB"/>
        </w:rPr>
        <w:t>All deliverables to be open-source</w:t>
      </w:r>
    </w:p>
    <w:p w:rsidR="00960CF6" w:rsidRDefault="00F36A65" w:rsidP="00A32E67">
      <w:pPr>
        <w:pStyle w:val="BodyText"/>
        <w:rPr>
          <w:lang w:val="en-GB"/>
        </w:rPr>
      </w:pPr>
      <w:proofErr w:type="gramStart"/>
      <w:r>
        <w:rPr>
          <w:lang w:val="en-GB"/>
        </w:rPr>
        <w:t>svLib</w:t>
      </w:r>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A51E97">
            <w:rPr>
              <w:lang w:val="en-GB"/>
            </w:rPr>
            <w:fldChar w:fldCharType="begin"/>
          </w:r>
          <w:r w:rsidR="00D56BEC">
            <w:rPr>
              <w:lang w:val="en-GB"/>
            </w:rPr>
            <w:instrText xml:space="preserve"> CITATION Apache \l 2057 </w:instrText>
          </w:r>
          <w:r w:rsidR="00A51E97">
            <w:rPr>
              <w:lang w:val="en-GB"/>
            </w:rPr>
            <w:fldChar w:fldCharType="separate"/>
          </w:r>
          <w:r w:rsidR="004B4C85" w:rsidRPr="004B4C85">
            <w:rPr>
              <w:noProof/>
              <w:lang w:val="en-GB"/>
            </w:rPr>
            <w:t>[8]</w:t>
          </w:r>
          <w:r w:rsidR="00A51E97">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917119" w:rsidP="00A32E67">
      <w:pPr>
        <w:pStyle w:val="BodyText"/>
      </w:pPr>
      <w:r>
        <w:rPr>
          <w:lang w:val="en-GB"/>
        </w:rPr>
        <w:t xml:space="preserve">The third-party </w:t>
      </w:r>
      <w:proofErr w:type="spellStart"/>
      <w:r>
        <w:rPr>
          <w:rStyle w:val="codesnippetintext"/>
        </w:rPr>
        <w:t>libyaml</w:t>
      </w:r>
      <w:proofErr w:type="spellEnd"/>
      <w:r>
        <w:t xml:space="preserve"> package used by </w:t>
      </w:r>
      <w:r w:rsidR="00F36A65">
        <w:t>svLib</w:t>
      </w:r>
      <w:r>
        <w:t xml:space="preserve"> is available </w:t>
      </w:r>
      <w:r w:rsidR="00472107">
        <w:t>under the MIT open source licens</w:t>
      </w:r>
      <w:r>
        <w:t xml:space="preserve">e </w:t>
      </w:r>
      <w:sdt>
        <w:sdtPr>
          <w:id w:val="1496498658"/>
          <w:citation/>
        </w:sdtPr>
        <w:sdtContent>
          <w:r w:rsidR="00A51E97">
            <w:fldChar w:fldCharType="begin"/>
          </w:r>
          <w:r>
            <w:rPr>
              <w:lang w:val="en-GB"/>
            </w:rPr>
            <w:instrText xml:space="preserve"> CITATION MITLicence \l 2057 </w:instrText>
          </w:r>
          <w:r w:rsidR="00A51E97">
            <w:fldChar w:fldCharType="separate"/>
          </w:r>
          <w:r w:rsidR="004B4C85" w:rsidRPr="004B4C85">
            <w:rPr>
              <w:noProof/>
              <w:lang w:val="en-GB"/>
            </w:rPr>
            <w:t>[9]</w:t>
          </w:r>
          <w:r w:rsidR="00A51E97">
            <w:fldChar w:fldCharType="end"/>
          </w:r>
        </w:sdtContent>
      </w:sdt>
      <w:r>
        <w:t>, which is similarly permissive.</w:t>
      </w:r>
    </w:p>
    <w:p w:rsidR="00C6176E" w:rsidRDefault="002C1F6B" w:rsidP="00960CF6">
      <w:pPr>
        <w:pStyle w:val="Heading1"/>
        <w:rPr>
          <w:lang w:val="en-GB"/>
        </w:rPr>
      </w:pPr>
      <w:bookmarkStart w:id="3" w:name="_Ref373667165"/>
      <w:r>
        <w:rPr>
          <w:lang w:val="en-GB"/>
        </w:rPr>
        <w:t>Class Method</w:t>
      </w:r>
      <w:r w:rsidR="00C6176E">
        <w:rPr>
          <w:lang w:val="en-GB"/>
        </w:rPr>
        <w:t>s or Package Functions?</w:t>
      </w:r>
      <w:bookmarkEnd w:id="3"/>
    </w:p>
    <w:p w:rsidR="00826A8C" w:rsidRDefault="00826A8C" w:rsidP="00826A8C">
      <w:pPr>
        <w:pStyle w:val="BodyText"/>
        <w:rPr>
          <w:lang w:val="en-GB"/>
        </w:rPr>
      </w:pPr>
      <w:r>
        <w:rPr>
          <w:lang w:val="en-GB"/>
        </w:rPr>
        <w:t xml:space="preserve">Our initial instinct was to present </w:t>
      </w:r>
      <w:r w:rsidR="00F36A65">
        <w:rPr>
          <w:lang w:val="en-GB"/>
        </w:rPr>
        <w:t>svLib</w:t>
      </w:r>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xml:space="preserve">, another class to represent a filename, and so on. From the library writer's point of view, packaging user data in this way is extremely attractive because it allows us to associate arbitrary hidden data with </w:t>
      </w:r>
      <w:r>
        <w:rPr>
          <w:lang w:val="en-GB"/>
        </w:rPr>
        <w:lastRenderedPageBreak/>
        <w:t>each object. In particular, this hidden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F36A65">
        <w:rPr>
          <w:lang w:val="en-GB"/>
        </w:rPr>
        <w:t>svLib</w:t>
      </w:r>
      <w:r w:rsidR="00950281">
        <w:rPr>
          <w:lang w:val="en-GB"/>
        </w:rPr>
        <w:t xml:space="preserve">, are used to represent almost all user data. The methods of these classes are available for any user who prefers the explicit class-based representation. However, we anticipate that the majority of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 xml:space="preserve">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w:t>
      </w:r>
      <w:r>
        <w:rPr>
          <w:lang w:val="en-GB"/>
        </w:rPr>
        <w:lastRenderedPageBreak/>
        <w:t>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w:t>
      </w:r>
      <w:r w:rsidR="00F36A65">
        <w:rPr>
          <w:lang w:val="en-GB"/>
        </w:rPr>
        <w:t>svLib</w:t>
      </w:r>
      <w:r>
        <w:rPr>
          <w:lang w:val="en-GB"/>
        </w:rPr>
        <w:t xml:space="preserve"> declarations of the string object class and its trim function, together with examples of how a user might apply them.</w:t>
      </w:r>
    </w:p>
    <w:p w:rsidR="00AA6207" w:rsidRPr="00600B2A" w:rsidRDefault="00AA6207" w:rsidP="00AA6207">
      <w:pPr>
        <w:pStyle w:val="BlockText"/>
      </w:pPr>
      <w:r w:rsidRPr="00600B2A">
        <w:t xml:space="preserve">package </w:t>
      </w:r>
      <w:r>
        <w:t>svLib</w:t>
      </w:r>
      <w:r w:rsidRPr="00600B2A">
        <w:t>_Str_pkg;</w:t>
      </w:r>
    </w:p>
    <w:p w:rsidR="00AA6207" w:rsidRPr="00600B2A" w:rsidRDefault="00AA6207" w:rsidP="00AA6207">
      <w:pPr>
        <w:pStyle w:val="BlockText"/>
      </w:pPr>
      <w:r w:rsidRPr="00600B2A">
        <w:t xml:space="preserve"> // </w:t>
      </w:r>
      <w:r>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t>svLib</w:t>
      </w:r>
      <w:r w:rsidRPr="00600B2A">
        <w:t>_base;</w:t>
      </w:r>
    </w:p>
    <w:p w:rsidR="00AA6207" w:rsidRPr="00600B2A" w:rsidRDefault="00AA6207" w:rsidP="00AA6207">
      <w:pPr>
        <w:pStyle w:val="BlockText"/>
      </w:pPr>
      <w:r w:rsidRPr="00600B2A">
        <w:t xml:space="preserve">  typedef enum {NONE,LEFT,RIGHT,</w:t>
      </w:r>
      <w:r>
        <w:t>BOTH} side_e</w:t>
      </w:r>
      <w:r w:rsidRPr="00600B2A">
        <w:t>;</w:t>
      </w:r>
    </w:p>
    <w:p w:rsidR="00AA6207" w:rsidRPr="00600B2A" w:rsidRDefault="00AA6207" w:rsidP="00AA6207">
      <w:pPr>
        <w:pStyle w:val="BlockText"/>
      </w:pPr>
      <w:r w:rsidRPr="00600B2A">
        <w:t xml:space="preserve">  extern function Str 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trim(side_e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function string Str_trim(</w:t>
      </w:r>
    </w:p>
    <w:p w:rsidR="00AA6207" w:rsidRDefault="00AA6207" w:rsidP="00AA6207">
      <w:pPr>
        <w:pStyle w:val="BlockText"/>
      </w:pPr>
      <w:r>
        <w:t xml:space="preserve">           string s, Str::side_e side=Str::BOTH);</w:t>
      </w:r>
    </w:p>
    <w:p w:rsidR="00AA6207" w:rsidRDefault="00AA6207" w:rsidP="0082454E">
      <w:pPr>
        <w:pStyle w:val="BlockText"/>
        <w:keepNext w:val="0"/>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A51E97">
        <w:fldChar w:fldCharType="begin"/>
      </w:r>
      <w:r>
        <w:instrText xml:space="preserve"> REF _Ref373688071 \w \h </w:instrText>
      </w:r>
      <w:r w:rsidR="00A51E97">
        <w:fldChar w:fldCharType="separate"/>
      </w:r>
      <w:r w:rsidR="004B4C85">
        <w:t>VII</w:t>
      </w:r>
      <w:r w:rsidR="00A51E97">
        <w:fldChar w:fldCharType="end"/>
      </w:r>
      <w:r>
        <w:t xml:space="preserve">. Users are discouraged from </w:t>
      </w:r>
      <w:r w:rsidR="00F513BA">
        <w:t xml:space="preserve">directly </w:t>
      </w:r>
      <w:r>
        <w:t>calling the constructor</w:t>
      </w:r>
      <w:r w:rsidR="00F513BA">
        <w:t xml:space="preserve"> of any svLib class</w:t>
      </w:r>
      <w:r>
        <w:t>.</w:t>
      </w:r>
    </w:p>
    <w:p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Pr>
          <w:rStyle w:val="codesnippetintext"/>
        </w:rPr>
        <w:t>side_e</w:t>
      </w:r>
      <w:proofErr w:type="spellEnd"/>
      <w:r>
        <w:t xml:space="preserve"> into the </w:t>
      </w:r>
      <w:proofErr w:type="spellStart"/>
      <w:proofErr w:type="gramStart"/>
      <w:r>
        <w:rPr>
          <w:rStyle w:val="codesnippetintext"/>
        </w:rPr>
        <w:t>Str</w:t>
      </w:r>
      <w:proofErr w:type="spellEnd"/>
      <w:proofErr w:type="gramEnd"/>
      <w:r>
        <w:t xml:space="preserve"> class, rather than exposing it at package level. If it were a package-level definition, then the short names </w:t>
      </w:r>
      <w:r>
        <w:rPr>
          <w:rStyle w:val="codesnippetintext"/>
        </w:rPr>
        <w:t>NONE</w:t>
      </w:r>
      <w:r w:rsidRPr="002522BE">
        <w:t xml:space="preserve">, </w:t>
      </w:r>
      <w:r>
        <w:rPr>
          <w:rStyle w:val="codesnippetintext"/>
        </w:rPr>
        <w:t>LEFT</w:t>
      </w:r>
      <w:r w:rsidRPr="002522BE">
        <w:t xml:space="preserve">, </w:t>
      </w:r>
      <w:r>
        <w:rPr>
          <w:rStyle w:val="codesnippetintext"/>
        </w:rPr>
        <w:t>RIGHT</w:t>
      </w:r>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F36A65">
        <w:t>svLib</w:t>
      </w:r>
      <w:r>
        <w:t>_Str_pkg::*;</w:t>
      </w:r>
    </w:p>
    <w:p w:rsidR="00882350" w:rsidRDefault="00882350" w:rsidP="00882350">
      <w:pPr>
        <w:pStyle w:val="BlockText"/>
      </w:pPr>
      <w:r>
        <w:t>...</w:t>
      </w:r>
    </w:p>
    <w:p w:rsidR="00882350" w:rsidRDefault="00882350" w:rsidP="00882350">
      <w:pPr>
        <w:pStyle w:val="BlockText"/>
      </w:pPr>
      <w:r>
        <w:t>string s = "  needs trimming    ";</w:t>
      </w:r>
    </w:p>
    <w:p w:rsidR="00882350" w:rsidRDefault="00882350" w:rsidP="00882350">
      <w:pPr>
        <w:pStyle w:val="BlockText"/>
      </w:pPr>
      <w:r>
        <w:t>$display("=%s=", Str_trim(s,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lastRenderedPageBreak/>
        <w:t xml:space="preserve">import </w:t>
      </w:r>
      <w:r w:rsidR="00F36A65">
        <w:t>svLib</w:t>
      </w:r>
      <w:r>
        <w:t>_Str_pkg::Str;</w:t>
      </w:r>
    </w:p>
    <w:p w:rsidR="00882350" w:rsidRDefault="00882350" w:rsidP="00882350">
      <w:pPr>
        <w:pStyle w:val="BlockText"/>
      </w:pPr>
      <w:r>
        <w:t>...</w:t>
      </w:r>
    </w:p>
    <w:p w:rsidR="00882350" w:rsidRDefault="00882350" w:rsidP="00882350">
      <w:pPr>
        <w:pStyle w:val="BlockText"/>
      </w:pPr>
      <w:r>
        <w:t>Str s = 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4" w:name="_Ref373667201"/>
      <w:r>
        <w:rPr>
          <w:lang w:val="en-GB"/>
        </w:rPr>
        <w:t>Per-Process Error Handling</w:t>
      </w:r>
      <w:bookmarkEnd w:id="4"/>
    </w:p>
    <w:p w:rsidR="00C6176E" w:rsidRDefault="000D4AF6" w:rsidP="00C6176E">
      <w:pPr>
        <w:pStyle w:val="BodyText"/>
        <w:rPr>
          <w:lang w:val="en-GB"/>
        </w:rPr>
      </w:pPr>
      <w:r>
        <w:rPr>
          <w:lang w:val="en-GB"/>
        </w:rPr>
        <w:t>As described earlier, we chose to report errors by capturing error information from the most recent 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E91503">
        <w:rPr>
          <w:lang w:val="en-GB"/>
        </w:rPr>
        <w:t>the offending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 measured as about 1.3μs of run time per library function call on a modest 32-bit Linux workstation. Although this performance impact is unfortunate, we believe it to be an acceptable price to pay for the convenience and robustness of per-process error tracking.</w:t>
      </w:r>
    </w:p>
    <w:p w:rsidR="00897546" w:rsidRPr="00E91503" w:rsidRDefault="00897546" w:rsidP="00C6176E">
      <w:pPr>
        <w:pStyle w:val="BodyText"/>
      </w:pPr>
      <w:r>
        <w:t xml:space="preserve">We also chose to keep the error information distinct for each of the five packages that make up </w:t>
      </w:r>
      <w:r w:rsidR="00F36A65">
        <w:t>svLib</w:t>
      </w:r>
      <w:r>
        <w:t>. Although this gives slightly better granularity of error management, it was mainly motivated by implementation convenience.</w:t>
      </w:r>
    </w:p>
    <w:p w:rsidR="005534E7" w:rsidRDefault="005534E7" w:rsidP="00960CF6">
      <w:pPr>
        <w:pStyle w:val="Heading1"/>
        <w:rPr>
          <w:lang w:val="en-GB"/>
        </w:rPr>
      </w:pPr>
      <w:bookmarkStart w:id="5" w:name="_Ref373688071"/>
      <w:r>
        <w:rPr>
          <w:lang w:val="en-GB"/>
        </w:rPr>
        <w:t>Effects on Random Stability</w:t>
      </w:r>
      <w:bookmarkEnd w:id="5"/>
    </w:p>
    <w:p w:rsidR="005534E7" w:rsidRDefault="00C559DB" w:rsidP="005534E7">
      <w:pPr>
        <w:pStyle w:val="BodyText"/>
        <w:rPr>
          <w:lang w:val="en-GB"/>
        </w:rPr>
      </w:pPr>
      <w:r>
        <w:rPr>
          <w:lang w:val="en-GB"/>
        </w:rPr>
        <w:t xml:space="preserve">In SystemVerilog, the creation of any new object (of class type) disturbs the random number seed of the creating process, as described in clause 18.14 of </w:t>
      </w:r>
      <w:sdt>
        <w:sdtPr>
          <w:rPr>
            <w:lang w:val="en-GB"/>
          </w:rPr>
          <w:id w:val="1614925594"/>
          <w:citation/>
        </w:sdtPr>
        <w:sdtContent>
          <w:r w:rsidR="00A51E97">
            <w:rPr>
              <w:lang w:val="en-GB"/>
            </w:rPr>
            <w:fldChar w:fldCharType="begin"/>
          </w:r>
          <w:r>
            <w:rPr>
              <w:lang w:val="en-GB"/>
            </w:rPr>
            <w:instrText xml:space="preserve"> CITATION SV12 \l 2057 </w:instrText>
          </w:r>
          <w:r w:rsidR="00A51E97">
            <w:rPr>
              <w:lang w:val="en-GB"/>
            </w:rPr>
            <w:fldChar w:fldCharType="separate"/>
          </w:r>
          <w:r w:rsidR="004B4C85" w:rsidRPr="004B4C85">
            <w:rPr>
              <w:noProof/>
              <w:lang w:val="en-GB"/>
            </w:rPr>
            <w:t>[5]</w:t>
          </w:r>
          <w:r w:rsidR="00A51E97">
            <w:rPr>
              <w:lang w:val="en-GB"/>
            </w:rPr>
            <w:fldChar w:fldCharType="end"/>
          </w:r>
        </w:sdtContent>
      </w:sdt>
      <w:r w:rsidR="004D6F4F">
        <w:rPr>
          <w:lang w:val="en-GB"/>
        </w:rPr>
        <w:t xml:space="preserve">. This is problematic for </w:t>
      </w:r>
      <w:r w:rsidR="00F36A65">
        <w:rPr>
          <w:lang w:val="en-GB"/>
        </w:rPr>
        <w:t>svLib</w:t>
      </w:r>
      <w:r w:rsidR="004D6F4F">
        <w:rPr>
          <w:lang w:val="en-GB"/>
        </w:rPr>
        <w:t xml:space="preserve"> because, although </w:t>
      </w:r>
      <w:r w:rsidR="00F36A65">
        <w:rPr>
          <w:lang w:val="en-GB"/>
        </w:rPr>
        <w:t>svLib</w:t>
      </w:r>
      <w:r w:rsidR="004D6F4F">
        <w:rPr>
          <w:lang w:val="en-GB"/>
        </w:rPr>
        <w:t xml:space="preserve"> itself does not participate in random number generation in any way, it creates objects on the fly in a way that is very hard for users to predict or control. Since </w:t>
      </w:r>
      <w:r w:rsidR="00F36A65">
        <w:rPr>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36A65">
        <w:rPr>
          <w:lang w:val="en-GB"/>
        </w:rPr>
        <w:t>svLib</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F36A65">
        <w:rPr>
          <w:lang w:val="en-GB"/>
        </w:rPr>
        <w:t>svLib</w:t>
      </w:r>
      <w:r>
        <w:rPr>
          <w:lang w:val="en-GB"/>
        </w:rPr>
        <w:t xml:space="preserve"> </w:t>
      </w:r>
      <w:r w:rsidR="004079DE">
        <w:rPr>
          <w:lang w:val="en-GB"/>
        </w:rPr>
        <w:t>clas</w:t>
      </w:r>
      <w:r>
        <w:rPr>
          <w:lang w:val="en-GB"/>
        </w:rPr>
        <w:t>s</w:t>
      </w:r>
      <w:r>
        <w:t xml:space="preserve">, instead </w:t>
      </w:r>
      <w:r>
        <w:lastRenderedPageBreak/>
        <w:t xml:space="preserve">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F36A65">
        <w:rPr>
          <w:rStyle w:val="codesnippetintext"/>
        </w:rPr>
        <w:t>svLib</w:t>
      </w:r>
      <w:r w:rsidRPr="004D6F4F">
        <w:rPr>
          <w:rStyle w:val="codesnippetintext"/>
        </w:rPr>
        <w:t>_C</w:t>
      </w:r>
      <w:proofErr w:type="spellEnd"/>
      <w:r>
        <w:t xml:space="preserve"> is shown here.</w:t>
      </w:r>
    </w:p>
    <w:p w:rsidR="004D6F4F" w:rsidRDefault="004D6F4F" w:rsidP="004D6F4F">
      <w:pPr>
        <w:pStyle w:val="BlockText"/>
      </w:pPr>
      <w:r>
        <w:t xml:space="preserve">class </w:t>
      </w:r>
      <w:r w:rsidR="00F36A65">
        <w:t>svLib</w:t>
      </w:r>
      <w:r>
        <w:t xml:space="preserve">_C extends </w:t>
      </w:r>
      <w:r w:rsidR="00F36A65">
        <w:t>svLib</w:t>
      </w:r>
      <w:r>
        <w:t>_base;</w:t>
      </w:r>
    </w:p>
    <w:p w:rsidR="004D6F4F" w:rsidRDefault="004D6F4F" w:rsidP="004D6F4F">
      <w:pPr>
        <w:pStyle w:val="BlockText"/>
      </w:pPr>
      <w:r>
        <w:t xml:space="preserve">  static function </w:t>
      </w:r>
      <w:r w:rsidR="00F36A65">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w:t>
      </w:r>
      <w:r w:rsidR="004079DE">
        <w:t xml:space="preserve"> // any other initialization activity here</w:t>
      </w:r>
    </w:p>
    <w:p w:rsidR="004D6F4F" w:rsidRDefault="004D6F4F" w:rsidP="004D6F4F">
      <w:pPr>
        <w:pStyle w:val="BlockText"/>
      </w:pPr>
      <w:r>
        <w:t xml:space="preserve">    p.set_randstate(rs);</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F36A65">
        <w:t>svLib</w:t>
      </w:r>
      <w:r>
        <w:t xml:space="preserve"> cannot disturb the user's randomization and therefore users are free to add or remove </w:t>
      </w:r>
      <w:r w:rsidR="00F36A65">
        <w:t>svLib</w:t>
      </w:r>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6" w:name="_Ref373667221"/>
      <w:r>
        <w:rPr>
          <w:lang w:val="en-GB"/>
        </w:rPr>
        <w:t>Working with Configuration Files</w:t>
      </w:r>
      <w:bookmarkEnd w:id="6"/>
    </w:p>
    <w:p w:rsidR="00EF7C95" w:rsidRDefault="003E00A2" w:rsidP="00EF7C95">
      <w:pPr>
        <w:pStyle w:val="BodyText"/>
      </w:pPr>
      <w:r>
        <w:t>As outlined in the introduction, an important driver for the development of svLib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proofErr w:type="gramStart"/>
      <w:r>
        <w:t>around</w:t>
      </w:r>
      <w:proofErr w:type="gramEnd"/>
      <w:r>
        <w:t xml:space="preserve"> the problem of reading and writing the desired file format. However, interpreting the file is not sufficient. It is also necessary to provide some automation of the conversion between native data structures and a representation that maps easily on 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lastRenderedPageBreak/>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7D1F7E" w:rsidRDefault="007D1F7E" w:rsidP="007D1F7E">
      <w:pPr>
        <w:pStyle w:val="BlockText"/>
      </w:pPr>
      <w:r>
        <w:t xml:space="preserve">  int arrayInt[3];</w:t>
      </w:r>
    </w:p>
    <w:p w:rsidR="00FB3377" w:rsidRDefault="00FB3377" w:rsidP="00FB3377">
      <w:pPr>
        <w:pStyle w:val="BlockText"/>
      </w:pPr>
      <w:r>
        <w:t>endclass</w:t>
      </w: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FB3377" w:rsidRDefault="00FB3377" w:rsidP="00FB3377">
      <w:pPr>
        <w:pStyle w:val="BlockText"/>
      </w:pPr>
      <w:r>
        <w:t>...</w:t>
      </w: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"string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5"/>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string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we chose to think of this representation as a tree-structured </w:t>
      </w:r>
      <w:r>
        <w:rPr>
          <w:i/>
        </w:rPr>
        <w:t>Document Object Model</w:t>
      </w:r>
      <w:r>
        <w:t xml:space="preserve"> (DOM).</w:t>
      </w:r>
    </w:p>
    <w:p w:rsidR="007D1F7E" w:rsidRDefault="007D1F7E" w:rsidP="007D1F7E">
      <w:pPr>
        <w:pStyle w:val="Heading2"/>
      </w:pPr>
      <w:r>
        <w:t>Characteristics of the svLib DOM</w:t>
      </w:r>
    </w:p>
    <w:p w:rsidR="007D1F7E" w:rsidRDefault="007D1F7E" w:rsidP="007D1F7E">
      <w:pPr>
        <w:pStyle w:val="BodyText"/>
      </w:pPr>
      <w:r>
        <w:t>In svLib a DOM is a tree structure (a directed acyclic graph) with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lastRenderedPageBreak/>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EF3F09">
        <w:t xml:space="preserve"> raw data that they </w:t>
      </w:r>
      <w:proofErr w:type="gramStart"/>
      <w:r w:rsidR="00EF3F09">
        <w:t>hold,</w:t>
      </w:r>
      <w:proofErr w:type="gramEnd"/>
      <w:r w:rsidR="00EF3F09">
        <w:t xml:space="preserve"> in much the same way as the UVM's resource database uses parameterized SystemVerilog classes to provide resource storage for any user-defined data type.</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Users of svLib typically are not expected to interact directly with a DOM. Instead, they will use built-in svLib functionality to copy a DOM to or from any of the supported file types (currently YAML and the more restricted INI file format).</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Frustratingly, SystemVerilog lacks the introspection and reflection facilities that are needed to make this fully automatic.</w:t>
      </w:r>
      <w:r>
        <w:rPr>
          <w:rStyle w:val="FootnoteReference"/>
        </w:rPr>
        <w:footnoteReference w:id="6"/>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lastRenderedPageBreak/>
        <w:t>class</w:t>
      </w:r>
      <w:r w:rsidR="00E23A6F">
        <w:t xml:space="preserve"> larger</w:t>
      </w:r>
      <w:r>
        <w:t>Config;</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`SVLIB_DOM_UTILS_BEGIN(larger</w:t>
      </w:r>
      <w:r w:rsidR="006638F0">
        <w:t>Config)</w:t>
      </w:r>
    </w:p>
    <w:p w:rsidR="006638F0" w:rsidRDefault="006638F0" w:rsidP="006638F0">
      <w:pPr>
        <w:pStyle w:val="BlockText"/>
      </w:pPr>
      <w:r>
        <w:t xml:space="preserve">    `SVLIB_DOM_FIELD_INT(scalarInt)</w:t>
      </w:r>
    </w:p>
    <w:p w:rsidR="006638F0" w:rsidRDefault="00E23A6F" w:rsidP="006638F0">
      <w:pPr>
        <w:pStyle w:val="BlockText"/>
      </w:pPr>
      <w:r>
        <w:t xml:space="preserve">    `SVLIB_DOM_FIELD_OBJECT</w:t>
      </w:r>
      <w:r w:rsidR="006638F0">
        <w:t>(</w:t>
      </w:r>
      <w:r>
        <w:t>objectSC</w:t>
      </w:r>
      <w:r w:rsidR="006638F0">
        <w:t>)</w:t>
      </w:r>
    </w:p>
    <w:p w:rsidR="006638F0" w:rsidRDefault="006638F0" w:rsidP="006638F0">
      <w:pPr>
        <w:pStyle w:val="BlockText"/>
      </w:pPr>
      <w:r>
        <w:t xml:space="preserve">  `SVLIB_DOM_UTILS_END</w:t>
      </w:r>
    </w:p>
    <w:p w:rsidR="006638F0" w:rsidRDefault="006638F0" w:rsidP="0082454E">
      <w:pPr>
        <w:pStyle w:val="BlockText"/>
        <w:keepNext w:val="0"/>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svLib,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new;</w:t>
      </w:r>
    </w:p>
    <w:p w:rsidR="00DE18F5" w:rsidRDefault="00DE18F5" w:rsidP="00DE18F5">
      <w:pPr>
        <w:pStyle w:val="BlockText"/>
        <w:contextualSpacing w:val="0"/>
      </w:pPr>
      <w:r>
        <w:t>dom = f</w:t>
      </w:r>
      <w:r w:rsidR="003D5BAE">
        <w:t>y</w:t>
      </w:r>
      <w:r>
        <w:t>.read("src.yaml");</w:t>
      </w:r>
    </w:p>
    <w:p w:rsidR="00DE18F5" w:rsidRDefault="00DE18F5" w:rsidP="00DE18F5">
      <w:pPr>
        <w:pStyle w:val="BlockText"/>
      </w:pPr>
      <w:r>
        <w:t>// Populate cfg from the DOM</w:t>
      </w:r>
    </w:p>
    <w:p w:rsidR="00DE18F5" w:rsidRDefault="00DE18F5" w:rsidP="00DE18F5">
      <w:pPr>
        <w:pStyle w:val="BlockText"/>
      </w:pPr>
      <w:r>
        <w:t>cfg = new;</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Make a new DOM from objects. Call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.write("dst.</w:t>
      </w:r>
      <w:r w:rsidR="003D5BAE">
        <w:t>ini</w:t>
      </w:r>
      <w:r>
        <w:t>", dom);</w:t>
      </w:r>
    </w:p>
    <w:p w:rsidR="00295EEF" w:rsidRDefault="00295EEF" w:rsidP="00DE18F5">
      <w:pPr>
        <w:pStyle w:val="BodyText"/>
      </w:pPr>
      <w:r>
        <w:lastRenderedPageBreak/>
        <w:t xml:space="preserve">Given the YAML file provided above,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svLib documentation.</w:t>
      </w:r>
    </w:p>
    <w:p w:rsidR="00333907" w:rsidRDefault="00333907" w:rsidP="00333907">
      <w:pPr>
        <w:pStyle w:val="Heading2"/>
      </w:pPr>
      <w:r>
        <w:t>Ambiguities of the DOM</w:t>
      </w:r>
    </w:p>
    <w:p w:rsidR="00333907" w:rsidRDefault="00333907" w:rsidP="00333907">
      <w:pPr>
        <w:pStyle w:val="BodyText"/>
      </w:pPr>
      <w:r>
        <w:t xml:space="preserve">We have chosen a very lightweight DOM for svLib,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fields of a </w:t>
      </w:r>
      <w:proofErr w:type="spellStart"/>
      <w:r>
        <w:t>struct</w:t>
      </w:r>
      <w:proofErr w:type="spellEnd"/>
      <w:r>
        <w:t xml:space="preserve"> or the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various syntactic and semantic checks are performed as a DOM is copied to or from an object, so any mismatches will be identified and must be corrected.</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the </w:t>
      </w:r>
      <w:proofErr w:type="spellStart"/>
      <w:r>
        <w:rPr>
          <w:rStyle w:val="codesnippetintext"/>
        </w:rPr>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w:t>
      </w:r>
      <w:proofErr w:type="gramStart"/>
      <w:r>
        <w:t>type, that</w:t>
      </w:r>
      <w:proofErr w:type="gramEnd"/>
      <w:r>
        <w:t xml:space="preserve"> allows you to work on any derived object. In svLib the situation is very different. It would be unreasonable and selfish for us to expect users to derive all their classes from some common svLib base class. Consequently, the macro-written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F0070A">
            <w:fldChar w:fldCharType="begin"/>
          </w:r>
          <w:r w:rsidR="00F0070A">
            <w:rPr>
              <w:lang w:val="en-GB"/>
            </w:rPr>
            <w:instrText xml:space="preserve"> CITATION SV12 \l 2057 </w:instrText>
          </w:r>
          <w:r w:rsidR="00F0070A">
            <w:fldChar w:fldCharType="separate"/>
          </w:r>
          <w:r w:rsidR="00F0070A" w:rsidRPr="00F0070A">
            <w:rPr>
              <w:noProof/>
              <w:lang w:val="en-GB"/>
            </w:rPr>
            <w:t>[5]</w:t>
          </w:r>
          <w:r w:rsidR="00F0070A">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F0070A">
            <w:fldChar w:fldCharType="begin"/>
          </w:r>
          <w:r w:rsidR="00F0070A">
            <w:rPr>
              <w:lang w:val="en-GB"/>
            </w:rPr>
            <w:instrText xml:space="preserve"> CITATION JavaIntfTut \l 2057 </w:instrText>
          </w:r>
          <w:r w:rsidR="00F0070A">
            <w:fldChar w:fldCharType="separate"/>
          </w:r>
          <w:r w:rsidR="00F0070A" w:rsidRPr="00F0070A">
            <w:rPr>
              <w:noProof/>
              <w:lang w:val="en-GB"/>
            </w:rPr>
            <w:t>[10]</w:t>
          </w:r>
          <w:r w:rsidR="00F0070A">
            <w:fldChar w:fldCharType="end"/>
          </w:r>
        </w:sdtContent>
      </w:sdt>
      <w:r w:rsidR="00F0070A">
        <w:t xml:space="preserve">), allows a user class to </w:t>
      </w:r>
      <w:r w:rsidR="00F0070A">
        <w:rPr>
          <w:i/>
        </w:rPr>
        <w:t>implement</w:t>
      </w:r>
      <w:r w:rsidR="00F0070A">
        <w:t xml:space="preserve">,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w:t>
      </w:r>
      <w:r w:rsidR="00F0070A">
        <w:lastRenderedPageBreak/>
        <w:t>following code examples show h</w:t>
      </w:r>
      <w:r w:rsidR="00583B9C">
        <w:t>ow this might work in practice.</w:t>
      </w:r>
    </w:p>
    <w:p w:rsidR="00E2602A" w:rsidRDefault="00F0070A" w:rsidP="00E2602A">
      <w:pPr>
        <w:pStyle w:val="BodyText"/>
      </w:pPr>
      <w:r>
        <w:t>First we show how svLib might define its interface class, specifying the virtual methods that any implementing class is required to override:</w:t>
      </w:r>
    </w:p>
    <w:p w:rsidR="00F0070A" w:rsidRDefault="00F0070A" w:rsidP="00F0070A">
      <w:pPr>
        <w:pStyle w:val="BlockText"/>
      </w:pPr>
      <w:r>
        <w:t>interface class svLib_serialize;</w:t>
      </w:r>
    </w:p>
    <w:p w:rsidR="00F0070A" w:rsidRDefault="00F0070A" w:rsidP="00F0070A">
      <w:pPr>
        <w:pStyle w:val="BlockText"/>
      </w:pPr>
      <w:r>
        <w:t xml:space="preserve">  pure virtual function cfgNodeMap</w:t>
      </w:r>
    </w:p>
    <w:p w:rsidR="00F0070A" w:rsidRDefault="00F0070A" w:rsidP="00F0070A">
      <w:pPr>
        <w:pStyle w:val="BlockText"/>
      </w:pPr>
      <w:r>
        <w:t xml:space="preserve">    toDOM(string name);</w:t>
      </w:r>
    </w:p>
    <w:p w:rsidR="00F0070A" w:rsidRDefault="00F0070A" w:rsidP="00F0070A">
      <w:pPr>
        <w:pStyle w:val="BlockText"/>
      </w:pPr>
      <w:r>
        <w:t xml:space="preserve">  pure virtual function void</w:t>
      </w:r>
    </w:p>
    <w:p w:rsidR="00F0070A" w:rsidRDefault="00F0070A" w:rsidP="00F0070A">
      <w:pPr>
        <w:pStyle w:val="BlockText"/>
      </w:pPr>
      <w:r>
        <w:t xml:space="preserve">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This brings with it a responsibility to implement the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but that responsibil</w:t>
      </w:r>
      <w:r w:rsidR="00583B9C">
        <w:t>ity is discharged by the macros:</w:t>
      </w:r>
    </w:p>
    <w:p w:rsidR="00F0070A" w:rsidRDefault="00F0070A" w:rsidP="00F0070A">
      <w:pPr>
        <w:pStyle w:val="BlockText"/>
      </w:pPr>
      <w:r>
        <w:t>// User's class declaration includes "implements"</w:t>
      </w:r>
    </w:p>
    <w:p w:rsidR="00F0070A" w:rsidRDefault="00F0070A" w:rsidP="00F0070A">
      <w:pPr>
        <w:pStyle w:val="BlockText"/>
      </w:pPr>
      <w:r>
        <w:t xml:space="preserve">class largerConfig </w:t>
      </w:r>
      <w:r>
        <w:rPr>
          <w:b/>
        </w:rPr>
        <w:t>implements svLib_Serializable</w:t>
      </w:r>
      <w:r>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`SVLIB_DOM_UTILS_BEGIN(largerConfig)</w:t>
      </w:r>
    </w:p>
    <w:p w:rsidR="00F0070A" w:rsidRDefault="00F0070A" w:rsidP="00F0070A">
      <w:pPr>
        <w:pStyle w:val="BlockText"/>
      </w:pPr>
      <w:r>
        <w:t xml:space="preserve">    `SVLIB_DOM_FIELD_INT(scalarInt)</w:t>
      </w:r>
    </w:p>
    <w:p w:rsidR="00F0070A" w:rsidRDefault="00F0070A" w:rsidP="00F0070A">
      <w:pPr>
        <w:pStyle w:val="BlockText"/>
      </w:pPr>
      <w:r>
        <w:t xml:space="preserve">    `SVLIB_DOM_FIELD_OBJECT(objectSC)</w:t>
      </w:r>
    </w:p>
    <w:p w:rsidR="00F0070A" w:rsidRDefault="00F0070A" w:rsidP="00F0070A">
      <w:pPr>
        <w:pStyle w:val="BlockText"/>
      </w:pPr>
      <w:r>
        <w:t xml:space="preserve">  `SVLIB_DOM_UTILS_END</w:t>
      </w:r>
    </w:p>
    <w:p w:rsidR="00F0070A" w:rsidRDefault="00F0070A" w:rsidP="009211EE">
      <w:pPr>
        <w:pStyle w:val="BlockText"/>
        <w:keepNext w:val="0"/>
      </w:pPr>
      <w:r>
        <w:t>endclass</w:t>
      </w:r>
    </w:p>
    <w:p w:rsidR="00583B9C" w:rsidRDefault="00583B9C" w:rsidP="00583B9C">
      <w:pPr>
        <w:pStyle w:val="BodyText"/>
      </w:pPr>
      <w:r>
        <w:t xml:space="preserve">Finally we illustrate an imaginary piece of user infrastructure code that can serialize and </w:t>
      </w:r>
      <w:proofErr w:type="spellStart"/>
      <w:r>
        <w:t>deserialize</w:t>
      </w:r>
      <w:proofErr w:type="spellEnd"/>
      <w:r>
        <w:t xml:space="preserve"> </w:t>
      </w:r>
      <w:r>
        <w:rPr>
          <w:i/>
        </w:rPr>
        <w:t>any</w:t>
      </w:r>
      <w:r>
        <w:t xml:space="preserve"> object whose class type implements the </w:t>
      </w:r>
      <w:proofErr w:type="spellStart"/>
      <w:r>
        <w:rPr>
          <w:rStyle w:val="codesnippetintext"/>
        </w:rPr>
        <w:t>svLib_serialize</w:t>
      </w:r>
      <w:proofErr w:type="spellEnd"/>
      <w:r>
        <w:t xml:space="preserve"> interface class:</w:t>
      </w:r>
    </w:p>
    <w:p w:rsidR="00583B9C" w:rsidRDefault="00583B9C" w:rsidP="00583B9C">
      <w:pPr>
        <w:pStyle w:val="BlockText"/>
      </w:pPr>
      <w:r>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Pr>
          <w:b/>
        </w:rPr>
        <w:t>svLib_serialize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fy.write("my_cfg.yaml", dom);</w:t>
      </w:r>
    </w:p>
    <w:p w:rsidR="00583B9C" w:rsidRDefault="00583B9C" w:rsidP="009211EE">
      <w:pPr>
        <w:pStyle w:val="BlockText"/>
        <w:keepNext w:val="0"/>
      </w:pPr>
      <w:r>
        <w:t>endfunction</w:t>
      </w:r>
    </w:p>
    <w:p w:rsidR="00583B9C" w:rsidRPr="00583B9C" w:rsidRDefault="00583B9C" w:rsidP="00583B9C">
      <w:pPr>
        <w:pStyle w:val="BodyText"/>
      </w:pPr>
      <w:r>
        <w:t>We have prototyped this approach in svLib with very satisfactory results. Unfortunately, one of the popular SystemVerilog simulators does not yet support the interface class feature at the time of writing, and so we felt unable to include this valuable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w:t>
      </w:r>
      <w:r>
        <w:rPr>
          <w:lang w:val="en-GB"/>
        </w:rPr>
        <w:lastRenderedPageBreak/>
        <w:t xml:space="preserve">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t>Because this memory caching is completely invisible to users, we are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had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some use of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rsidR="009B461E" w:rsidRDefault="009B461E" w:rsidP="00960CF6">
      <w:pPr>
        <w:pStyle w:val="Heading1"/>
        <w:rPr>
          <w:lang w:val="en-GB"/>
        </w:rPr>
      </w:pPr>
      <w:bookmarkStart w:id="7" w:name="_Ref373667396"/>
      <w:r>
        <w:rPr>
          <w:lang w:val="en-GB"/>
        </w:rPr>
        <w:t>Implementation, Testing and Documentation</w:t>
      </w:r>
      <w:bookmarkEnd w:id="7"/>
    </w:p>
    <w:p w:rsidR="009B461E" w:rsidRDefault="00BA72B3" w:rsidP="009B461E">
      <w:pPr>
        <w:pStyle w:val="BodyText"/>
        <w:rPr>
          <w:lang w:val="en-GB"/>
        </w:rPr>
      </w:pPr>
      <w:r>
        <w:rPr>
          <w:lang w:val="en-GB"/>
        </w:rPr>
        <w:t xml:space="preserve">As already noted, the implementation of </w:t>
      </w:r>
      <w:r w:rsidR="00F36A65">
        <w:rPr>
          <w:lang w:val="en-GB"/>
        </w:rPr>
        <w:t>svLib</w:t>
      </w:r>
      <w:r>
        <w:rPr>
          <w:lang w:val="en-GB"/>
        </w:rPr>
        <w:t xml:space="preserve"> was generally trouble-free; by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t>Testing</w:t>
      </w:r>
    </w:p>
    <w:p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A51E97">
            <w:rPr>
              <w:lang w:val="en-GB"/>
            </w:rPr>
            <w:fldChar w:fldCharType="begin"/>
          </w:r>
          <w:r w:rsidR="005705F2">
            <w:rPr>
              <w:lang w:val="en-GB"/>
            </w:rPr>
            <w:instrText xml:space="preserve"> CITATION SVUnit1 \l 2057 </w:instrText>
          </w:r>
          <w:r w:rsidR="00A51E97">
            <w:rPr>
              <w:lang w:val="en-GB"/>
            </w:rPr>
            <w:fldChar w:fldCharType="separate"/>
          </w:r>
          <w:r w:rsidR="004B4C85" w:rsidRPr="004B4C85">
            <w:rPr>
              <w:noProof/>
              <w:lang w:val="en-GB"/>
            </w:rPr>
            <w:t>[10]</w:t>
          </w:r>
          <w:r w:rsidR="00A51E97">
            <w:rPr>
              <w:lang w:val="en-GB"/>
            </w:rPr>
            <w:fldChar w:fldCharType="end"/>
          </w:r>
        </w:sdtContent>
      </w:sdt>
      <w:r>
        <w:rPr>
          <w:lang w:val="en-GB"/>
        </w:rPr>
        <w:t xml:space="preserve"> is ideally suited to the testing of classes and packages containing many self-contained functions that can be tested individually, and we used it from the outset. In most cases we were able to construct at least a simple test harness for each new feature before it was developed, and indeed the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rsidR="00D602F5" w:rsidRDefault="00D602F5" w:rsidP="00D602F5">
      <w:pPr>
        <w:pStyle w:val="BlockText"/>
      </w:pPr>
      <w:r>
        <w:lastRenderedPageBreak/>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083E27" w:rsidRDefault="00083E27" w:rsidP="00083E27">
      <w:pPr>
        <w:pStyle w:val="Heading3"/>
      </w:pPr>
      <w:r>
        <w:t>Rapid feedback on implementation success</w:t>
      </w:r>
    </w:p>
    <w:p w:rsidR="00083E27" w:rsidRDefault="00D602F5" w:rsidP="00D602F5">
      <w:pPr>
        <w:pStyle w:val="BodyText"/>
      </w:pPr>
      <w:r>
        <w:t>This approach gave us very rapid feedback on trivial implementation bugs that might othe</w:t>
      </w:r>
      <w:r w:rsidR="00083E27">
        <w:t>rwise have been hard to locate. Each unit test runs very rapidly, giving a success/failure indication on each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very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Poor design decisions were quickly and effectively highlighted. For example, one of our early attempts had some functions with very large numbers of optional arguments (with default values).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A51E97">
            <w:fldChar w:fldCharType="begin"/>
          </w:r>
          <w:r w:rsidR="005705F2">
            <w:rPr>
              <w:lang w:val="en-GB"/>
            </w:rPr>
            <w:instrText xml:space="preserve"> CITATION Doxygn \l 2057 </w:instrText>
          </w:r>
          <w:r w:rsidR="00A51E97">
            <w:fldChar w:fldCharType="separate"/>
          </w:r>
          <w:r w:rsidR="004B4C85" w:rsidRPr="004B4C85">
            <w:rPr>
              <w:noProof/>
              <w:lang w:val="en-GB"/>
            </w:rPr>
            <w:t>[11]</w:t>
          </w:r>
          <w:r w:rsidR="00A51E97">
            <w:fldChar w:fldCharType="end"/>
          </w:r>
        </w:sdtContent>
      </w:sdt>
      <w:r>
        <w:t xml:space="preserve"> or </w:t>
      </w:r>
      <w:proofErr w:type="spellStart"/>
      <w:r>
        <w:t>NaturalDocs</w:t>
      </w:r>
      <w:proofErr w:type="spellEnd"/>
      <w:r>
        <w:t xml:space="preserve"> </w:t>
      </w:r>
      <w:sdt>
        <w:sdtPr>
          <w:id w:val="1614925608"/>
          <w:citation/>
        </w:sdtPr>
        <w:sdtContent>
          <w:r w:rsidR="00A51E97">
            <w:fldChar w:fldCharType="begin"/>
          </w:r>
          <w:r w:rsidR="005705F2">
            <w:rPr>
              <w:lang w:val="en-GB"/>
            </w:rPr>
            <w:instrText xml:space="preserve"> CITATION NaturalDocs \l 2057 </w:instrText>
          </w:r>
          <w:r w:rsidR="00A51E97">
            <w:fldChar w:fldCharType="separate"/>
          </w:r>
          <w:r w:rsidR="004B4C85" w:rsidRPr="004B4C85">
            <w:rPr>
              <w:noProof/>
              <w:lang w:val="en-GB"/>
            </w:rPr>
            <w:t>[12]</w:t>
          </w:r>
          <w:r w:rsidR="00A51E97">
            <w:fldChar w:fldCharType="end"/>
          </w:r>
        </w:sdtContent>
      </w:sdt>
      <w:r>
        <w:t xml:space="preserve"> for the documentation of packages of this kind. They have the obvious and important benefit that the documentation is automatically kept up to date with respect to changes in the code. However, </w:t>
      </w:r>
      <w:r>
        <w:lastRenderedPageBreak/>
        <w:t>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 xml:space="preserve">The overwhelming advantage of </w:t>
      </w:r>
      <w:proofErr w:type="spellStart"/>
      <w:r>
        <w:t>autogenerated</w:t>
      </w:r>
      <w:proofErr w:type="spellEnd"/>
      <w:r>
        <w:t xml:space="preserve"> documentation is found when the code</w:t>
      </w:r>
      <w:r w:rsidR="003E20A7">
        <w:t xml:space="preserve"> </w:t>
      </w:r>
      <w:r>
        <w:t xml:space="preserve">base is changing rapidly, and complex relationships among (for example) classes in a hierarchy must be kept under review. For a package such as </w:t>
      </w:r>
      <w:r w:rsidR="00F36A65">
        <w:t>svLib</w:t>
      </w:r>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svLib provides very convenient access to functionality that previously was hard to reach from SystemVerilog, that convenience would be useless if its performance was unacceptably slow. We have measured the performance cost of selected svLib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 xml:space="preserve">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t xml:space="preserve">In a second test we </w:t>
      </w:r>
      <w:r w:rsidR="005870E3">
        <w:t>timed lookup of a file's modification time, as an example of an operation where most of the work is done by the C library and svLib overhead should be expected to be insignificant. This indeed proved to be the case, with svLib being competitive with script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w:t>
      </w:r>
      <w:proofErr w:type="spellStart"/>
      <w:r w:rsidR="005870E3">
        <w:t>svLib's</w:t>
      </w:r>
      <w:proofErr w:type="spellEnd"/>
      <w:r w:rsidR="005870E3">
        <w:t xml:space="preserve"> string manipulations, particularly regular expressions, and we plan to investigate this in more detail when other aspects of svLib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 xml:space="preserve">We have an extensive "shopping list" of future work that we would like to add to </w:t>
      </w:r>
      <w:r w:rsidR="00F36A65">
        <w:rPr>
          <w:lang w:val="en-GB"/>
        </w:rPr>
        <w:t>svLib</w:t>
      </w:r>
      <w:r>
        <w:rPr>
          <w:lang w:val="en-GB"/>
        </w:rPr>
        <w:t xml:space="preserve">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lastRenderedPageBreak/>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better support for temporary files, and communication through TCP/IP sockets and other network mechanisms.</w:t>
      </w:r>
    </w:p>
    <w:p w:rsidR="008F4E61" w:rsidRPr="009B461E" w:rsidRDefault="008F4E61" w:rsidP="008F4E61">
      <w:pPr>
        <w:pStyle w:val="bulletlist"/>
        <w:rPr>
          <w:lang w:val="en-GB"/>
        </w:rPr>
      </w:pPr>
      <w:r>
        <w:rPr>
          <w:lang w:val="en-GB"/>
        </w:rPr>
        <w:t xml:space="preserve">A huge range of exciting possibilities opens up if it is possible to establish a tight link between SystemVerilog and a script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A51E97">
            <w:rPr>
              <w:lang w:val="en-GB"/>
            </w:rPr>
            <w:fldChar w:fldCharType="begin"/>
          </w:r>
          <w:r w:rsidR="005110A0">
            <w:rPr>
              <w:lang w:val="en-GB"/>
            </w:rPr>
            <w:instrText xml:space="preserve"> CITATION PyHVLweb \l 2057  </w:instrText>
          </w:r>
          <w:r w:rsidR="00A51E97">
            <w:rPr>
              <w:lang w:val="en-GB"/>
            </w:rPr>
            <w:fldChar w:fldCharType="separate"/>
          </w:r>
          <w:r w:rsidR="004B4C85" w:rsidRPr="004B4C85">
            <w:rPr>
              <w:noProof/>
              <w:lang w:val="en-GB"/>
            </w:rPr>
            <w:t>[13]</w:t>
          </w:r>
          <w:r w:rsidR="00A51E97">
            <w:rPr>
              <w:lang w:val="en-GB"/>
            </w:rPr>
            <w:fldChar w:fldCharType="end"/>
          </w:r>
        </w:sdtContent>
      </w:sdt>
      <w:r>
        <w:rPr>
          <w:lang w:val="en-GB"/>
        </w:rPr>
        <w:t xml:space="preserve"> and we have hardly begun to consider the possible interactions that are possible in this area.</w:t>
      </w:r>
    </w:p>
    <w:p w:rsidR="007660E7" w:rsidRDefault="007660E7" w:rsidP="007660E7">
      <w:pPr>
        <w:pStyle w:val="Heading1"/>
        <w:rPr>
          <w:lang w:val="en-GB"/>
        </w:rPr>
      </w:pPr>
      <w:r>
        <w:rPr>
          <w:lang w:val="en-GB"/>
        </w:rPr>
        <w:t>Conclusion</w:t>
      </w:r>
      <w:r w:rsidR="0067441A">
        <w:rPr>
          <w:lang w:val="en-GB"/>
        </w:rPr>
        <w:t>s</w:t>
      </w:r>
    </w:p>
    <w:p w:rsidR="001C4D61" w:rsidRDefault="007C73F3" w:rsidP="0067441A">
      <w:pPr>
        <w:pStyle w:val="BodyText"/>
      </w:pPr>
      <w:r>
        <w:t xml:space="preserve">An initial release of </w:t>
      </w:r>
      <w:r w:rsidR="00F36A65">
        <w:t>svLib</w:t>
      </w:r>
      <w:r>
        <w:t xml:space="preserve"> is available for download at th</w:t>
      </w:r>
      <w:r w:rsidR="001C4D61">
        <w:t xml:space="preserve">e time of publication, at </w:t>
      </w:r>
      <w:r w:rsidR="001C4D61" w:rsidRPr="005870E3">
        <w:rPr>
          <w:b/>
          <w:color w:val="FF0000"/>
        </w:rPr>
        <w:t>URL to be added before final publication</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r w:rsidR="00F36A65">
        <w:t>svLib</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F36A65">
        <w:t>svLib</w:t>
      </w:r>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F36A65">
        <w:t>svLib</w:t>
      </w:r>
      <w:r>
        <w:t xml:space="preserve"> its current shape.</w:t>
      </w:r>
    </w:p>
    <w:p w:rsidR="00E52F45" w:rsidRDefault="00D258C6" w:rsidP="00D258C6">
      <w:pPr>
        <w:pStyle w:val="bulletlist"/>
      </w:pPr>
      <w:r>
        <w:lastRenderedPageBreak/>
        <w:t xml:space="preserve">The </w:t>
      </w:r>
      <w:proofErr w:type="spellStart"/>
      <w:r>
        <w:t>libyaml</w:t>
      </w:r>
      <w:proofErr w:type="spellEnd"/>
      <w:r>
        <w:t xml:space="preserve"> package</w:t>
      </w:r>
      <w:sdt>
        <w:sdtPr>
          <w:id w:val="152773928"/>
          <w:citation/>
        </w:sdtPr>
        <w:sdtContent>
          <w:r w:rsidR="00A51E97">
            <w:fldChar w:fldCharType="begin"/>
          </w:r>
          <w:r w:rsidR="008D2ABF">
            <w:rPr>
              <w:lang w:val="en-GB"/>
            </w:rPr>
            <w:instrText xml:space="preserve"> CITATION LibYAML \l 2057 </w:instrText>
          </w:r>
          <w:r w:rsidR="00A51E97">
            <w:fldChar w:fldCharType="separate"/>
          </w:r>
          <w:r w:rsidR="004B4C85" w:rsidRPr="004B4C85">
            <w:rPr>
              <w:noProof/>
              <w:lang w:val="en-GB"/>
            </w:rPr>
            <w:t>[14]</w:t>
          </w:r>
          <w:r w:rsidR="00A51E97">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rsidR="004B4C85" w:rsidRDefault="00A51E97"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09"/>
                <w:gridCol w:w="4714"/>
              </w:tblGrid>
              <w:tr w:rsidR="004B4C85">
                <w:trPr>
                  <w:tblCellSpacing w:w="15" w:type="dxa"/>
                </w:trPr>
                <w:tc>
                  <w:tcPr>
                    <w:tcW w:w="50" w:type="pct"/>
                    <w:hideMark/>
                  </w:tcPr>
                  <w:p w:rsidR="004B4C85" w:rsidRDefault="004B4C85">
                    <w:pPr>
                      <w:pStyle w:val="Bibliography"/>
                      <w:rPr>
                        <w:rFonts w:eastAsiaTheme="minorEastAsia"/>
                      </w:rPr>
                    </w:pPr>
                    <w:r>
                      <w:t xml:space="preserve">[1] </w:t>
                    </w:r>
                  </w:p>
                </w:tc>
                <w:tc>
                  <w:tcPr>
                    <w:tcW w:w="0" w:type="auto"/>
                    <w:hideMark/>
                  </w:tcPr>
                  <w:p w:rsidR="004B4C85" w:rsidRDefault="004B4C85">
                    <w:pPr>
                      <w:pStyle w:val="Bibliography"/>
                      <w:rPr>
                        <w:rFonts w:eastAsiaTheme="minorEastAsia"/>
                      </w:rPr>
                    </w:pPr>
                    <w:r>
                      <w:t>Accellera Systems Initiative, "UVM (Universal Verification Methodology)," [Online]. Available: http://www.accellera.org/downloads/standards/uvm.</w:t>
                    </w:r>
                  </w:p>
                </w:tc>
              </w:tr>
              <w:tr w:rsidR="004B4C85">
                <w:trPr>
                  <w:tblCellSpacing w:w="15" w:type="dxa"/>
                </w:trPr>
                <w:tc>
                  <w:tcPr>
                    <w:tcW w:w="50" w:type="pct"/>
                    <w:hideMark/>
                  </w:tcPr>
                  <w:p w:rsidR="004B4C85" w:rsidRDefault="004B4C85">
                    <w:pPr>
                      <w:pStyle w:val="Bibliography"/>
                      <w:rPr>
                        <w:rFonts w:eastAsiaTheme="minorEastAsia"/>
                      </w:rPr>
                    </w:pPr>
                    <w:r>
                      <w:t xml:space="preserve">[2] </w:t>
                    </w:r>
                  </w:p>
                </w:tc>
                <w:tc>
                  <w:tcPr>
                    <w:tcW w:w="0" w:type="auto"/>
                    <w:hideMark/>
                  </w:tcPr>
                  <w:p w:rsidR="004B4C85" w:rsidRDefault="004B4C85">
                    <w:pPr>
                      <w:pStyle w:val="Bibliography"/>
                      <w:rPr>
                        <w:rFonts w:eastAsiaTheme="minorEastAsia"/>
                      </w:rPr>
                    </w:pPr>
                    <w:r>
                      <w:t>D. Crockford, "JavaScript Object Notation," [Online]. Available: http://tools.ietf.org/html/rfc4627.</w:t>
                    </w:r>
                  </w:p>
                </w:tc>
              </w:tr>
              <w:tr w:rsidR="004B4C85">
                <w:trPr>
                  <w:tblCellSpacing w:w="15" w:type="dxa"/>
                </w:trPr>
                <w:tc>
                  <w:tcPr>
                    <w:tcW w:w="50" w:type="pct"/>
                    <w:hideMark/>
                  </w:tcPr>
                  <w:p w:rsidR="004B4C85" w:rsidRDefault="004B4C85">
                    <w:pPr>
                      <w:pStyle w:val="Bibliography"/>
                      <w:rPr>
                        <w:rFonts w:eastAsiaTheme="minorEastAsia"/>
                      </w:rPr>
                    </w:pPr>
                    <w:r>
                      <w:t xml:space="preserve">[3] </w:t>
                    </w:r>
                  </w:p>
                </w:tc>
                <w:tc>
                  <w:tcPr>
                    <w:tcW w:w="0" w:type="auto"/>
                    <w:hideMark/>
                  </w:tcPr>
                  <w:p w:rsidR="004B4C85" w:rsidRDefault="004B4C85">
                    <w:pPr>
                      <w:pStyle w:val="Bibliography"/>
                      <w:rPr>
                        <w:rFonts w:eastAsiaTheme="minorEastAsia"/>
                      </w:rPr>
                    </w:pPr>
                    <w:r>
                      <w:t>C. C. Evans, "The Official YAML Web Site," [Online]. Available: http://www.yaml.org/.</w:t>
                    </w:r>
                  </w:p>
                </w:tc>
              </w:tr>
              <w:tr w:rsidR="004B4C85">
                <w:trPr>
                  <w:tblCellSpacing w:w="15" w:type="dxa"/>
                </w:trPr>
                <w:tc>
                  <w:tcPr>
                    <w:tcW w:w="50" w:type="pct"/>
                    <w:hideMark/>
                  </w:tcPr>
                  <w:p w:rsidR="004B4C85" w:rsidRDefault="004B4C85">
                    <w:pPr>
                      <w:pStyle w:val="Bibliography"/>
                      <w:rPr>
                        <w:rFonts w:eastAsiaTheme="minorEastAsia"/>
                      </w:rPr>
                    </w:pPr>
                    <w:r>
                      <w:t xml:space="preserve">[4] </w:t>
                    </w:r>
                  </w:p>
                </w:tc>
                <w:tc>
                  <w:tcPr>
                    <w:tcW w:w="0" w:type="auto"/>
                    <w:hideMark/>
                  </w:tcPr>
                  <w:p w:rsidR="004B4C85" w:rsidRDefault="004B4C85">
                    <w:pPr>
                      <w:pStyle w:val="Bibliography"/>
                      <w:rPr>
                        <w:rFonts w:eastAsiaTheme="minorEastAsia"/>
                      </w:rPr>
                    </w:pPr>
                    <w:r>
                      <w:t>P. Hazel, "PCRE: Perl Compatible Regular Expressions," [Online]. Available: http://pcre.sourceforge.net/.</w:t>
                    </w:r>
                  </w:p>
                </w:tc>
              </w:tr>
              <w:tr w:rsidR="004B4C85">
                <w:trPr>
                  <w:tblCellSpacing w:w="15" w:type="dxa"/>
                </w:trPr>
                <w:tc>
                  <w:tcPr>
                    <w:tcW w:w="50" w:type="pct"/>
                    <w:hideMark/>
                  </w:tcPr>
                  <w:p w:rsidR="004B4C85" w:rsidRDefault="004B4C85">
                    <w:pPr>
                      <w:pStyle w:val="Bibliography"/>
                      <w:rPr>
                        <w:rFonts w:eastAsiaTheme="minorEastAsia"/>
                      </w:rPr>
                    </w:pPr>
                    <w:r>
                      <w:t xml:space="preserve">[5] </w:t>
                    </w:r>
                  </w:p>
                </w:tc>
                <w:tc>
                  <w:tcPr>
                    <w:tcW w:w="0" w:type="auto"/>
                    <w:hideMark/>
                  </w:tcPr>
                  <w:p w:rsidR="004B4C85" w:rsidRDefault="004B4C85">
                    <w:pPr>
                      <w:pStyle w:val="Bibliography"/>
                      <w:rPr>
                        <w:rFonts w:eastAsiaTheme="minorEastAsia"/>
                      </w:rPr>
                    </w:pPr>
                    <w:r>
                      <w:t xml:space="preserve">IEEE, Standard 1800-2012 for SystemVerilog Hardware Design and Verification Language, New York, NJ: IEEE, 2012. </w:t>
                    </w:r>
                  </w:p>
                </w:tc>
              </w:tr>
              <w:tr w:rsidR="004B4C85">
                <w:trPr>
                  <w:tblCellSpacing w:w="15" w:type="dxa"/>
                </w:trPr>
                <w:tc>
                  <w:tcPr>
                    <w:tcW w:w="50" w:type="pct"/>
                    <w:hideMark/>
                  </w:tcPr>
                  <w:p w:rsidR="004B4C85" w:rsidRDefault="004B4C85">
                    <w:pPr>
                      <w:pStyle w:val="Bibliography"/>
                      <w:rPr>
                        <w:rFonts w:eastAsiaTheme="minorEastAsia"/>
                      </w:rPr>
                    </w:pPr>
                    <w:r>
                      <w:t xml:space="preserve">[6] </w:t>
                    </w:r>
                  </w:p>
                </w:tc>
                <w:tc>
                  <w:tcPr>
                    <w:tcW w:w="0" w:type="auto"/>
                    <w:hideMark/>
                  </w:tcPr>
                  <w:p w:rsidR="004B4C85" w:rsidRDefault="004B4C85">
                    <w:pPr>
                      <w:pStyle w:val="Bibliography"/>
                      <w:rPr>
                        <w:rFonts w:eastAsiaTheme="minorEastAsia"/>
                      </w:rPr>
                    </w:pPr>
                    <w:r>
                      <w:t xml:space="preserve">J. Bromley, "If SystemVerilog Is So Good, Why Do We Need the UVM?," in </w:t>
                    </w:r>
                    <w:r>
                      <w:rPr>
                        <w:i/>
                        <w:iCs/>
                      </w:rPr>
                      <w:t>FDL</w:t>
                    </w:r>
                    <w:r>
                      <w:t xml:space="preserve">, Paris, 2013. </w:t>
                    </w:r>
                  </w:p>
                </w:tc>
              </w:tr>
              <w:tr w:rsidR="004B4C85">
                <w:trPr>
                  <w:tblCellSpacing w:w="15" w:type="dxa"/>
                </w:trPr>
                <w:tc>
                  <w:tcPr>
                    <w:tcW w:w="50" w:type="pct"/>
                    <w:hideMark/>
                  </w:tcPr>
                  <w:p w:rsidR="004B4C85" w:rsidRDefault="004B4C85">
                    <w:pPr>
                      <w:pStyle w:val="Bibliography"/>
                      <w:rPr>
                        <w:rFonts w:eastAsiaTheme="minorEastAsia"/>
                      </w:rPr>
                    </w:pPr>
                    <w:r>
                      <w:t xml:space="preserve">[7] </w:t>
                    </w:r>
                  </w:p>
                </w:tc>
                <w:tc>
                  <w:tcPr>
                    <w:tcW w:w="0" w:type="auto"/>
                    <w:hideMark/>
                  </w:tcPr>
                  <w:p w:rsidR="004B4C85" w:rsidRDefault="004B4C85">
                    <w:pPr>
                      <w:pStyle w:val="Bibliography"/>
                      <w:rPr>
                        <w:rFonts w:eastAsiaTheme="minorEastAsia"/>
                      </w:rPr>
                    </w:pPr>
                    <w:r>
                      <w:t>Mentor Graphics, Inc., "OVM and UVM," [Online]. Available: https://verificationacademy.com/topics/verification-methodology.</w:t>
                    </w:r>
                  </w:p>
                </w:tc>
              </w:tr>
              <w:tr w:rsidR="004B4C85">
                <w:trPr>
                  <w:tblCellSpacing w:w="15" w:type="dxa"/>
                </w:trPr>
                <w:tc>
                  <w:tcPr>
                    <w:tcW w:w="50" w:type="pct"/>
                    <w:hideMark/>
                  </w:tcPr>
                  <w:p w:rsidR="004B4C85" w:rsidRDefault="004B4C85">
                    <w:pPr>
                      <w:pStyle w:val="Bibliography"/>
                      <w:rPr>
                        <w:rFonts w:eastAsiaTheme="minorEastAsia"/>
                      </w:rPr>
                    </w:pPr>
                    <w:r>
                      <w:t xml:space="preserve">[8] </w:t>
                    </w:r>
                  </w:p>
                </w:tc>
                <w:tc>
                  <w:tcPr>
                    <w:tcW w:w="0" w:type="auto"/>
                    <w:hideMark/>
                  </w:tcPr>
                  <w:p w:rsidR="004B4C85" w:rsidRDefault="004B4C85">
                    <w:pPr>
                      <w:pStyle w:val="Bibliography"/>
                      <w:rPr>
                        <w:rFonts w:eastAsiaTheme="minorEastAsia"/>
                      </w:rPr>
                    </w:pPr>
                    <w:r>
                      <w:t>Apache Software Foundation, "Apache License, version 2.0," 2004. [Online]. Available: http://www.apache.org/licenses/LICENSE-2.0.</w:t>
                    </w:r>
                  </w:p>
                </w:tc>
              </w:tr>
              <w:tr w:rsidR="004B4C85">
                <w:trPr>
                  <w:tblCellSpacing w:w="15" w:type="dxa"/>
                </w:trPr>
                <w:tc>
                  <w:tcPr>
                    <w:tcW w:w="50" w:type="pct"/>
                    <w:hideMark/>
                  </w:tcPr>
                  <w:p w:rsidR="004B4C85" w:rsidRDefault="004B4C85">
                    <w:pPr>
                      <w:pStyle w:val="Bibliography"/>
                      <w:rPr>
                        <w:rFonts w:eastAsiaTheme="minorEastAsia"/>
                      </w:rPr>
                    </w:pPr>
                    <w:r>
                      <w:t xml:space="preserve">[9] </w:t>
                    </w:r>
                  </w:p>
                </w:tc>
                <w:tc>
                  <w:tcPr>
                    <w:tcW w:w="0" w:type="auto"/>
                    <w:hideMark/>
                  </w:tcPr>
                  <w:p w:rsidR="004B4C85" w:rsidRDefault="004B4C85">
                    <w:pPr>
                      <w:pStyle w:val="Bibliography"/>
                      <w:rPr>
                        <w:rFonts w:eastAsiaTheme="minorEastAsia"/>
                      </w:rPr>
                    </w:pPr>
                    <w:r>
                      <w:t>Massachusetts Institute of Technology, "The MIT License," [Online]. Available: http://opensource.org/licenses/MIT.</w:t>
                    </w:r>
                  </w:p>
                </w:tc>
              </w:tr>
              <w:tr w:rsidR="004B4C85">
                <w:trPr>
                  <w:tblCellSpacing w:w="15" w:type="dxa"/>
                </w:trPr>
                <w:tc>
                  <w:tcPr>
                    <w:tcW w:w="50" w:type="pct"/>
                    <w:hideMark/>
                  </w:tcPr>
                  <w:p w:rsidR="004B4C85" w:rsidRDefault="004B4C85">
                    <w:pPr>
                      <w:pStyle w:val="Bibliography"/>
                      <w:rPr>
                        <w:rFonts w:eastAsiaTheme="minorEastAsia"/>
                      </w:rPr>
                    </w:pPr>
                    <w:r>
                      <w:t xml:space="preserve">[10] </w:t>
                    </w:r>
                  </w:p>
                </w:tc>
                <w:tc>
                  <w:tcPr>
                    <w:tcW w:w="0" w:type="auto"/>
                    <w:hideMark/>
                  </w:tcPr>
                  <w:p w:rsidR="004B4C85" w:rsidRDefault="004B4C85">
                    <w:pPr>
                      <w:pStyle w:val="Bibliography"/>
                      <w:rPr>
                        <w:rFonts w:eastAsiaTheme="minorEastAsia"/>
                      </w:rPr>
                    </w:pPr>
                    <w:r>
                      <w:t>N. Johnson and B. Morris, "AgileSoC SVUnit," [Online]. Available: http://www.agilesoc.com/open-source-projects/svunit/.</w:t>
                    </w:r>
                  </w:p>
                </w:tc>
              </w:tr>
              <w:tr w:rsidR="004B4C85">
                <w:trPr>
                  <w:tblCellSpacing w:w="15" w:type="dxa"/>
                </w:trPr>
                <w:tc>
                  <w:tcPr>
                    <w:tcW w:w="50" w:type="pct"/>
                    <w:hideMark/>
                  </w:tcPr>
                  <w:p w:rsidR="004B4C85" w:rsidRDefault="004B4C85">
                    <w:pPr>
                      <w:pStyle w:val="Bibliography"/>
                      <w:rPr>
                        <w:rFonts w:eastAsiaTheme="minorEastAsia"/>
                      </w:rPr>
                    </w:pPr>
                    <w:r>
                      <w:t xml:space="preserve">[11] </w:t>
                    </w:r>
                  </w:p>
                </w:tc>
                <w:tc>
                  <w:tcPr>
                    <w:tcW w:w="0" w:type="auto"/>
                    <w:hideMark/>
                  </w:tcPr>
                  <w:p w:rsidR="004B4C85" w:rsidRDefault="004B4C85">
                    <w:pPr>
                      <w:pStyle w:val="Bibliography"/>
                      <w:rPr>
                        <w:rFonts w:eastAsiaTheme="minorEastAsia"/>
                      </w:rPr>
                    </w:pPr>
                    <w:r>
                      <w:t>D. van Heesch, "Doxygen," [Online]. Available: http://www.stack.nl/~dimitri/doxygen/index.html.</w:t>
                    </w:r>
                  </w:p>
                </w:tc>
              </w:tr>
              <w:tr w:rsidR="004B4C85">
                <w:trPr>
                  <w:tblCellSpacing w:w="15" w:type="dxa"/>
                </w:trPr>
                <w:tc>
                  <w:tcPr>
                    <w:tcW w:w="50" w:type="pct"/>
                    <w:hideMark/>
                  </w:tcPr>
                  <w:p w:rsidR="004B4C85" w:rsidRDefault="004B4C85">
                    <w:pPr>
                      <w:pStyle w:val="Bibliography"/>
                      <w:rPr>
                        <w:rFonts w:eastAsiaTheme="minorEastAsia"/>
                      </w:rPr>
                    </w:pPr>
                    <w:r>
                      <w:t xml:space="preserve">[12] </w:t>
                    </w:r>
                  </w:p>
                </w:tc>
                <w:tc>
                  <w:tcPr>
                    <w:tcW w:w="0" w:type="auto"/>
                    <w:hideMark/>
                  </w:tcPr>
                  <w:p w:rsidR="004B4C85" w:rsidRDefault="004B4C85">
                    <w:pPr>
                      <w:pStyle w:val="Bibliography"/>
                      <w:rPr>
                        <w:rFonts w:eastAsiaTheme="minorEastAsia"/>
                      </w:rPr>
                    </w:pPr>
                    <w:r>
                      <w:t>G. Valure, "NaturalDocs," [Online]. Available: http://www.naturaldocs.org.</w:t>
                    </w:r>
                  </w:p>
                </w:tc>
              </w:tr>
              <w:tr w:rsidR="004B4C85">
                <w:trPr>
                  <w:tblCellSpacing w:w="15" w:type="dxa"/>
                </w:trPr>
                <w:tc>
                  <w:tcPr>
                    <w:tcW w:w="50" w:type="pct"/>
                    <w:hideMark/>
                  </w:tcPr>
                  <w:p w:rsidR="004B4C85" w:rsidRDefault="004B4C85">
                    <w:pPr>
                      <w:pStyle w:val="Bibliography"/>
                      <w:rPr>
                        <w:rFonts w:eastAsiaTheme="minorEastAsia"/>
                      </w:rPr>
                    </w:pPr>
                    <w:r>
                      <w:t xml:space="preserve">[13] </w:t>
                    </w:r>
                  </w:p>
                </w:tc>
                <w:tc>
                  <w:tcPr>
                    <w:tcW w:w="0" w:type="auto"/>
                    <w:hideMark/>
                  </w:tcPr>
                  <w:p w:rsidR="004B4C85" w:rsidRDefault="004B4C85">
                    <w:pPr>
                      <w:pStyle w:val="Bibliography"/>
                      <w:rPr>
                        <w:rFonts w:eastAsiaTheme="minorEastAsia"/>
                      </w:rPr>
                    </w:pPr>
                    <w:r>
                      <w:t>T. Loftus, J. Greene and B. Smith, "PyHVL," [Online]. Available: http://pyhvl.sourceforge.net/.</w:t>
                    </w:r>
                  </w:p>
                </w:tc>
              </w:tr>
              <w:tr w:rsidR="004B4C85">
                <w:trPr>
                  <w:tblCellSpacing w:w="15" w:type="dxa"/>
                </w:trPr>
                <w:tc>
                  <w:tcPr>
                    <w:tcW w:w="50" w:type="pct"/>
                    <w:hideMark/>
                  </w:tcPr>
                  <w:p w:rsidR="004B4C85" w:rsidRDefault="004B4C85">
                    <w:pPr>
                      <w:pStyle w:val="Bibliography"/>
                      <w:rPr>
                        <w:rFonts w:eastAsiaTheme="minorEastAsia"/>
                      </w:rPr>
                    </w:pPr>
                    <w:r>
                      <w:t xml:space="preserve">[14] </w:t>
                    </w:r>
                  </w:p>
                </w:tc>
                <w:tc>
                  <w:tcPr>
                    <w:tcW w:w="0" w:type="auto"/>
                    <w:hideMark/>
                  </w:tcPr>
                  <w:p w:rsidR="004B4C85" w:rsidRDefault="004B4C85">
                    <w:pPr>
                      <w:pStyle w:val="Bibliography"/>
                      <w:rPr>
                        <w:rFonts w:eastAsiaTheme="minorEastAsia"/>
                      </w:rPr>
                    </w:pPr>
                    <w:r>
                      <w:t>K. Simonov, "LibYAML," [Online]. Available: http://pyyaml.org/wiki/LibYAML.</w:t>
                    </w:r>
                  </w:p>
                </w:tc>
              </w:tr>
            </w:tbl>
            <w:p w:rsidR="004B4C85" w:rsidRDefault="004B4C85">
              <w:pPr>
                <w:rPr>
                  <w:rFonts w:eastAsia="Times New Roman"/>
                  <w:noProof/>
                </w:rPr>
              </w:pPr>
            </w:p>
            <w:p w:rsidR="006C417F" w:rsidRDefault="00A51E97"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3ED" w:rsidRDefault="00BA63ED" w:rsidP="00B246D6">
      <w:r>
        <w:separator/>
      </w:r>
    </w:p>
  </w:endnote>
  <w:endnote w:type="continuationSeparator" w:id="0">
    <w:p w:rsidR="00BA63ED" w:rsidRDefault="00BA63ED"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Default="00E260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Default="00E260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Default="00E26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3ED" w:rsidRDefault="00BA63ED" w:rsidP="00B246D6">
      <w:r>
        <w:separator/>
      </w:r>
    </w:p>
  </w:footnote>
  <w:footnote w:type="continuationSeparator" w:id="0">
    <w:p w:rsidR="00BA63ED" w:rsidRDefault="00BA63ED" w:rsidP="00B246D6">
      <w:r>
        <w:continuationSeparator/>
      </w:r>
    </w:p>
  </w:footnote>
  <w:footnote w:id="1">
    <w:p w:rsidR="00E2602A" w:rsidRPr="002D6A03" w:rsidRDefault="00E2602A">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E2602A" w:rsidRPr="007B60AB" w:rsidRDefault="00E2602A" w:rsidP="007B60AB">
      <w:pPr>
        <w:pStyle w:val="FootnoteText"/>
      </w:pPr>
      <w:r w:rsidRPr="007B60AB">
        <w:rPr>
          <w:rStyle w:val="FootnoteReference"/>
        </w:rPr>
        <w:footnoteRef/>
      </w:r>
      <w:r w:rsidRPr="007B60AB">
        <w:t xml:space="preserve"> Since the 2009 </w:t>
      </w:r>
      <w:r>
        <w:t>revision</w:t>
      </w:r>
      <w:r w:rsidRPr="007B60AB">
        <w:t xml:space="preserve"> of the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E2602A" w:rsidRPr="00C463B2" w:rsidRDefault="00E2602A">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svLib would never be appropriate for RTL design. </w:t>
      </w:r>
      <w:proofErr w:type="gramStart"/>
      <w:r>
        <w:rPr>
          <w:lang w:val="en-GB"/>
        </w:rPr>
        <w:t>svLib</w:t>
      </w:r>
      <w:proofErr w:type="gramEnd"/>
      <w:r>
        <w:rPr>
          <w:lang w:val="en-GB"/>
        </w:rPr>
        <w:t xml:space="preserve"> makes heavy use of non-synthesizable features such as the DPI, VPI, and dynamic data types. Consequently it is unsuitable for use by RTL designers writing synthesizable code.</w:t>
      </w:r>
    </w:p>
  </w:footnote>
  <w:footnote w:id="4">
    <w:p w:rsidR="00E2602A" w:rsidRPr="00A07BDB" w:rsidRDefault="00E2602A">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rather like the portmanteau </w:t>
      </w:r>
      <w:proofErr w:type="spellStart"/>
      <w:r>
        <w:rPr>
          <w:i/>
        </w:rPr>
        <w:t>enumeral</w:t>
      </w:r>
      <w:proofErr w:type="spellEnd"/>
      <w:r>
        <w:t xml:space="preserve"> to mean the same thing, but that latter word appears to have been hijacked by the GCC documenters as a synonym for "enumerated type".</w:t>
      </w:r>
    </w:p>
  </w:footnote>
  <w:footnote w:id="5">
    <w:p w:rsidR="00E2602A" w:rsidRPr="009171F0" w:rsidRDefault="00E2602A">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6">
    <w:p w:rsidR="00E2602A" w:rsidRPr="00EF3F09" w:rsidRDefault="00E2602A">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VPI code would scan the class definition, finding data members with the (</w:t>
      </w:r>
      <w:r>
        <w:rPr>
          <w:rStyle w:val="codesnippetintext"/>
        </w:rPr>
        <w:t>* </w:t>
      </w:r>
      <w:proofErr w:type="spellStart"/>
      <w:r>
        <w:rPr>
          <w:rStyle w:val="codesnippetintext"/>
        </w:rPr>
        <w:t>svLibSerialize</w:t>
      </w:r>
      <w:proofErr w:type="spellEnd"/>
      <w:r>
        <w:rPr>
          <w:rStyle w:val="codesnippetintext"/>
        </w:rPr>
        <w:t> *)</w:t>
      </w:r>
      <w:r>
        <w:t xml:space="preserve"> attribute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Default="00E260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Default="00E2602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Pr="00E03108" w:rsidRDefault="00E2602A"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2A" w:rsidRPr="007B578D" w:rsidRDefault="00E2602A" w:rsidP="007B578D">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pPr>
    <w:r>
      <w:rPr>
        <w:b/>
        <w:sz w:val="24"/>
        <w:szCs w:val="24"/>
      </w:rPr>
      <w:t xml:space="preserve">DRAFT </w:t>
    </w:r>
    <w:r>
      <w:rPr>
        <w:b/>
        <w:sz w:val="24"/>
        <w:szCs w:val="24"/>
        <w:lang w:val="en-GB"/>
      </w:rPr>
      <w:t>#3</w:t>
    </w:r>
    <w:r>
      <w:rPr>
        <w:b/>
        <w:sz w:val="24"/>
        <w:szCs w:val="24"/>
      </w:rPr>
      <w:t xml:space="preserve"> – Final draft submission with subsequent errata fixes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24578"/>
  </w:hdrShapeDefaults>
  <w:footnotePr>
    <w:footnote w:id="-1"/>
    <w:footnote w:id="0"/>
  </w:footnotePr>
  <w:endnotePr>
    <w:endnote w:id="-1"/>
    <w:endnote w:id="0"/>
  </w:endnotePr>
  <w:compat>
    <w:useFELayout/>
  </w:compat>
  <w:rsids>
    <w:rsidRoot w:val="009303D9"/>
    <w:rsid w:val="00004220"/>
    <w:rsid w:val="00006E05"/>
    <w:rsid w:val="000452F0"/>
    <w:rsid w:val="0004781E"/>
    <w:rsid w:val="00063E8B"/>
    <w:rsid w:val="000762AD"/>
    <w:rsid w:val="000830E2"/>
    <w:rsid w:val="00083E27"/>
    <w:rsid w:val="0008532D"/>
    <w:rsid w:val="000865A8"/>
    <w:rsid w:val="000901AE"/>
    <w:rsid w:val="00096F19"/>
    <w:rsid w:val="00096FFD"/>
    <w:rsid w:val="000A3138"/>
    <w:rsid w:val="000A5316"/>
    <w:rsid w:val="000B3B90"/>
    <w:rsid w:val="000B488A"/>
    <w:rsid w:val="000D4AF6"/>
    <w:rsid w:val="000D5E8B"/>
    <w:rsid w:val="00125944"/>
    <w:rsid w:val="00126319"/>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C6414"/>
    <w:rsid w:val="001D10B7"/>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6A03"/>
    <w:rsid w:val="002E7CAF"/>
    <w:rsid w:val="002F463B"/>
    <w:rsid w:val="002F4F21"/>
    <w:rsid w:val="0030113B"/>
    <w:rsid w:val="00310CFD"/>
    <w:rsid w:val="0031155E"/>
    <w:rsid w:val="0031231F"/>
    <w:rsid w:val="00325B69"/>
    <w:rsid w:val="00333907"/>
    <w:rsid w:val="00334662"/>
    <w:rsid w:val="00342582"/>
    <w:rsid w:val="003701C3"/>
    <w:rsid w:val="00375D54"/>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B4BB2"/>
    <w:rsid w:val="004B4C85"/>
    <w:rsid w:val="004D1286"/>
    <w:rsid w:val="004D4E20"/>
    <w:rsid w:val="004D5A03"/>
    <w:rsid w:val="004D6F4F"/>
    <w:rsid w:val="004D72B5"/>
    <w:rsid w:val="004E1C0B"/>
    <w:rsid w:val="004E2881"/>
    <w:rsid w:val="004E5680"/>
    <w:rsid w:val="00503DAC"/>
    <w:rsid w:val="005110A0"/>
    <w:rsid w:val="0052615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5A09"/>
    <w:rsid w:val="007A7CC7"/>
    <w:rsid w:val="007B33F1"/>
    <w:rsid w:val="007B578D"/>
    <w:rsid w:val="007B60AB"/>
    <w:rsid w:val="007C0308"/>
    <w:rsid w:val="007C2FF2"/>
    <w:rsid w:val="007C4B87"/>
    <w:rsid w:val="007C73F3"/>
    <w:rsid w:val="007D0B24"/>
    <w:rsid w:val="007D1F7E"/>
    <w:rsid w:val="007F1F99"/>
    <w:rsid w:val="007F768F"/>
    <w:rsid w:val="008017C1"/>
    <w:rsid w:val="0080791D"/>
    <w:rsid w:val="008124FF"/>
    <w:rsid w:val="00820E33"/>
    <w:rsid w:val="0082454E"/>
    <w:rsid w:val="008254B7"/>
    <w:rsid w:val="00826A8C"/>
    <w:rsid w:val="00841D76"/>
    <w:rsid w:val="0085116F"/>
    <w:rsid w:val="00857453"/>
    <w:rsid w:val="00860E09"/>
    <w:rsid w:val="00862800"/>
    <w:rsid w:val="00862FA3"/>
    <w:rsid w:val="0086542A"/>
    <w:rsid w:val="00872C65"/>
    <w:rsid w:val="00872F3B"/>
    <w:rsid w:val="00882350"/>
    <w:rsid w:val="00885B30"/>
    <w:rsid w:val="00892446"/>
    <w:rsid w:val="008948B4"/>
    <w:rsid w:val="00897546"/>
    <w:rsid w:val="008A2C7D"/>
    <w:rsid w:val="008A6579"/>
    <w:rsid w:val="008A6964"/>
    <w:rsid w:val="008B008D"/>
    <w:rsid w:val="008B4EBC"/>
    <w:rsid w:val="008C0DEC"/>
    <w:rsid w:val="008C4B23"/>
    <w:rsid w:val="008D2ABF"/>
    <w:rsid w:val="008E557B"/>
    <w:rsid w:val="008F4E61"/>
    <w:rsid w:val="00911AFD"/>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814D4"/>
    <w:rsid w:val="00981FAE"/>
    <w:rsid w:val="0098517B"/>
    <w:rsid w:val="009859D4"/>
    <w:rsid w:val="0098628E"/>
    <w:rsid w:val="00986D66"/>
    <w:rsid w:val="009A7AD8"/>
    <w:rsid w:val="009B0405"/>
    <w:rsid w:val="009B461E"/>
    <w:rsid w:val="009B664A"/>
    <w:rsid w:val="009C2234"/>
    <w:rsid w:val="009C777B"/>
    <w:rsid w:val="009C77D5"/>
    <w:rsid w:val="00A07BDB"/>
    <w:rsid w:val="00A161F7"/>
    <w:rsid w:val="00A269CD"/>
    <w:rsid w:val="00A32E67"/>
    <w:rsid w:val="00A51E97"/>
    <w:rsid w:val="00A53849"/>
    <w:rsid w:val="00A80EDC"/>
    <w:rsid w:val="00A817FF"/>
    <w:rsid w:val="00A84207"/>
    <w:rsid w:val="00A92CE2"/>
    <w:rsid w:val="00A96388"/>
    <w:rsid w:val="00AA14BF"/>
    <w:rsid w:val="00AA6207"/>
    <w:rsid w:val="00AC5C88"/>
    <w:rsid w:val="00AD3B8B"/>
    <w:rsid w:val="00AE3409"/>
    <w:rsid w:val="00AF031A"/>
    <w:rsid w:val="00B01A67"/>
    <w:rsid w:val="00B03C46"/>
    <w:rsid w:val="00B10772"/>
    <w:rsid w:val="00B11A60"/>
    <w:rsid w:val="00B12F56"/>
    <w:rsid w:val="00B1431B"/>
    <w:rsid w:val="00B22613"/>
    <w:rsid w:val="00B23072"/>
    <w:rsid w:val="00B246D6"/>
    <w:rsid w:val="00B53409"/>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6117"/>
    <w:rsid w:val="00C17BC0"/>
    <w:rsid w:val="00C265D2"/>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441B"/>
    <w:rsid w:val="00F951D3"/>
    <w:rsid w:val="00FA4C32"/>
    <w:rsid w:val="00FB2321"/>
    <w:rsid w:val="00FB3377"/>
    <w:rsid w:val="00FB467B"/>
    <w:rsid w:val="00FD5FC4"/>
    <w:rsid w:val="00FE1114"/>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rules v:ext="edit">
        <o:r id="V:Rule15" type="connector" idref="#_x0000_s1105">
          <o:proxy start="" idref="#_x0000_s1096" connectloc="2"/>
          <o:proxy end="" idref="#_x0000_s1113" connectloc="0"/>
        </o:r>
        <o:r id="V:Rule16" type="connector" idref="#_x0000_s1101">
          <o:proxy start="" idref="#_x0000_s1106" connectloc="2"/>
          <o:proxy end="" idref="#_x0000_s1094" connectloc="0"/>
        </o:r>
        <o:r id="V:Rule17" type="connector" idref="#_x0000_s1102">
          <o:proxy start="" idref="#_x0000_s1097" connectloc="2"/>
          <o:proxy end="" idref="#_x0000_s1098" connectloc="0"/>
        </o:r>
        <o:r id="V:Rule18" type="connector" idref="#_x0000_s1114">
          <o:proxy start="" idref="#_x0000_s1113" connectloc="2"/>
          <o:proxy end="" idref="#_x0000_s1112" connectloc="0"/>
        </o:r>
        <o:r id="V:Rule19" type="connector" idref="#_x0000_s1103">
          <o:proxy start="" idref="#_x0000_s1094" connectloc="2"/>
          <o:proxy end="" idref="#_x0000_s1096" connectloc="0"/>
        </o:r>
        <o:r id="V:Rule20" type="connector" idref="#_x0000_s1104">
          <o:proxy start="" idref="#_x0000_s1094" connectloc="2"/>
          <o:proxy end="" idref="#_x0000_s1095" connectloc="0"/>
        </o:r>
        <o:r id="V:Rule21" type="connector" idref="#_x0000_s110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B03C46"/>
    <w:rPr>
      <w:rFonts w:ascii="Consolas" w:hAnsi="Consolas"/>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5</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8</b:RefOrder>
  </b:Source>
  <b:Source>
    <b:Tag>UVM_Std</b:Tag>
    <b:SourceType>InternetSite</b:SourceType>
    <b:Guid>{17AC1710-FF68-4A1F-97B1-7AC34A44355F}</b:Guid>
    <b:LCID>0</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0</b:LCID>
    <b:Author>
      <b:Author>
        <b:NameList>
          <b:Person>
            <b:Last>Bromley</b:Last>
            <b:First>Jonathan</b:First>
          </b:Person>
        </b:NameList>
      </b:Author>
    </b:Author>
    <b:Title>If SystemVerilog Is So Good, Why Do We Need the UVM?</b:Title>
    <b:Year>2013</b:Year>
    <b:ConferenceName>FDL</b:ConferenceName>
    <b:City>Paris</b:City>
    <b:RefOrder>6</b:RefOrder>
  </b:Source>
  <b:Source>
    <b:Tag>MITLicence</b:Tag>
    <b:SourceType>DocumentFromInternetSite</b:SourceType>
    <b:Guid>{1ADFC9D4-2D81-4BC0-9376-3624ADD55E3C}</b:Guid>
    <b:LCID>0</b:LCID>
    <b:Author>
      <b:Author>
        <b:Corporate>Massachusetts Institute of Technology</b:Corporate>
      </b:Author>
    </b:Author>
    <b:Title>The MIT License</b:Title>
    <b:URL>http://opensource.org/licenses/MIT</b:URL>
    <b:RefOrder>9</b:RefOrder>
  </b:Source>
  <b:Source>
    <b:Tag>NaturalDocs</b:Tag>
    <b:SourceType>DocumentFromInternetSite</b:SourceType>
    <b:Guid>{405F3A6F-1B35-46CB-A88B-C6C7A19462F4}</b:Guid>
    <b:LCID>0</b:LCID>
    <b:Author>
      <b:Author>
        <b:NameList>
          <b:Person>
            <b:Last>Valure</b:Last>
            <b:First>Greg</b:First>
          </b:Person>
        </b:NameList>
      </b:Author>
    </b:Author>
    <b:Title>NaturalDocs</b:Title>
    <b:URL>http://www.naturaldocs.org</b:URL>
    <b:RefOrder>13</b:RefOrder>
  </b:Source>
  <b:Source>
    <b:Tag>Doxygn</b:Tag>
    <b:SourceType>DocumentFromInternetSite</b:SourceType>
    <b:Guid>{3211D6B0-D453-42C3-922D-2C4844A18EC8}</b:Guid>
    <b:LCID>0</b:LCID>
    <b:Author>
      <b:Author>
        <b:NameList>
          <b:Person>
            <b:Last>van Heesch</b:Last>
            <b:First>Dimitri</b:First>
          </b:Person>
        </b:NameList>
      </b:Author>
    </b:Author>
    <b:Title>Doxygen</b:Title>
    <b:URL>http://www.stack.nl/~dimitri/doxygen/index.html</b:URL>
    <b:RefOrder>12</b:RefOrder>
  </b:Source>
  <b:Source>
    <b:Tag>SVUnit1</b:Tag>
    <b:SourceType>DocumentFromInternetSite</b:SourceType>
    <b:Guid>{8E87D552-D420-42C2-94E9-03080D48BFE2}</b:Guid>
    <b:LCID>0</b:LCID>
    <b:Author>
      <b:Author>
        <b:NameList>
          <b:Person>
            <b:Last>Johnson</b:Last>
            <b:First>Neil</b:First>
          </b:Person>
          <b:Person>
            <b:Last>Morris</b:Last>
            <b:First>Bryan</b:First>
          </b:Person>
        </b:NameList>
      </b:Author>
    </b:Author>
    <b:Title>AgileSoC SVUnit</b:Title>
    <b:URL>http://www.agilesoc.com/open-source-projects/svunit/</b:URL>
    <b:RefOrder>11</b:RefOrder>
  </b:Source>
  <b:Source>
    <b:Tag>PyHVLweb</b:Tag>
    <b:SourceType>DocumentFromInternetSite</b:SourceType>
    <b:Guid>{97F37BFA-07AE-4260-BD31-349864214E16}</b:Guid>
    <b:LCID>0</b:LCID>
    <b:Author>
      <b:Author>
        <b:NameList>
          <b:Person>
            <b:Last>Loftus</b:Last>
            <b:First>Tom</b:First>
          </b:Person>
          <b:Person>
            <b:Last>Greene</b:Last>
            <b:First>Jim</b:First>
          </b:Person>
          <b:Person>
            <b:Last>Smith</b:Last>
            <b:First>Ben</b:First>
          </b:Person>
        </b:NameList>
      </b:Author>
    </b:Author>
    <b:URL>http://pyhvl.sourceforge.net/</b:URL>
    <b:Title>PyHVL</b:Title>
    <b:RefOrder>14</b:RefOrder>
  </b:Source>
  <b:Source>
    <b:Tag>JSON</b:Tag>
    <b:SourceType>DocumentFromInternetSite</b:SourceType>
    <b:Guid>{92C5E08A-5C84-4303-9A85-9AB50ECE72C2}</b:Guid>
    <b:LCID>0</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0</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0</b:LCID>
    <b:Author>
      <b:Author>
        <b:Corporate>Mentor Graphics, Inc.</b:Corporate>
      </b:Author>
    </b:Author>
    <b:Title>OVM and UVM</b:Title>
    <b:URL>https://verificationacademy.com/topics/verification-methodology</b:URL>
    <b:RefOrder>7</b:RefOrder>
  </b:Source>
  <b:Source>
    <b:Tag>PCRE</b:Tag>
    <b:SourceType>DocumentFromInternetSite</b:SourceType>
    <b:Guid>{7E850041-3D38-44A3-BD7A-8E5FD776A184}</b:Guid>
    <b:LCID>0</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0</b:LCID>
    <b:Author>
      <b:Author>
        <b:NameList>
          <b:Person>
            <b:Last>Simonov</b:Last>
            <b:First>Kirill</b:First>
          </b:Person>
        </b:NameList>
      </b:Author>
    </b:Author>
    <b:Title>LibYAML</b:Title>
    <b:URL>http://pyyaml.org/wiki/LibYAML</b:URL>
    <b:RefOrder>15</b:RefOrder>
  </b:Source>
  <b:Source>
    <b:Tag>JavaIntfTut</b:Tag>
    <b:SourceType>DocumentFromInternetSite</b:SourceType>
    <b:Guid>{C95869A4-CEE6-4C6B-981A-E87876931E24}</b:Guid>
    <b:LCID>0</b:LCID>
    <b:Author>
      <b:Author>
        <b:Corporate>Oracle, Inc</b:Corporate>
      </b:Author>
    </b:Author>
    <b:Title>Lesson: Interfaces and Inheritance</b:Title>
    <b:URL>http://docs.oracle.com/javase/tutorial/java/IandI/index.html</b:URL>
    <b:RefOrder>10</b:RefOrder>
  </b:Source>
</b:Sources>
</file>

<file path=customXml/itemProps1.xml><?xml version="1.0" encoding="utf-8"?>
<ds:datastoreItem xmlns:ds="http://schemas.openxmlformats.org/officeDocument/2006/customXml" ds:itemID="{D691AB11-AD6C-490D-880B-EB5ECDB3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9719</Words>
  <Characters>55402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18</cp:revision>
  <cp:lastPrinted>2014-01-18T01:41:00Z</cp:lastPrinted>
  <dcterms:created xsi:type="dcterms:W3CDTF">2014-01-18T12:00:00Z</dcterms:created>
  <dcterms:modified xsi:type="dcterms:W3CDTF">2014-01-18T12:57:00Z</dcterms:modified>
</cp:coreProperties>
</file>