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</w:p>
    <w:p>
      <w:pPr>
        <w:jc w:val="left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sso.html</w:t>
      </w:r>
      <w:r>
        <w:commentReference w:id="0"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FrontWeb/</w:t>
      </w:r>
      <w:r>
        <w:rPr>
          <w:rFonts w:hint="eastAsia"/>
          <w:b/>
          <w:bCs/>
          <w:sz w:val="24"/>
          <w:szCs w:val="24"/>
          <w:lang w:val="en-US" w:eastAsia="zh-CN"/>
        </w:rPr>
        <w:t>sso</w:t>
      </w:r>
      <w:r>
        <w:rPr>
          <w:rFonts w:hint="eastAsia"/>
          <w:sz w:val="24"/>
          <w:szCs w:val="24"/>
          <w:lang w:val="en-US" w:eastAsia="zh-CN"/>
        </w:rPr>
        <w:t>.html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html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lang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="zh-cn"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&lt;head&gt;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charset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="UTF-8"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http-equiv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="X-UA-Compatible"</w:t>
      </w:r>
      <w:r>
        <w:commentReference w:id="1"/>
      </w:r>
      <w:r>
        <w:rPr>
          <w:rStyle w:val="9"/>
        </w:rPr>
        <w:footnoteReference w:id="0"/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content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 xml:space="preserve">="IE=edge" 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name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 xml:space="preserve">="description"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content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登录赛普</w:t>
      </w:r>
      <w:r>
        <w:rPr>
          <w:rFonts w:hint="default" w:ascii="Consolas" w:hAnsi="Consolas" w:eastAsia="Consolas" w:cs="Consolas"/>
          <w:color w:val="5B9BD5" w:themeColor="accent1"/>
          <w:sz w:val="24"/>
          <w:szCs w:val="24"/>
          <w:shd w:val="clear" w:fill="2B2B2B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EAP</w:t>
      </w:r>
      <w:r>
        <w:rPr>
          <w:rFonts w:hint="eastAsia" w:ascii="宋体" w:hAnsi="宋体" w:eastAsia="宋体" w:cs="宋体"/>
          <w:color w:val="5B9BD5" w:themeColor="accent1"/>
          <w:sz w:val="24"/>
          <w:szCs w:val="24"/>
          <w:shd w:val="clear" w:fill="2B2B2B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企业</w:t>
      </w:r>
      <w:r>
        <w:commentReference w:id="2"/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管理平台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name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content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 xml:space="preserve">="width=device-width, initial-scale=1" 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登录赛普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EAP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企业管理平台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&lt;/title&gt;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&lt;/head&gt;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&lt;body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id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="login"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&lt;script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src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="lib/jquery-1.11.3.min.js"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&gt;&lt;/script&gt;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&lt;script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src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="lib/vue.min.js"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&gt;&lt;/script&gt;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&lt;script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src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="config.js"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&gt;&lt;/script&gt;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&lt;script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src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="scripts/common.js"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&gt;&lt;/script&gt;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&lt;script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type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="text/javascript"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username = </w:t>
      </w:r>
      <w:r>
        <w:rPr>
          <w:rFonts w:hint="default" w:ascii="Consolas" w:hAnsi="Consolas" w:eastAsia="Consolas" w:cs="Consolas"/>
          <w:color w:val="5B9BD5" w:themeColor="accent1"/>
          <w:sz w:val="24"/>
          <w:szCs w:val="24"/>
          <w:shd w:val="clear" w:fill="2B2B2B"/>
          <w14:textFill>
            <w14:solidFill>
              <w14:schemeClr w14:val="accent1"/>
            </w14:solidFill>
          </w14:textFill>
        </w:rPr>
        <w:t>$.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getUrlParam(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"username"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grant_type = $.getUrlParam(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"grant_type"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tourl = $.getUrlParam(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"tourl"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$.</w:t>
      </w:r>
      <w:r>
        <w:rPr>
          <w:rFonts w:hint="default" w:ascii="Consolas" w:hAnsi="Consolas" w:eastAsia="Consolas" w:cs="Consolas"/>
          <w:color w:val="5B9BD5" w:themeColor="accent1"/>
          <w:sz w:val="24"/>
          <w:szCs w:val="24"/>
          <w:shd w:val="clear" w:fill="2B2B2B"/>
          <w14:textFill>
            <w14:solidFill>
              <w14:schemeClr w14:val="accent1"/>
            </w14:solidFill>
          </w14:textFill>
        </w:rPr>
        <w:t>ajax</w:t>
      </w:r>
      <w:r>
        <w:commentReference w:id="3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type: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"POST"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url: webInit.apiHost +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"/Authorize"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data: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grant_type: grant_type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username: username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dataType: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'json'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beforeSend: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function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(request)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window.sessionStorage.clear()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request.setRequestHeader(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"Authorization"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"Basic V2ViQXBwOnNhcGlAMTIzNA=="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success: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function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(result)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session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 window.sessionStorage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(result)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key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result)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value = result[key]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typeof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value ==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"object"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    value = JSON.stringify(value)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session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.setItem(key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value)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(tourl &amp;&amp; tourl !=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window.location.replace(tourl)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window.location.href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"index.html"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}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layer.msg(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登录失败，请稍后再试或联系管理员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console.log(result.token_type + ' ' + result.access_token);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error: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function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(result)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(result.responseText !=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null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&amp;&amp; result.responseText !=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var message = $.parseJSON(result.responseText).error_description;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testNameReg =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/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用户名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/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&lt;/script&gt;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&lt;/body&gt;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</w:p>
    <w:p>
      <w:pPr>
        <w:outlineLvl w:val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config.js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FrontWeb/src/static/config.js</w:t>
      </w:r>
    </w:p>
    <w:p>
      <w:pPr>
        <w:rPr>
          <w:rFonts w:hint="eastAsia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devConfig from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"./config.development"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prodConfig from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"./config.production"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stageConfig from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"./config.stage"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testConfig from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"./config.testing"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configArr =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development: devConfig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production: prodConfig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stage: stageConfig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testing: testConfig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console.log(process.env.NODE_ENV)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window.webConfig = configArr[process.env.NODE_ENV]</w:t>
      </w:r>
    </w:p>
    <w:p>
      <w:pPr>
        <w:rPr>
          <w:rFonts w:hint="eastAsia"/>
          <w:sz w:val="24"/>
          <w:szCs w:val="24"/>
        </w:rPr>
      </w:pPr>
    </w:p>
    <w:p>
      <w:pPr>
        <w:outlineLvl w:val="1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config.development.js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FrontWeb/src/static/config.development.js</w:t>
      </w:r>
    </w:p>
    <w:p>
      <w:pPr>
        <w:rPr>
          <w:rFonts w:hint="eastAsia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</w:pP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：表示传统帐密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2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：表示微信扫码认证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：表示传统帐密及微信扫码认证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：表示赛普扫码认证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5: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表示传统帐密和赛普扫码认证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6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：表示微信扫码认证及赛普扫码认证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webConfig =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baseUrl: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'https://sjptuat.bgy.com.cn/ApiServer'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ssoUrl: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'sso.html'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fileServer: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'https://sjptuat.bgy.com.cn/ApiServer'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staticServer: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loginMode: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forumUrl: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论坛系统地址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forumApiUrl: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论坛系统地址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sapiSSOUrl: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'https://sjptuat.bgy.com.cn/BackWeb/sso.html'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内部前后端集成使用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flowApiUrl: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'https://sjptuat.bgy.com.cn/FlowApiServer'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内部流程集成使用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up6Server: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'https://sjptuat.bgy.com.cn/up6/'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idocvUrl: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'https://sjptuat.bgy.com.cn:18080'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idocPathConfig: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'pdm_biguiyuan_dir/'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waterMark: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保密文件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单点鉴权地址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ssoAuthorizeUrl: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'https://loginuat.countrygarden.com.cn:8443/idp/oauth2/authorize?client_id=sjpt&amp;response_type=code&amp;state=123&amp;redirect_uri=https://sjptuat.bgy.com.cn/sso.html'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 sso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账户未认证跳转地址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ssoLoginErrorUrl: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https://loginuat.countrygarden.com.cn:8443/idp/themes/error/defpage-403.html?systemName=%e8%ae%be%e8%ae%a1%e5%b9%b3%e5%8f%b0&amp;bipName=%e6%9d%8e%e7%87%95%e3%80%90liyan476%e3%80%91%ef%bc%8c%e6%a2%81%e5%ad%90%e5%8e%9a%e3%80%90liangzihou%e3%80%91&amp;telephone=18790129880%ef%bc%8c13926128469&amp;reason=%e7%bb%9f%e4%b8%80%e8%ae%a4%e8%af%81%e6%9c%aa%e6%8e%88%e6%9d%83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sso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登出地址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ssoLoginOutUrl: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'https://loginuat.countrygarden.com.cn:8443/idp/profile/SAML2/Redirect/GLO?redirctToUrl=https://sjptuat.bgy.com.cn/sso.html&amp;redirectToLogin=true&amp;entityId=sjpt'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rsaPublicKey: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'MIGfMA0GCSqGSIb3DQEBAQUAA4GNADCBiQKBgQCW5u7xSp7xHc6OeHetFGqsH8aG'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'MGKhAGISgeAWOuvV8yZNPLp1iJdsdpTzb879QICTG/fGXI83mqVP1HM/UY430HU5'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'U22ADH+D9UYUgcYzj/iyCZQPVlRyZDPD3Uvji7GsgiPqOosrKMpaaXcEpPo4Zl9DpgSp16FScbRHA4BpMwIDAQAB'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CAD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图纸预览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cadViewUrl: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'https://sjptuat.bgy.com.cn/MX3D/'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百度编辑器服务地址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BDEditorServerUrl: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'/ueditor/controller.ashx'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埋点报入地址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wkApiURLREPORT: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'https://dtpoint-uat.bgy.com.cn/dw/report/action'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wkApiURLUUID: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'https://dtpoint-uat.bgy.com.cn/dw/report/uuid'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export default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webConfig</w:t>
      </w:r>
    </w:p>
    <w:p>
      <w:pPr>
        <w:rPr>
          <w:rFonts w:hint="eastAsia"/>
          <w:sz w:val="24"/>
          <w:szCs w:val="24"/>
        </w:rPr>
      </w:pPr>
    </w:p>
    <w:p>
      <w:pPr>
        <w:outlineLvl w:val="1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config.production.js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src/static/config.production.js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</w:pP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：表示传统帐密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2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：表示微信扫码认证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：表示传统帐密及微信扫码认证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：表示赛普扫码认证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5: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表示传统帐密和赛普扫码认证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6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：表示微信扫码认证及赛普扫码认证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webConfig =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baseUrl: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'https://sjpt.bgy.com.cn/ApiServer'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ssoUrl: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"sso.html"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fileServer: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'https://sjpt.bgy.com.cn/ApiServer'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staticServer: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loginMode: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forumUrl: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论坛系统地址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forumApiUrl: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论坛系统地址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sapiSSOUrl: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"https://sjpt.bgy.com.cn/BackWeb/sso.html"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内部前后端集成使用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flowApiUrl: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'https://sjpt.bgy.com.cn/FlowApiServer'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内部流程集成使用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up6Server: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'https://sjpt.bgy.com.cn/up6/'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idocvUrl: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'https://sjpt.bgy.com.cn:18080'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idocPathConfig: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'pdm_biguiyuan_dir/'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waterMark: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保密文件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单点鉴权地址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ssoAuthorizeUrl: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'https://login.countrygarden.com.cn/idp/oauth2/authorize?client_id=sjpt&amp;response_type=code&amp;state=123&amp;redirect_uri=https://sjpt.bgy.com.cn/sso.html'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 sso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账户未认跳转地址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ssoLoginErrorUrl: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https://login.countrygarden.com.cn/idp/themes/error/defpage-403.html?systemName=%e8%ae%be%e8%ae%a1%e5%b9%b3%e5%8f%b0&amp;bipName=%e6%9d%8e%e7%87%95%e3%80%90liyan476%e3%80%91%ef%bc%8c%e6%a2%81%e5%ad%90%e5%8e%9a%e3%80%90liangzihou%e3%80%91&amp;telephone=18790129880%ef%bc%8c13926128469&amp;reason=%e7%bb%9f%e4%b8%80%e8%ae%a4%e8%af%81%e6%9c%aa%e6%8e%88%e6%9d%83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sso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登出地址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ssoLoginOutUrl: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https://login.countrygarden.com.cn/idp/profile/SAML2/Redirect/GLO?redirctToUrl=https%3a%2f%2flogin.countrygarden.com.cn%2fidp%2foauth2%2fauthorize%3fclient_id%3dsjpt%26redirect_uri%3dhttps%253a%252f%252fsjpt.bgy.com.cn%252fsso.html%26response_type%3dcode%26state%3d123%26redirectToLogin%3dtrue%26entityId%3daicall&amp;redirectToLogin=true&amp;entityId=aicall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rsaPublicKey: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'MIGfMA0GCSqGSIb3DQEBAQUAA4GNADCBiQKBgQCW5u7xSp7xHc6OeHetFGqsH8aG'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'MGKhAGISgeAWOuvV8yZNPLp1iJdsdpTzb879QICTG/fGXI83mqVP1HM/UY430HU5'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'U22ADH+D9UYUgcYzj/iyCZQPVlRyZDPD3Uvji7GsgiPqOosrKMpaaXcEpPo4Zl9DpgSp16FScbRHA4BpMwIDAQAB'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CAD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图纸预览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cadViewUrl: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'https://sjpt.bgy.com.cn/MX3D/'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百度编辑器服务地址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BDEditorServerUrl: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'https://sjpt.bgy.com.cn/ueditor/controller.ashx'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埋点报入地址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wkApiURLREPORT: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'https://dt.countrygarden.com.cn/dw/report/action'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wkApiURLUUID: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'https://dt.countrygarden.com.cn/dw/report/uuid'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export default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webConfig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config.stage.js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src/static/config.stage.js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</w:pP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：表示传统帐密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2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：表示微信扫码认证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：表示传统帐密及微信扫码认证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：表示赛普扫码认证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5: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表示传统帐密和赛普扫码认证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6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：表示微信扫码认证及赛普扫码认证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//apiUrl: 'http://172.56.10.84:8555/idplatDev'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//http://172.56.4.120:9001/ApiService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//http://172.56.4.76:8899/ApiServer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window.webConfig =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baseUrl: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'http://172.56.71.2:9011/ApiServer'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ssoUrl: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"sso.html"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fileServer: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'http://172.56.71.2:9011/ApiServer'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staticServer: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loginMode: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forumUrl: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"http://localhost:8087/login.html"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论坛系统地址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forumApiUrl: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"http://pim.bjcapitalland.com.cn:8082/forumApi"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论坛系统地址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sapiSSOUrl: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"http://172.56.71.2:9011/BackWeb/sso.html"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内部前后端集成使用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flowApiUrl: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'http://172.56.71.2:9011/FlowApiServer'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内部流程集成使用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up6Server: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'http://172.56.71.2:9011/up6/'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idocvUrl: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'http://172.56.11.2:8050'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idocPathConfig: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'pdm_emptyproduct_dir/'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waterMark: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保密文件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rsa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公匙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rsaPublicKey: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'MIGfMA0GCSqGSIb3DQEBAQUAA4GNADCBiQKBgQCW5u7xSp7xHc6OeHetFGqsH8aG'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'MGKhAGISgeAWOuvV8yZNPLp1iJdsdpTzb879QICTG/fGXI83mqVP1HM/UY430HU5'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'U22ADH+D9UYUgcYzj/iyCZQPVlRyZDPD3Uvji7GsgiPqOosrKMpaaXcEpPo4Zl9DpgSp16FScbRHA4BpMwIDAQAB'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config.testing.js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src/static/config.testing.js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</w:pP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：表示传统帐密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2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：表示微信扫码认证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：表示传统帐密及微信扫码认证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：表示赛普扫码认证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5: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表示传统帐密和赛普扫码认证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6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：表示微信扫码认证及赛普扫码认证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webConfig =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baseUrl: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'https://sjptuat.bgy.com.cn/Apiserver'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ssoUrl: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"sso.html"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fileServer: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'https://sjptuat.bgy.com.cn/Apiserver'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staticServer: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loginMode: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forumUrl: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论坛系统地址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forumApiUrl: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论坛系统地址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sapiSSOUrl: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"https://sjptuat.bgy.com.cn/BackWeb/sso.html"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内部前后端集成使用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flowApiUrl: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'https://sjptuat.bgy.com.cn/FlowApiServer'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内部流程集成使用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up6Server: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'https://sjptuat.bgy.com.cn/up6/'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idocvUrl: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'https://sjptuat.bgy.com.cn:18080'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idocPathConfig: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'pdm_biguiyuan_dir/'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waterMark: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保密文件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单点鉴权地址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ssoAuthorizeUrl: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'https://loginuat.countrygarden.com.cn:8443/idp/oauth2/authorize?client_id=sjpt&amp;response_type=code&amp;state=123&amp;redirect_uri=https://sjptuat.bgy.com.cn/sso.html'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 sso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账户未认证跳转地址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ssoLoginErrorUrl: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https://loginuat.countrygarden.com.cn:8443/idp/themes/error/defpage-403.html?systemName=%e8%ae%be%e8%ae%a1%e5%b9%b3%e5%8f%b0&amp;bipName=%e6%9d%8e%e7%87%95%e3%80%90liyan476%e3%80%91%ef%bc%8c%e6%a2%81%e5%ad%90%e5%8e%9a%e3%80%90liangzihou%e3%80%91&amp;telephone=18790129880%ef%bc%8c13926128469&amp;reason=%e7%bb%9f%e4%b8%80%e8%ae%a4%e8%af%81%e6%9c%aa%e6%8e%88%e6%9d%83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sso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登出地址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ssoLoginOutUrl: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'https://loginuat.countrygarden.com.cn:8443/idp/profile/SAML2/Redirect/GLO?redirctToUrl=https://sjptuat.bgy.com.cn/sso.html&amp;redirectToLogin=true&amp;entityId=sjpt'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rsaPublicKey: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'MIGfMA0GCSqGSIb3DQEBAQUAA4GNADCBiQKBgQCW5u7xSp7xHc6OeHetFGqsH8aG'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'MGKhAGISgeAWOuvV8yZNPLp1iJdsdpTzb879QICTG/fGXI83mqVP1HM/UY430HU5'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'U22ADH+D9UYUgcYzj/iyCZQPVlRyZDPD3Uvji7GsgiPqOosrKMpaaXcEpPo4Zl9DpgSp16FScbRHA4BpMwIDAQAB'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CAD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图纸预览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cadViewUrl: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'https://sjptuat.bgy.com.cn/MX3D/'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百度编辑器服务地址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BDEditorServerUrl: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'/ueditor/controller.ashx'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埋点报入地址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wkApiURLREPORT: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'https://dtpoint-uat.bgy.com.cn/dw/report/action'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wkApiURLUUID: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'https://dtpoint-uat.bgy.com.cn/dw/report/uuid'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export default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webConfig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outlineLvl w:val="0"/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npm run dev</w:t>
      </w:r>
    </w:p>
    <w:p>
      <w:pPr>
        <w:rPr>
          <w:rFonts w:hint="eastAsia"/>
          <w:sz w:val="24"/>
          <w:szCs w:val="24"/>
        </w:rPr>
      </w:pPr>
    </w:p>
    <w:p>
      <w:pPr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dev-server.js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require(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'./check-versions'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(!process.env.NODE_ENV)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process.env.NODE_ENV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"development"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config = require(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'../config'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opn = require(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'opn'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path = require(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'path'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express = require(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'express'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webpack = require(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'webpack'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proxyMiddleware = require(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'http-proxy-middleware'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webpackConfig = require(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'./webpack.dev.conf'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default port where dev server listens for incoming traffic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port = process.env.PORT || config.dev.port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automatically open browser, if not set will be false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autoOpenBrowser = !!config.dev.autoOpenBrowser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Define HTTP proxies to your custom API backend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https://github.com/chimurai/http-proxy-middleware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proxyTable = config.dev.proxyTable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app = express()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compiler = webpack(webpackConfig)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devMiddleware = require(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'webpack-dev-middleware'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)(compiler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publicPath: webpackConfig.output.publicPath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quiet: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hotMiddleware = require(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'webpack-hot-middleware'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)(compiler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log: () =&gt; {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force page reload when html-webpack-plugin template changes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compiler.plugin(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'compilation'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function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(compilation)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compilation.plugin(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'html-webpack-plugin-after-emit'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function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(data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cb)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hotMiddleware.publish({ action: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'reload'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cb()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proxy api requests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Object.keys(proxyTable).forEach(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(context)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options = proxyTable[context]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typeof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options ===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'string'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options = { target: options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app.use(proxyMiddleware(options.filter || context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options))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handle fallback for HTML5 history API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app.use(require(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'connect-history-api-fallback'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)())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serve webpack bundle output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app.use(devMiddleware)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enable hot-reload and state-preserving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compilation error display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app.use(hotMiddleware)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serve pure static assets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staticPath = path.posix.join(config.dev.assetsPublicPath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config.dev.assetsSubDirectory)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app.use(staticPath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express.static(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'./static'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uri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'http://localhost:'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+ port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_resolve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readyPromise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Promise(resolve =&gt;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_resolve = resolve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console.log(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'&gt; Starting dev server...'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devMiddleware.waitUntilValid(() =&gt;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console.log(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'&gt; Listening at '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+ uri +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when env is testing, don't need open it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(autoOpenBrowser &amp;&amp; process.env.NODE_ENV !==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'testing'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opn(uri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 app: 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'chrome'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'--new-window'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 })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_resolve()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server = app.listen(port)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module.exports =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ready: readyPromise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close: () =&gt;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server.close()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login.vue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&lt;template&gt;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&lt;/template&gt;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&lt;script&gt;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images from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"@/static/js/image-static-path.js"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encrypt from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'@/static/js/encrypt.js'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export default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mixins: 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'wkapi'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data()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props: 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"value"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components: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pc: (resolve) =&gt;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require([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'./login-pc.vue'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resolve)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wxpc: (resolve) =&gt;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require([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'./login-wx-pc.vue'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resolve)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methods: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selectCode()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_this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.ajax({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type: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"POST"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url: window.webConfig.baseUrl +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"/api/pdm/validate/api/plat/system/verifyCode/generate"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success: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(res)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data = JSON.parse(res)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_this.imagePath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`data:image/gif;base64,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${data.Data.VerifyImage._buffer}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`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_this.verifyCodeKey = data.Data.VerifyCodeKey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selectErrorCount()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_this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.$get(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"/api/pdm/validate/api/plat/system/errorCount"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function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(res)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.errorCount = res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.errorCount &gt;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.selectCode()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}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else 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.errorCount &lt;=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.imagePath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.verifyCodeKey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})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submit()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.disabled ||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.value ===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return;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login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.$refs.login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.$closeWaringTips(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'.login-box-waring-info'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(!login.username)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.$errorTips(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.$t(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'userNameNotBeEmpty'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"#username"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return;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(!login.password)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.$errorTips(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.$t(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'passwordNotBeEmpty'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"#password"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return;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.imagePath &amp;&amp; !login.verifyCodeValue)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.$errorTips(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.$t(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'codeNotBeEmpty'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"#verifyCodeValue"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return;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.disabled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btn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.$el.querySelector(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".login-box-btn"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text = btn.innerText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str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"..."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icount =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btn.innerText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.$t(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'loggingIn'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timeout = setInterval(() =&gt;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.disabled ===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false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btn.innerText = text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clearInterval(timeout)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return;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btn.innerText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.$t(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'loggingIn'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+ str.slice(icount--)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(icount === -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icount =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400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_this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grant_type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'password'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(login.username[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] ===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'~'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grant_type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'operation'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//operation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代表运维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login.username = login.username.slice(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.ajax({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type: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"POST"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url: globalConfig.baseUrl + "/Authorize",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url: globalConfig.baseUrl +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`/Authorize?verifyCodeKey=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${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.verifyCodeKey}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&amp;verifyCodeValue=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${login.verifyCodeValue}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`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data: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grant_type: process.env.NODE_ENV !==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'testing'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? grant_type 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'stress'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username: process.env.NODE_ENV !==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'testing'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? encrypt(login.username) : login.username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password: process.env.NODE_ENV !==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'testing'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? encrypt(login.password) : login.password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success: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(result)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_this.disabled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false;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(result)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session = window.sessionStorage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result = JSON.parse(result)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console.log(result)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for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key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result)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value = result[key]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    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typeof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value ==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"object"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        value = JSON.stringify(value)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    session.setItem(key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value)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wkApi.user({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    application_type: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网页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bip: result.userName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produceVersion: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'V1.0'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buries_version: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checkclinet: _this.$checkOperateSystem() ||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'pc'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visitTime: _this.$dateFormat(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'yyyyMMddhhmmss'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Date())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})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setTimeout(() =&gt;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如果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userType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为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则跳转到个人工作页面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(result.userType &amp;&amp; result.userType.toString() ===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'3'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        window.location.href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'/personalWork/index.html#/newPersonalCenter?menuId=PDM_15_06'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        return;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    window.location.href = globalConfig.defaultUrl ||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"./"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    return;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200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Vue.msg(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.$t(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'loginFailed'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error: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(err)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_this.disabled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false;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(!err)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Vue.msg(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.$t(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'networkConnectionError'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return;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msg = {}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typeof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err !==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"object"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    msg = JSON.parse(err)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errorMsg = msg.error_description ||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.$t(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'systemError'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_this.$waringTips(errorMsg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".login-box-waring-info"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_this.selectErrorCount()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ajax()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convertData(data)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typeof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data ===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'object'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convertResult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for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c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data)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convertResult += c +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"="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+ data[c] +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"&amp;"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convertResult = convertResult.substring(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convertResult.length -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convertResult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data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ajaxData =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type: arguments[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].type ||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"GET"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url: arguments[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].url ||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async: arguments[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].async ||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"true"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data: arguments[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].data ||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null,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dataType: arguments[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].dataType ||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"text"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contentType: arguments[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].contentType ||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"application/x-www-form-urlencoded"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beforeSend: arguments[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].beforeSend ||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success: arguments[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].success ||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error: arguments[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].error ||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ajaxData.beforeSend()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xhr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XMLHttpRequest()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//xhr.responseType = ajaxData.dataType;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xhr.open(ajaxData.type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ajaxData.url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ajaxData.async)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xhr.setRequestHeader(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"Content-Type"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ajaxData.contentType)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xhr.setRequestHeader(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"Authorization"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globalConfig.authorization)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xhr.send(convertData(ajaxData.data))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xhr.timeout ? (xhr.timeout =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115000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) 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xhr.onreadystatechange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(xhr.readyState ==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4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(xhr.status ==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200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ajaxData.success(xhr.response)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}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ajaxData.error(xhr.response)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xhr.ontimeout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(event)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Vue.msg(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.$t(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'networkTimeout'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xhr.error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(event)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Vue.msg(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.$t(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'unknownMistake'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getData()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localObj = {}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(images.loginLogo())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.loginLogo = images.loginLogo()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(images.indexLogo())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localObj.indexLogo = images.indexLogo()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(images.mainLogo())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localObj.mainLogo = images.mainLogo()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(images.loginBg())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.backgroundImage = images.loginBg()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(images.mainBg())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localObj.mainBg = images.mainBg()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(images.loadingGif())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localObj.loading = images.loadingGif()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.$nextTick(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setTimeout(() =&gt;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localStorage[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"sysConfigSet"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 = JSON.stringify(localObj)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created()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switch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(globalConfig.loginMode)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case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.currentView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"pc"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break;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case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3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.currentView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"wxpc"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break;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default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.currentView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"pc"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.value ===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return;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.getData()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.selectErrorCount()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mounted()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.value ===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return;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window.sessionStorage.setItem(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"baseUrl"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globalConfig.baseUrl)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清除缓存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localStorage.clear()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.$loadingClose()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.$setTitle(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.$t(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'userLogin'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&lt;/script&gt;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&lt;style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scoped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&lt;/style&gt;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index.js</w:t>
      </w:r>
    </w:p>
    <w:p>
      <w:pPr>
        <w:pStyle w:val="2"/>
        <w:rPr>
          <w:rFonts w:hint="eastAsia"/>
        </w:rPr>
      </w:pPr>
      <w:r>
        <w:rPr>
          <w:rFonts w:hint="eastAsia"/>
        </w:rPr>
        <w:t>config.js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env.js</w:t>
      </w:r>
      <w:r>
        <w:commentReference w:id="4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development.envjs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production.envjs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release.envjs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stage.env.js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testing.env.js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035040" cy="2401570"/>
            <wp:effectExtent l="0" t="0" r="381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6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流星619" w:date="2022-06-03T21:06:31Z" w:initials="">
    <w:p w14:paraId="702E28EF">
      <w:pPr>
        <w:pStyle w:val="2"/>
      </w:pPr>
      <w:r>
        <w:annotationRef/>
      </w:r>
    </w:p>
  </w:comment>
  <w:comment w:id="1" w:author="流星619" w:date="2022-06-03T16:08:53Z" w:initials="">
    <w:p w14:paraId="59C57D28">
      <w:pPr>
        <w:pStyle w:val="2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http-equiv="x-ua-compatible"</w:t>
      </w: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，其实这个属性的作用就是对IE浏览器做的一个兼容模式。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x-ua-compatible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这个属性值是在IE8版本出现的，所以对于IE8以下的版本无效</w:t>
      </w:r>
    </w:p>
  </w:comment>
  <w:comment w:id="2" w:author="流星619" w:date="2022-06-03T16:12:37Z" w:initials="">
    <w:p w14:paraId="130C7640">
      <w:pPr>
        <w:pStyle w:val="2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企业EAP（Employee Assistance Program）即企业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"https://baike.baidu.com/item/%E5%91%98%E5%B7%A5%E5%BF%83%E7%90%86%E6%8F%B4%E5%8A%A9/15705741" \t "https://baike.baidu.com/item/%E4%BC%81%E4%B8%9AEAP/_blank"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员工心理援助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计划（项目）</w:t>
      </w:r>
    </w:p>
    <w:p w14:paraId="0DFD0A5D">
      <w:pPr>
        <w:pStyle w:val="2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u w:val="single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又称全员心理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"https://baike.baidu.com/item/%E7%AE%A1%E7%90%86/366755" \t "https://baike.baidu.com/item/%E4%BC%81%E4%B8%9AEAP/_blank"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管理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技术，是由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企业为员工设置的一套系统的、长期的福利项目</w:t>
      </w:r>
    </w:p>
    <w:p w14:paraId="53C00E59">
      <w:pPr>
        <w:pStyle w:val="2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u w:val="single"/>
          <w:shd w:val="clear" w:fill="FFFFFF"/>
        </w:rPr>
      </w:pPr>
    </w:p>
    <w:p w14:paraId="19E53788">
      <w:pPr>
        <w:pStyle w:val="2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EAP是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"https://baike.baidu.com/item/%E4%B8%96%E7%95%8C500%E5%BC%BA%E4%BC%81%E4%B8%9A/5610320" \t "https://baike.baidu.com/item/%E4%BC%81%E4%B8%9AEAP/_blank"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世界500强企业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普遍采用的一种人文关爱模式</w:t>
      </w:r>
    </w:p>
    <w:p w14:paraId="5E220CA1">
      <w:pPr>
        <w:pStyle w:val="2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https://baike.baidu.com/item/%E4%BC%81%E4%B8%9AEAP/6557443?fr=aladdin</w:t>
      </w:r>
    </w:p>
    <w:p w14:paraId="252F46F4">
      <w:pPr>
        <w:pStyle w:val="2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管理的核心是人的管理，竞争的核心是人才的竞争，企业最大的财富是健康、幸福、高效的员工。企业员工面对激烈的竞争和工作的压力，容易出现心理紧张、挫折感、痛苦、自责、丧失信心等不良心理状态，心理教育疏导十分必要。在世界500强中至少80%的企业为员工提供心理帮助计划（EAP）</w:t>
      </w:r>
    </w:p>
  </w:comment>
  <w:comment w:id="3" w:author="流星619" w:date="2022-06-03T16:21:51Z" w:initials="">
    <w:p w14:paraId="1D886E57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廖雪峰</w:t>
      </w:r>
    </w:p>
    <w:p w14:paraId="2D0D0D6C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"https://www.liaoxuefeng.com/wiki/1022910821149312/1023022332902400"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https://www.liaoxuefeng.com/wiki/1022910821149312/1023022332902400</w:t>
      </w:r>
      <w:r>
        <w:rPr>
          <w:rFonts w:hint="eastAsia"/>
          <w:lang w:val="en-US" w:eastAsia="zh-CN"/>
        </w:rPr>
        <w:fldChar w:fldCharType="end"/>
      </w:r>
    </w:p>
    <w:p w14:paraId="68DE0931">
      <w:pPr>
        <w:pStyle w:val="2"/>
        <w:rPr>
          <w:rFonts w:hint="eastAsia"/>
          <w:lang w:val="en-US" w:eastAsia="zh-CN"/>
        </w:rPr>
      </w:pPr>
    </w:p>
  </w:comment>
  <w:comment w:id="4" w:author="流星619" w:date="2022-06-03T20:46:42Z" w:initials="">
    <w:p w14:paraId="30E83DFB">
      <w:pPr>
        <w:pStyle w:val="2"/>
        <w:rPr>
          <w:rFonts w:hint="eastAsia"/>
        </w:rPr>
      </w:pPr>
      <w:r>
        <w:rPr>
          <w:rFonts w:hint="eastAsia"/>
        </w:rPr>
        <w:t>config.developmentjs</w:t>
      </w:r>
    </w:p>
    <w:p w14:paraId="34F95543">
      <w:pPr>
        <w:pStyle w:val="2"/>
        <w:rPr>
          <w:rFonts w:hint="eastAsia"/>
        </w:rPr>
      </w:pPr>
      <w:r>
        <w:rPr>
          <w:rFonts w:hint="eastAsia"/>
        </w:rPr>
        <w:t>config.productionjs</w:t>
      </w:r>
    </w:p>
    <w:p w14:paraId="175522F6">
      <w:pPr>
        <w:pStyle w:val="2"/>
        <w:rPr>
          <w:rFonts w:hint="eastAsia"/>
        </w:rPr>
      </w:pPr>
      <w:r>
        <w:rPr>
          <w:rFonts w:hint="eastAsia"/>
        </w:rPr>
        <w:t xml:space="preserve">config.release.js </w:t>
      </w:r>
    </w:p>
    <w:p w14:paraId="41280E23">
      <w:pPr>
        <w:pStyle w:val="2"/>
        <w:rPr>
          <w:rFonts w:hint="eastAsia"/>
        </w:rPr>
      </w:pPr>
      <w:r>
        <w:rPr>
          <w:rFonts w:hint="eastAsia"/>
        </w:rPr>
        <w:t>config.stagejs</w:t>
      </w:r>
    </w:p>
    <w:p w14:paraId="5F45683C">
      <w:pPr>
        <w:pStyle w:val="2"/>
      </w:pPr>
      <w:r>
        <w:rPr>
          <w:rFonts w:hint="eastAsia"/>
        </w:rPr>
        <w:t>config.testing.js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02E28EF" w15:done="0"/>
  <w15:commentEx w15:paraId="59C57D28" w15:done="0"/>
  <w15:commentEx w15:paraId="252F46F4" w15:done="0"/>
  <w15:commentEx w15:paraId="68DE0931" w15:done="0"/>
  <w15:commentEx w15:paraId="5F45683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2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u w:val="single"/>
          <w:shd w:val="clear" w:fill="FFFFFF"/>
        </w:rPr>
      </w:pPr>
      <w:r>
        <w:rPr>
          <w:rStyle w:val="9"/>
        </w:rPr>
        <w:footnoteRef/>
      </w:r>
      <w: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&lt;meta http-equiv="x-ua-compatible" content="IE=edge"&gt;以上代码告诉IE浏览器，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以最高版本的IE来渲染页面</w:t>
      </w:r>
    </w:p>
    <w:p>
      <w:pPr>
        <w:pStyle w:val="2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&lt;meta http-equiv="X-UA-Co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mpatible" content="IE=7"&gt;无论是否用DTD声明文档标准，都会以IE7引擎渲染页面</w:t>
      </w:r>
    </w:p>
    <w:p>
      <w:pPr>
        <w:pStyle w:val="2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&lt;meta http-equiv="X-UA-Compatible" content="IE=8"&gt;以IE8引擎渲染页面</w:t>
      </w:r>
    </w:p>
    <w:p>
      <w:pPr>
        <w:pStyle w:val="3"/>
        <w:snapToGrid w:val="0"/>
      </w:pP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流星619">
    <w15:presenceInfo w15:providerId="WPS Office" w15:userId="2352982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hZjg5NGRmY2M4NDkzYTY0M2EwMzQ4ZDU0MDM2ZTEifQ=="/>
  </w:docVars>
  <w:rsids>
    <w:rsidRoot w:val="00000000"/>
    <w:rsid w:val="000770DB"/>
    <w:rsid w:val="002B1485"/>
    <w:rsid w:val="02217FDE"/>
    <w:rsid w:val="0362419F"/>
    <w:rsid w:val="071B1241"/>
    <w:rsid w:val="0C8C6F96"/>
    <w:rsid w:val="0D7C723F"/>
    <w:rsid w:val="1154735C"/>
    <w:rsid w:val="138D3B3D"/>
    <w:rsid w:val="13907FE6"/>
    <w:rsid w:val="14F055ED"/>
    <w:rsid w:val="17CE0CD4"/>
    <w:rsid w:val="1F492925"/>
    <w:rsid w:val="20100A74"/>
    <w:rsid w:val="21A13B19"/>
    <w:rsid w:val="233429F8"/>
    <w:rsid w:val="2B084FE7"/>
    <w:rsid w:val="2D837053"/>
    <w:rsid w:val="2F8C5ED4"/>
    <w:rsid w:val="33057AA5"/>
    <w:rsid w:val="364818B1"/>
    <w:rsid w:val="39457BDA"/>
    <w:rsid w:val="39803939"/>
    <w:rsid w:val="3E6F38A3"/>
    <w:rsid w:val="41EF2DDF"/>
    <w:rsid w:val="420F4741"/>
    <w:rsid w:val="479753C8"/>
    <w:rsid w:val="48AF7E4F"/>
    <w:rsid w:val="4F037A51"/>
    <w:rsid w:val="50C17863"/>
    <w:rsid w:val="52C87073"/>
    <w:rsid w:val="538200DA"/>
    <w:rsid w:val="5705010F"/>
    <w:rsid w:val="5D9C7014"/>
    <w:rsid w:val="5ED2780B"/>
    <w:rsid w:val="60AE3960"/>
    <w:rsid w:val="63711163"/>
    <w:rsid w:val="649B4C85"/>
    <w:rsid w:val="6ADE1FDD"/>
    <w:rsid w:val="6C891725"/>
    <w:rsid w:val="70A1528F"/>
    <w:rsid w:val="74B80DF9"/>
    <w:rsid w:val="755C5CB5"/>
    <w:rsid w:val="77157517"/>
    <w:rsid w:val="79525747"/>
    <w:rsid w:val="79B80B1C"/>
    <w:rsid w:val="7AD95EB0"/>
    <w:rsid w:val="7DF1206F"/>
    <w:rsid w:val="7EE1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4"/>
      <w:szCs w:val="21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footnote text"/>
    <w:basedOn w:val="1"/>
    <w:uiPriority w:val="0"/>
    <w:pPr>
      <w:snapToGrid w:val="0"/>
      <w:jc w:val="left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character" w:styleId="9">
    <w:name w:val="footnote reference"/>
    <w:basedOn w:val="6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2019</Words>
  <Characters>16165</Characters>
  <Lines>0</Lines>
  <Paragraphs>0</Paragraphs>
  <TotalTime>0</TotalTime>
  <ScaleCrop>false</ScaleCrop>
  <LinksUpToDate>false</LinksUpToDate>
  <CharactersWithSpaces>21979</CharactersWithSpaces>
  <Application>WPS Office_11.1.0.11797_F1E327BC-269C-435d-A152-05C5408002CA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2020-06-17T06:07:00Z</dcterms:created>
  <dc:creator>潇湘</dc:creator>
  <cp:lastModifiedBy>流星619</cp:lastModifiedBy>
  <dcterms:modified xsi:type="dcterms:W3CDTF">2022-06-04T04:48:03Z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2052-11.1.0.11797</vt:lpwstr>
  </property>
  <property fmtid="{D5CDD505-2E9C-101B-9397-08002B2CF9AE}" pid="3" name="ICV">
    <vt:lpwstr>525A79380CB6499A834D2D18E7DDB836</vt:lpwstr>
  </property>
</Properties>
</file>