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"https://www.w3schools.com/typescript/typescript_getstarted.php"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Get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"https://www.w3schools.com/typescript/typescript_simple_types.php"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Simple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"https://www.w3schools.com/typescript/typescript_special_types.php"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Special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"https://www.w3schools.com/typescript/typescript_object_types.php"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Object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"https://www.w3schools.com/typescript/typescript_enums.php"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Enums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"https://www.w3schools.com/typescript/typescript_aliases_and_interfaces.php"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Aliases &amp;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"https://www.w3schools.com/typescript/typescript_union_types.php"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Union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"https://www.w3schools.com/typescript/typescript_functions.php"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Functions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"https://www.w3schools.com/typescript/typescript_casting.php"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Casting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"https://www.w3schools.com/typescript/typescript_classes.php"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"https://www.w3schools.com/typescript/typescript_basic_generics.php"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Basic Generics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"https://www.w3schools.com/typescript/typescript_utility_types.php"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Utility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"https://www.w3schools.com/typescript/typescript_keyof.php"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Keyof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"https://www.w3schools.com/typescript/typescript_null.php"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"https://www.w3schools.com/typescript/typescript_definitely_typed.php"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Definitely Typed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"https://www.w3schools.com/typescript/index.php"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TS HOME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"https://www.w3schools.com/typescript/typescript_intro.php"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Introduction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"https://www.w3schools.com/typescript/typescript_arrays.php"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"https://www.w3schools.com/typescript/typescript_tuples.php"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Tuples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3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3"/>
      <w:r>
        <w:rPr>
          <w:b/>
          <w:bCs/>
        </w:rPr>
        <w:commentReference w:id="3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"https://www.w3schools.com/typescript/typescript_aliases_and_interfaces.php"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TS Aliases(别名) &amp; Interfaces</w:t>
      </w:r>
      <w:r>
        <w:rPr>
          <w:rStyle w:val="13"/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fldChar w:fldCharType="end"/>
      </w:r>
      <w:r>
        <w:commentReference w:id="4"/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tbl>
      <w:tblPr>
        <w:tblStyle w:val="9"/>
        <w:tblW w:w="8685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5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eastAsia"/>
          <w:b/>
          <w:bCs/>
          <w:vertAlign w:val="baseline"/>
          <w:lang w:val="en-US" w:eastAsia="zh-CN"/>
        </w:rPr>
        <w:t>定义对象类型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6"/>
      <w:r>
        <w:rPr>
          <w:rFonts w:hint="default"/>
          <w:b/>
          <w:bCs/>
        </w:rPr>
        <w:t>Example</w:t>
      </w:r>
      <w:commentRangeEnd w:id="6"/>
      <w:r>
        <w:commentReference w:id="6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7"/>
      <w:r>
        <w:rPr>
          <w:rFonts w:hint="default"/>
          <w:b/>
          <w:bCs/>
          <w:lang w:val="en-US" w:eastAsia="zh-CN"/>
        </w:rPr>
        <w:t>Casting</w:t>
      </w:r>
      <w:commentRangeEnd w:id="7"/>
      <w:r>
        <w:commentReference w:id="7"/>
      </w:r>
      <w:r>
        <w:rPr>
          <w:rFonts w:hint="eastAsia"/>
          <w:lang w:val="en-US" w:eastAsia="zh-CN"/>
        </w:rPr>
        <w:t>(类型转换)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8"/>
      <w:r>
        <w:rPr>
          <w:rFonts w:hint="default"/>
          <w:lang w:val="en-US" w:eastAsia="zh-CN"/>
        </w:rPr>
        <w:t xml:space="preserve">straightforward </w:t>
      </w:r>
      <w:commentRangeEnd w:id="8"/>
      <w:r>
        <w:commentReference w:id="8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9"/>
      <w:r>
        <w:rPr>
          <w:rFonts w:hint="default"/>
          <w:b/>
          <w:bCs/>
        </w:rPr>
        <w:t xml:space="preserve">Utility </w:t>
      </w:r>
      <w:commentRangeEnd w:id="9"/>
      <w:r>
        <w:rPr>
          <w:b/>
          <w:bCs/>
        </w:rPr>
        <w:commentReference w:id="9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10"/>
      <w:r>
        <w:rPr>
          <w:rFonts w:hint="default"/>
        </w:rPr>
        <w:t>a large number of types</w:t>
      </w:r>
      <w:commentRangeEnd w:id="10"/>
      <w:r>
        <w:commentReference w:id="10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1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2"/>
      <w:r>
        <w:rPr>
          <w:rFonts w:hint="eastAsia"/>
          <w:lang w:val="en-US" w:eastAsia="zh-CN"/>
        </w:rPr>
        <w:t>Example1</w:t>
      </w:r>
      <w:commentRangeEnd w:id="12"/>
      <w:r>
        <w:commentReference w:id="12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3"/>
      <w:r>
        <w:rPr>
          <w:rFonts w:hint="eastAsia"/>
          <w:lang w:val="en-US" w:eastAsia="zh-CN"/>
        </w:rPr>
        <w:t>Example</w:t>
      </w:r>
      <w:commentRangeEnd w:id="13"/>
      <w:r>
        <w:commentReference w:id="13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4"/>
      <w:r>
        <w:rPr>
          <w:rFonts w:hint="default"/>
        </w:rPr>
        <w:t>access</w:t>
      </w:r>
      <w:commentRangeEnd w:id="14"/>
      <w:r>
        <w:commentReference w:id="14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5"/>
      <w:r>
        <w:rPr>
          <w:rFonts w:hint="default"/>
        </w:rPr>
        <w:t xml:space="preserve">explicitly </w:t>
      </w:r>
      <w:commentRangeEnd w:id="15"/>
      <w:r>
        <w:commentReference w:id="15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40"/>
          <w:lang w:val="en-US" w:eastAsia="zh-CN"/>
        </w:rPr>
        <w:instrText xml:space="preserve"> HYPERLINK "https://www.typescriptlang.org/" </w:instrTex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sz w:val="32"/>
          <w:szCs w:val="40"/>
          <w:lang w:val="en-US" w:eastAsia="zh-CN"/>
        </w:rPr>
        <w:t>typescriptlang</w: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end"/>
      </w:r>
    </w:p>
    <w:p/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</w:rPr>
        <w:t>TypeScript for the New Programmer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 xml:space="preserve">You’ve probably already heard that TypeScript is a </w:t>
      </w:r>
      <w:r>
        <w:rPr>
          <w:b/>
          <w:bCs/>
        </w:rPr>
        <w:t>“flavor</w:t>
      </w:r>
      <w:r>
        <w:t>”</w:t>
      </w:r>
      <w:r>
        <w:rPr>
          <w:rFonts w:hint="eastAsia"/>
          <w:lang w:val="en-US" w:eastAsia="zh-CN"/>
        </w:rPr>
        <w:t>(风格)</w:t>
      </w:r>
      <w:r>
        <w:t xml:space="preserve"> or “</w:t>
      </w:r>
      <w:r>
        <w:rPr>
          <w:b/>
          <w:bCs/>
        </w:rPr>
        <w:t>variant</w:t>
      </w:r>
      <w:r>
        <w:t>”</w:t>
      </w:r>
      <w:r>
        <w:rPr>
          <w:rFonts w:hint="eastAsia"/>
          <w:lang w:val="en-US" w:eastAsia="zh-CN"/>
        </w:rPr>
        <w:t>(变体)</w:t>
      </w:r>
      <w:r>
        <w:t xml:space="preserve"> of JavaScript. The relationship between TypeScript (TS) and JavaScript (JS) is rather </w:t>
      </w:r>
      <w:r>
        <w:rPr>
          <w:b/>
          <w:bCs/>
        </w:rPr>
        <w:t>unique</w:t>
      </w:r>
      <w:r>
        <w:rPr>
          <w:rFonts w:hint="eastAsia"/>
          <w:lang w:val="en-US" w:eastAsia="zh-CN"/>
        </w:rPr>
        <w:t>(独特的)</w:t>
      </w:r>
      <w:r>
        <w:t xml:space="preserve"> among modern programming languages, so learning more about this relationship will help you understand how TypeScript adds to JavaScript.</w:t>
      </w:r>
    </w:p>
    <w:p/>
    <w:p/>
    <w:p>
      <w:pPr>
        <w:outlineLvl w:val="1"/>
      </w:pPr>
      <w:r>
        <w:rPr>
          <w:rFonts w:hint="default"/>
        </w:rPr>
        <w:t>Utility Types</w:t>
      </w:r>
    </w:p>
    <w:p/>
    <w:p>
      <w:r>
        <w:t>TypeScript provides several utility types to facilitate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使更容易</w:t>
      </w:r>
      <w:r>
        <w:rPr>
          <w:rFonts w:hint="eastAsia"/>
          <w:lang w:val="en-US" w:eastAsia="zh-CN"/>
        </w:rPr>
        <w:t>)</w:t>
      </w:r>
      <w:r>
        <w:commentReference w:id="16"/>
      </w:r>
      <w:r>
        <w:t xml:space="preserve"> common type transformations</w:t>
      </w:r>
      <w:r>
        <w:commentReference w:id="17"/>
      </w:r>
      <w:r>
        <w:t>. These utilities are available</w:t>
      </w:r>
      <w:r>
        <w:rPr>
          <w:rFonts w:hint="eastAsia"/>
          <w:lang w:val="en-US" w:eastAsia="zh-CN"/>
        </w:rPr>
        <w:t>(可访问)</w:t>
      </w:r>
      <w:r>
        <w:t xml:space="preserve"> globally.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559106EB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21250792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26D5695C">
      <w:pPr>
        <w:pStyle w:val="5"/>
      </w:pPr>
      <w:r>
        <w:rPr>
          <w:rFonts w:hint="eastAsia"/>
        </w:rPr>
        <w:t>syntactic 英/</w:t>
      </w:r>
      <w:r>
        <w:rPr>
          <w:rFonts w:hint="default"/>
        </w:rPr>
        <w:t>sɪnˈtæktɪk/</w:t>
      </w:r>
    </w:p>
  </w:comment>
  <w:comment w:id="3" w:author="流星619" w:date="2022-10-29T10:04:49Z" w:initials="">
    <w:p w14:paraId="19F96D3D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4" w:author="流星619" w:date="2023-01-09T16:35:06Z" w:initials="">
    <w:p w14:paraId="101D5E9C">
      <w:pPr>
        <w:pStyle w:val="5"/>
      </w:pPr>
      <w:r>
        <w:rPr>
          <w:rFonts w:hint="eastAsia"/>
        </w:rPr>
        <w:t>aliases</w:t>
      </w:r>
      <w:r>
        <w:rPr>
          <w:rFonts w:hint="eastAsia"/>
        </w:rPr>
        <w:tab/>
      </w:r>
      <w:r>
        <w:rPr>
          <w:rFonts w:hint="eastAsia"/>
        </w:rPr>
        <w:t>英[ˈeɪlɪæsɪz]</w:t>
      </w:r>
    </w:p>
  </w:comment>
  <w:comment w:id="5" w:author="流星619" w:date="2022-10-31T10:48:17Z" w:initials="">
    <w:p w14:paraId="6ED81D8D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Car={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year: CarYear,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type: CarType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6" w:author="流星619" w:date="2022-10-31T11:29:53Z" w:initials="">
    <w:p w14:paraId="29492FD1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7" w:author="流星619" w:date="2022-10-31T10:23:01Z" w:initials="">
    <w:p w14:paraId="525736EB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8" w:author="流星619" w:date="2022-10-31T09:43:41Z" w:initials="">
    <w:p w14:paraId="72325BCC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40A804E0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9" w:author="流星619" w:date="2022-10-28T10:53:12Z" w:initials="">
    <w:p w14:paraId="33481183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05646E2A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10" w:author="流星619" w:date="2022-10-29T09:45:16Z" w:initials="">
    <w:p w14:paraId="51792EC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1" w:author="流星619" w:date="2022-10-31T11:33:58Z" w:initials="">
    <w:p w14:paraId="4E870910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2" w:author="流星619" w:date="2022-10-31T10:36:07Z" w:initials="">
    <w:p w14:paraId="1955171D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3" w:author="流星619" w:date="2022-10-31T10:34:19Z" w:initials="">
    <w:p w14:paraId="70BD49F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45707729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40DC0024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440847E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26B114FD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7FE8269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4CFF412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308C546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12C52C4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758672E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21C02AB3">
      <w:pPr>
        <w:keepNext w:val="0"/>
        <w:keepLines w:val="0"/>
        <w:widowControl/>
        <w:suppressLineNumbers w:val="0"/>
        <w:jc w:val="left"/>
      </w:pPr>
    </w:p>
    <w:p w14:paraId="4121509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4E310D9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5643591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23E03952">
      <w:pPr>
        <w:pStyle w:val="5"/>
      </w:pPr>
    </w:p>
  </w:comment>
  <w:comment w:id="14" w:author="流星619" w:date="2022-10-28T10:53:50Z" w:initials="">
    <w:p w14:paraId="5D987EB8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5" w:author="流星619" w:date="2022-10-28T10:54:11Z" w:initials="">
    <w:p w14:paraId="446175F3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16" w:author="流星619" w:date="2022-11-24T17:09:26Z" w:initials="">
    <w:p w14:paraId="55EC2F48">
      <w:pPr>
        <w:pStyle w:val="5"/>
      </w:pP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fəˈsɪlɪteɪt</w:t>
      </w:r>
    </w:p>
  </w:comment>
  <w:comment w:id="17" w:author="流星619" w:date="2022-11-24T17:10:38Z" w:initials="">
    <w:p w14:paraId="7A962E20">
      <w:pPr>
        <w:pStyle w:val="5"/>
      </w:pPr>
      <w:r>
        <w:rPr>
          <w:rFonts w:hint="eastAsia"/>
        </w:rPr>
        <w:t>Transform</w:t>
      </w:r>
      <w:r>
        <w:rPr>
          <w:rFonts w:hint="eastAsia"/>
          <w:lang w:val="en-US" w:eastAsia="zh-CN"/>
        </w:rPr>
        <w:t xml:space="preserve"> transformation transformations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59106EB" w15:done="0"/>
  <w15:commentEx w15:paraId="21250792" w15:done="0"/>
  <w15:commentEx w15:paraId="26D5695C" w15:done="0"/>
  <w15:commentEx w15:paraId="19F96D3D" w15:done="0"/>
  <w15:commentEx w15:paraId="101D5E9C" w15:done="0"/>
  <w15:commentEx w15:paraId="6ED81D8D" w15:done="0"/>
  <w15:commentEx w15:paraId="29492FD1" w15:done="0"/>
  <w15:commentEx w15:paraId="525736EB" w15:done="0"/>
  <w15:commentEx w15:paraId="40A804E0" w15:done="0"/>
  <w15:commentEx w15:paraId="05646E2A" w15:done="0"/>
  <w15:commentEx w15:paraId="51792EC2" w15:done="0"/>
  <w15:commentEx w15:paraId="4E870910" w15:done="0"/>
  <w15:commentEx w15:paraId="1955171D" w15:done="0"/>
  <w15:commentEx w15:paraId="23E03952" w15:done="0"/>
  <w15:commentEx w15:paraId="5D987EB8" w15:done="0"/>
  <w15:commentEx w15:paraId="446175F3" w15:done="0"/>
  <w15:commentEx w15:paraId="55EC2F48" w15:done="0"/>
  <w15:commentEx w15:paraId="7A962E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0F8038B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95924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434EB3"/>
    <w:rsid w:val="17AD63F9"/>
    <w:rsid w:val="18154643"/>
    <w:rsid w:val="185540E5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134416F"/>
    <w:rsid w:val="2419690F"/>
    <w:rsid w:val="24977834"/>
    <w:rsid w:val="25C7128F"/>
    <w:rsid w:val="26EA27E4"/>
    <w:rsid w:val="27565784"/>
    <w:rsid w:val="28CB7B00"/>
    <w:rsid w:val="29A309A6"/>
    <w:rsid w:val="2A8333E6"/>
    <w:rsid w:val="2B177920"/>
    <w:rsid w:val="2BE414A3"/>
    <w:rsid w:val="2C792446"/>
    <w:rsid w:val="2CF36271"/>
    <w:rsid w:val="2DA95F68"/>
    <w:rsid w:val="2E3D769E"/>
    <w:rsid w:val="2E575575"/>
    <w:rsid w:val="2E7A61FC"/>
    <w:rsid w:val="2E8B665B"/>
    <w:rsid w:val="2F4607D4"/>
    <w:rsid w:val="2F9F50DC"/>
    <w:rsid w:val="30780656"/>
    <w:rsid w:val="31226852"/>
    <w:rsid w:val="31F87078"/>
    <w:rsid w:val="32170BF7"/>
    <w:rsid w:val="32EB1040"/>
    <w:rsid w:val="32F66DD2"/>
    <w:rsid w:val="32FA6BC0"/>
    <w:rsid w:val="33376E36"/>
    <w:rsid w:val="34050C5E"/>
    <w:rsid w:val="34160775"/>
    <w:rsid w:val="349E1C62"/>
    <w:rsid w:val="35282378"/>
    <w:rsid w:val="353177BD"/>
    <w:rsid w:val="35414B88"/>
    <w:rsid w:val="35616AE7"/>
    <w:rsid w:val="35FA4AC4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7E5572"/>
    <w:rsid w:val="3F8E7D59"/>
    <w:rsid w:val="3FAC01DF"/>
    <w:rsid w:val="3FE64524"/>
    <w:rsid w:val="41314E40"/>
    <w:rsid w:val="41DC5CC2"/>
    <w:rsid w:val="42205950"/>
    <w:rsid w:val="42424E2B"/>
    <w:rsid w:val="432B1CC4"/>
    <w:rsid w:val="448D3975"/>
    <w:rsid w:val="45435142"/>
    <w:rsid w:val="45E36925"/>
    <w:rsid w:val="46711BE0"/>
    <w:rsid w:val="467A1037"/>
    <w:rsid w:val="46C77026"/>
    <w:rsid w:val="481D611E"/>
    <w:rsid w:val="48315726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950AEC"/>
    <w:rsid w:val="50D21A70"/>
    <w:rsid w:val="54B020C8"/>
    <w:rsid w:val="55402455"/>
    <w:rsid w:val="567F7FA4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5FDF447A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60D52D7"/>
    <w:rsid w:val="666D1E7E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8F7CBB"/>
    <w:rsid w:val="6AAD4C88"/>
    <w:rsid w:val="6AD374A7"/>
    <w:rsid w:val="6D6D1AFB"/>
    <w:rsid w:val="6E2B2A93"/>
    <w:rsid w:val="6E637175"/>
    <w:rsid w:val="71666EDE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14088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834</Words>
  <Characters>3390</Characters>
  <Lines>0</Lines>
  <Paragraphs>0</Paragraphs>
  <TotalTime>0</TotalTime>
  <ScaleCrop>false</ScaleCrop>
  <LinksUpToDate>false</LinksUpToDate>
  <CharactersWithSpaces>3906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2023-01-09T08:35:09Z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3F073D222F054156AF6E927314481B79</vt:lpwstr>
  </property>
</Properties>
</file>