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【希引力】养号与自热实战指南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养号与自热实战指南：突破流量迷思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作者：希引力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基于平台风控逻辑与实战验证方法深度解析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在许多关于平台运营的讨论中，“养号”常被提及，似乎新注册的账号需要像养宠物一样，每天点赞、评论、关注、浏览，一段时间后，账号就会获得所谓的“权重”，作品就能获得更多推荐。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实际上，“养号”是一个容易被误解的概念。真正决定作品流量的，是“自热四要素”是否达标。仅仅模拟表面的活跃行为，并不能从根本上决定你的作品能否获得平台的推荐机会。现在，【希引力】就为你重塑对养号的认知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学习心态三原则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在正式踏上这段学习旅程之前，【希引力】希望与你分享三条重要的心法，它们将是您行稳致远的关键：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自媒体是“慢生意”，更是“真功夫”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切勿期望速成或一夜暴富。私域体系的构建需要耐心、策略和持续的努力。如同精心培育一座花园，需要时间浇灌、呵护，方能繁花似锦。【希引力】信奉长期主义，只传授可持续、见真章的正道。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请务必“动手”学习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知识若只停留在“知道”层面，价值有限。请积极记笔记、深度思考，最重要的是一一认真完成每一个实践任务。将所学付诸实践，哪怕是微小的尝试，知识才能真正内化为您自己的能力。知行合一，方为真知。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合规意识是底线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何引流与运营策略的实施，都必须以绝对遵守国家法律法规及平台规则为前提。禁止将所学方法用于任何非法、灰色或损害他人利益的领域。这是不可逾越的红线，也是【希引力】绝不容忍的行为。安全第一，方能基业长青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一、破除迷思：“养号”是伪命题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想象一下：养号不是给账号“喂饭”让它长大，而是要证明你是个“好公民”。你不是通过每天固定时间点赞评论来获得信任，而是通过一系列更底层、更本质的“良好表现”来赢得平台的认可。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的“身份证”（账号）、“住址”（IP网络）、“作案工具”（设备）本身就有问题，或者你拿出的“作品”（内容模板）平台根本就不喜欢，那么你再怎么“养”也于事无补。就像一个有犯罪记录的人，就算每天按时起床，银行也不会轻易给他高额贷款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为什么说单纯的“养号”是伪命题？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因在于：平台判断一个作品是否值得推荐，看的不是你账号的“养号时长”或简单的活跃度，而是它能否通过一套更底层、更复杂的“推广审核”。如果作品未能通过这个审核，它就不会被放入平台的流量池，自然也就不会有自然推荐流量。</w:t>
      </w:r>
      <w:r>
        <w:rPr>
          <w:rFonts w:eastAsia="等线" w:ascii="Arial" w:cs="Arial" w:hAnsi="Arial"/>
          <w:b w:val="true"/>
          <w:sz w:val="22"/>
        </w:rPr>
        <w:t>没过推广，它是百分百起不了流量的。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二、自热四要素：决定流量的真正基石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真正决定作品能否获得流量的，是以下四大要素。只有确保它们都处于良好状态，你的作品才可能通过平台的“推广审核”，获得被推荐的机会。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要素一：账号——你的“数字身份证”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账号是你在平台的身份ID。其来源、类型及“权重”（平台信任度）对运营效果有显著影响。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各类账号来源分析与评估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来源特点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获取/使用建议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营业厅卡/正规手机卡（厅卡）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本人身份证在正规渠道（营业厅/线上）办理。根正苗红！IP干净！权重高！最安全！最推荐！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首选！个人可办多张（有上限），团队可用营业执照批量办理。刚办的卡建议先正常使用再注册。不建议用广电卡。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流量卡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网上办理的低价大流量卡（如19/29元套餐）。IP较干净，适合正规内容。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个人线上办理数量有限制，可作为厅卡的补充。注意核实流量是否虚标，警惕虚假宣传。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拦截号（违法！禁碰！）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黑产技术拦截他人短信验证码注册。盗号！违法！仅能接码一次，退出即失效。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法律风险极高！绝对禁止触碰！抓到即违法！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四方号（风险高！别用！）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使用接码平台提供的临时手机号注册。质量极差，权重低，通常只能短期使用。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不适合正经做内容（自热）。垃圾账号，浪费时间，不推荐使用！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地推号（水深！难辨！）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号称地推人员找路人手机号接收验证码注册。号称权重高、价格贵，但市场充斥假货。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水太深，小白勿碰！极易被骗，不建议购买。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老美号/香港号（高风险）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使用美国/香港手机号注册。号称老号便宜、权重高，但需特殊网络技术，操作复杂。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涉及跨境合规及法律风险。门槛高！有风险！小白勿碰！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备份号（养号流技巧）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将账号数据备份至电脑存放一段时间后恢复使用，以模拟“老号”。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一种“养号”技巧。据说当前效果已不如从前，且依赖于原始账号的可靠性。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【希引力】账号原则</w:t>
      </w:r>
      <w:r>
        <w:rPr>
          <w:rFonts w:eastAsia="等线" w:ascii="Arial" w:cs="Arial" w:hAnsi="Arial"/>
          <w:sz w:val="22"/>
        </w:rPr>
        <w:t>：合规与安全是获取和使用账号的最高原则。对于初学者，最可靠且可持续的选择是使用本人或亲友的正规手机卡（厅卡/流量卡）注册。切勿因追求所谓“高权重”或“低成本”而选择高风险或非法来源的账号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【替换养号法】——实战验证有效的账号提权方法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针对新注册或低权重账号（如新办的厅卡号），有一种实战验证有效的方法，并非单纯的挂机等待：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</w:t>
      </w:r>
      <w:r>
        <w:rPr>
          <w:rFonts w:eastAsia="等线" w:ascii="Arial" w:cs="Arial" w:hAnsi="Arial"/>
          <w:sz w:val="22"/>
        </w:rPr>
        <w:t>：直接在这些账号上发布你目标领域的垂直内容，因为权重低，很难获得初期推荐。因此，我们绕道而行，先发布</w:t>
      </w:r>
      <w:r>
        <w:rPr>
          <w:rFonts w:eastAsia="等线" w:ascii="Arial" w:cs="Arial" w:hAnsi="Arial"/>
          <w:b w:val="true"/>
          <w:sz w:val="22"/>
        </w:rPr>
        <w:t>泛领域、互动性强</w:t>
      </w:r>
      <w:r>
        <w:rPr>
          <w:rFonts w:eastAsia="等线" w:ascii="Arial" w:cs="Arial" w:hAnsi="Arial"/>
          <w:sz w:val="22"/>
        </w:rPr>
        <w:t>的笔记。这类内容（如美女、生活分享、引发好奇或争议的话题）更容易快速获得大量“小眼睛”（浏览量）和互动数据（点赞、评论），从而快速拉升账号的等级。账号等级提升，平台对账号的信任度（权重）也随之提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发布易于引发互动的泛内容笔记（如美女帖子、交友话题、带讨论性的生活分享）。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目标是在这些泛内容笔记上获得较高的浏览量和互动数据，快速提升账号等级。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当账号等级和权重提升后，将之前发布的泛内容笔记</w:t>
      </w:r>
      <w:r>
        <w:rPr>
          <w:rFonts w:eastAsia="等线" w:ascii="Arial" w:cs="Arial" w:hAnsi="Arial"/>
          <w:b w:val="true"/>
          <w:sz w:val="22"/>
        </w:rPr>
        <w:t>隐藏掉</w:t>
      </w:r>
      <w:r>
        <w:rPr>
          <w:rFonts w:eastAsia="等线" w:ascii="Arial" w:cs="Arial" w:hAnsi="Arial"/>
          <w:sz w:val="22"/>
        </w:rPr>
        <w:t>（在笔记管理中操作）。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然后，开始发布你真正想打的</w:t>
      </w:r>
      <w:r>
        <w:rPr>
          <w:rFonts w:eastAsia="等线" w:ascii="Arial" w:cs="Arial" w:hAnsi="Arial"/>
          <w:b w:val="true"/>
          <w:sz w:val="22"/>
        </w:rPr>
        <w:t>垂直领域的精准笔记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为何有效？</w:t>
      </w:r>
      <w:r>
        <w:rPr>
          <w:rFonts w:eastAsia="等线" w:ascii="Arial" w:cs="Arial" w:hAnsi="Arial"/>
          <w:sz w:val="22"/>
        </w:rPr>
        <w:t xml:space="preserve"> 这种方法巧妙地利用了平台对泛流量内容的推荐机制，快速为新号积累了数据和等级，从而“引导”平台认为这是一个活跃、受欢迎的账号，为其后续发布垂直内容打下了更好的权重基础。</w:t>
      </w:r>
      <w:r>
        <w:rPr>
          <w:rFonts w:eastAsia="等线" w:ascii="Arial" w:cs="Arial" w:hAnsi="Arial"/>
          <w:b w:val="true"/>
          <w:sz w:val="22"/>
        </w:rPr>
        <w:t>这样操作更容易出流量</w:t>
      </w:r>
      <w:r>
        <w:rPr>
          <w:rFonts w:eastAsia="等线" w:ascii="Arial" w:cs="Arial" w:hAnsi="Arial"/>
          <w:sz w:val="22"/>
        </w:rPr>
        <w:t>，甚至</w:t>
      </w:r>
      <w:r>
        <w:rPr>
          <w:rFonts w:eastAsia="等线" w:ascii="Arial" w:cs="Arial" w:hAnsi="Arial"/>
          <w:b w:val="true"/>
          <w:sz w:val="22"/>
        </w:rPr>
        <w:t>高危的笔记也可以这么打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配合技巧</w:t>
      </w:r>
      <w:r>
        <w:rPr>
          <w:rFonts w:eastAsia="等线" w:ascii="Arial" w:cs="Arial" w:hAnsi="Arial"/>
          <w:sz w:val="22"/>
        </w:rPr>
        <w:t>：除了主动发泛内容，也可以通过“互动养号法”（在其他热门笔记下积极评论点赞，满足升级条件）辅助提升等级。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要素二：网络IP——你的“数字门牌号”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网络环境，特别是IP地址的独立性与纯净度，对于多账号运营（矩阵）尤为重要。IP地址如同设备的网络“门牌号”。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核心认知</w:t>
      </w:r>
      <w:r>
        <w:rPr>
          <w:rFonts w:eastAsia="等线" w:ascii="Arial" w:cs="Arial" w:hAnsi="Arial"/>
          <w:sz w:val="22"/>
        </w:rPr>
        <w:t>：平台风控系统会通过IP地址追踪账号行为，识别异常关联和批量操作。一个被污染（标记为营销或滥用）的IP可能影响所有连接该IP的账号。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【希引力】解读</w:t>
      </w:r>
      <w:r>
        <w:rPr>
          <w:rFonts w:eastAsia="等线" w:ascii="Arial" w:cs="Arial" w:hAnsi="Arial"/>
          <w:sz w:val="22"/>
        </w:rPr>
        <w:t>：IP就像你的“网络门牌号”。如果你和一大堆可疑账号共享同一个门牌号（共用WiFi、IP），平台守卫会觉得你们可能是“团伙作案”；如果你的门牌号本身就有不良记录（IP被标记为滥用），那么无论你是谁，都会被警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常见网络/IP来源分析与评估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网络/IP来源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适用场景/注意事项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希引力建议/看法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厅卡/流量卡自带流量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IP相对最干净、最稳定！每张卡一个独立IP。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强烈推荐！是保证网络环境独立的首选方案。注意：严禁多台手机连接同一普通WiFi（软路由除外）。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对绝大多数人最优选！简单、有效、安全。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普通家庭/公司WiFi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一个WiFi下所有设备共享同一个公网IP地址。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仅适合运营少量账号（1-2个），偶尔发发内容。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绝对不能用于矩阵操作！</w:t>
            </w:r>
            <w:r>
              <w:rPr>
                <w:rFonts w:eastAsia="等线" w:ascii="Arial" w:cs="Arial" w:hAnsi="Arial"/>
                <w:sz w:val="22"/>
              </w:rPr>
              <w:t xml:space="preserve"> 极易被平台关联判定。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物联卡流量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纯流量卡，无通话短信功能。关键在于能否“跳IP”（开关飞行模式切换IP）。分全国跳/省内跳。IP质量因使用人数多而下降。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买前务必确认能否跳IP！IP质量参差不齐，适合低风险赛道。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预算有限时的备选方案。优先选“全国跳”，但效果预期不宜过高。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IP节点（购买的IP服务）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花钱购买的IP地址服务。分共享IP（便宜，多人共用）和独享纯净IP（贵，仅您使用，干净稳定）。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共享IP适合要求不高的截流团队。独享纯净IP是彻底解决自热网络问题的终极方案。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一分钱一分货。当其他因素排除后仍遇网络问题，应考虑升级至独享纯净IP。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软路由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高级网络设备，可将一条网线生成多个独立IP的WiFi信号。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适合需要大量独立IP的大型工作室或团队。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搭建成本高，技术门槛高，小白及小型团队无需考虑。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【希引力】网络建议</w:t>
      </w:r>
      <w:r>
        <w:rPr>
          <w:rFonts w:eastAsia="等线" w:ascii="Arial" w:cs="Arial" w:hAnsi="Arial"/>
          <w:sz w:val="22"/>
        </w:rPr>
        <w:t>：对绝大多数初学者而言，使用正规手机卡自带的移动数据流量是最简单、有效的网络解决方案，能天然保证IP的独立性。在未进行规模化矩阵操作前，无需过度复杂化网络配置。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要素三：设备环境——你的“数字活动场所”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设备（手机/电脑）是账号进行操作的终端。设备的“干净度”同样是平台风控的重要考量。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核心认知</w:t>
      </w:r>
      <w:r>
        <w:rPr>
          <w:rFonts w:eastAsia="等线" w:ascii="Arial" w:cs="Arial" w:hAnsi="Arial"/>
          <w:sz w:val="22"/>
        </w:rPr>
        <w:t>：设备的硬件信息（如IMEI、序列号、设备标识符）可能会被平台记录。一台被平台标记为“高风险”或“违规”的设备，可能影响所有在该设备上登录和操作的账号。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【希引力】解读</w:t>
      </w:r>
      <w:r>
        <w:rPr>
          <w:rFonts w:eastAsia="等线" w:ascii="Arial" w:cs="Arial" w:hAnsi="Arial"/>
          <w:sz w:val="22"/>
        </w:rPr>
        <w:t>：设备就像你的“操作工具”。如果你用一把被警察局登记过的工具（被风控的设备），无论你换谁来用，警察都会警惕。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风险警示与安全方案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二手“风控机”的陷阱</w:t>
      </w:r>
      <w:r>
        <w:rPr>
          <w:rFonts w:eastAsia="等线" w:ascii="Arial" w:cs="Arial" w:hAnsi="Arial"/>
          <w:sz w:val="22"/>
        </w:rPr>
        <w:t>：随意购买的二手手机存在巨大风险，它们很可能是被平台标记为高风险的设备。即使进行“双清”，也不代表它就能刷干净，有些设备标识符是无法通过简单刷机彻底清除的。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解决设备问题</w:t>
      </w:r>
      <w:r>
        <w:rPr>
          <w:rFonts w:eastAsia="等线" w:ascii="Arial" w:cs="Arial" w:hAnsi="Arial"/>
          <w:sz w:val="22"/>
        </w:rPr>
        <w:t>：如果确定是设备问题导致无法起量，换手机是唯一的方法，不要跟平台硬刚。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安全方案</w:t>
      </w:r>
      <w:r>
        <w:rPr>
          <w:rFonts w:eastAsia="等线" w:ascii="Arial" w:cs="Arial" w:hAnsi="Arial"/>
          <w:sz w:val="22"/>
        </w:rPr>
        <w:t>：最安全的选择是使用“素人手机”——普通人自用的、没有进行过违规操作的手机，或购买全新的设备。对于需要批量操作的情况，确保设备来源可靠、环境干净、专机专用。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设备选择建议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安卓设备</w:t>
      </w:r>
      <w:r>
        <w:rPr>
          <w:rFonts w:eastAsia="等线" w:ascii="Arial" w:cs="Arial" w:hAnsi="Arial"/>
          <w:sz w:val="22"/>
        </w:rPr>
        <w:t>：推荐可便捷刷机的型号（如小米10以上、红米Note10以上、K40以上机型）。刷机可彻底清理设备环境。无需追求最新配置，满足流畅运行APP及刷机需求即可。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苹果设备</w:t>
      </w:r>
      <w:r>
        <w:rPr>
          <w:rFonts w:eastAsia="等线" w:ascii="Arial" w:cs="Arial" w:hAnsi="Arial"/>
          <w:sz w:val="22"/>
        </w:rPr>
        <w:t>：可选择性能尚可的旧型号（如iPhone 7P及以上）。购买二手设备时，务必确认其支持“刷机还原”功能，避免购入无法清理或存在“暗病”的设备。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设备环境清理方法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刷机</w:t>
      </w:r>
      <w:r>
        <w:rPr>
          <w:rFonts w:eastAsia="等线" w:ascii="Arial" w:cs="Arial" w:hAnsi="Arial"/>
          <w:sz w:val="22"/>
        </w:rPr>
        <w:t>：最彻底的清理方式。可通过专业网站获取刷机包自行操作，或寻求第三方技术支持。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改串（了解）</w:t>
      </w:r>
      <w:r>
        <w:rPr>
          <w:rFonts w:eastAsia="等线" w:ascii="Arial" w:cs="Arial" w:hAnsi="Arial"/>
          <w:sz w:val="22"/>
        </w:rPr>
        <w:t>：修改设备识别码的技术，同样可实现设备环境更新。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双清/恢复出厂设置</w:t>
      </w:r>
      <w:r>
        <w:rPr>
          <w:rFonts w:eastAsia="等线" w:ascii="Arial" w:cs="Arial" w:hAnsi="Arial"/>
          <w:sz w:val="22"/>
        </w:rPr>
        <w:t>：相对简单的清理方式，可在一定程度上还原设备状态。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【希引力】设备建议</w:t>
      </w:r>
      <w:r>
        <w:rPr>
          <w:rFonts w:eastAsia="等线" w:ascii="Arial" w:cs="Arial" w:hAnsi="Arial"/>
          <w:sz w:val="22"/>
        </w:rPr>
        <w:t>：初学者无需过度投入昂贵设备。核心在于确保设备来源可靠、环境干净、专机专用。从经济实用的二手设备起步是可行方案，关键在于避免在设备环节引入潜在风险。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要素四：模板（内容创意）——你的“数字表演”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即使账号、网络、设备环境都干净，如果你的作品本身平台不喜欢、用户不感兴趣，也无法获得流量。内容（模板）是吸引用户、引发互动、触发平台推荐的直接载体。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核心认知</w:t>
      </w:r>
      <w:r>
        <w:rPr>
          <w:rFonts w:eastAsia="等线" w:ascii="Arial" w:cs="Arial" w:hAnsi="Arial"/>
          <w:sz w:val="22"/>
        </w:rPr>
        <w:t>：内容模板的质量、形式、以及能否有效激发用户互动和停留，是决定作品能否获得平台推荐的关键。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核心指标</w:t>
      </w:r>
      <w:r>
        <w:rPr>
          <w:rFonts w:eastAsia="等线" w:ascii="Arial" w:cs="Arial" w:hAnsi="Arial"/>
          <w:sz w:val="22"/>
        </w:rPr>
        <w:t>：平台推流非常看重用户互动和停留，并且</w:t>
      </w:r>
      <w:r>
        <w:rPr>
          <w:rFonts w:eastAsia="等线" w:ascii="Arial" w:cs="Arial" w:hAnsi="Arial"/>
          <w:b w:val="true"/>
          <w:sz w:val="22"/>
        </w:rPr>
        <w:t>互动的权重要比停留的权重高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以小红书为例的关键点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封面与标题</w:t>
      </w:r>
      <w:r>
        <w:rPr>
          <w:rFonts w:eastAsia="等线" w:ascii="Arial" w:cs="Arial" w:hAnsi="Arial"/>
          <w:sz w:val="22"/>
        </w:rPr>
        <w:t>：小红书是“广场式”发现页，用户第一眼看到的是作品的封面和标题。它们的吸引力直接决定用户是否点击观看。核心策略是“先把人吸引进来再说”。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文案与评论区</w:t>
      </w:r>
      <w:r>
        <w:rPr>
          <w:rFonts w:eastAsia="等线" w:ascii="Arial" w:cs="Arial" w:hAnsi="Arial"/>
          <w:sz w:val="22"/>
        </w:rPr>
        <w:t>：用户点击进入后，文案和评论区是引导用户继续观看（停留）和产生互动（评论、点赞、收藏、转发）的关键。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模板的应用</w:t>
      </w:r>
      <w:r>
        <w:rPr>
          <w:rFonts w:eastAsia="等线" w:ascii="Arial" w:cs="Arial" w:hAnsi="Arial"/>
          <w:sz w:val="22"/>
        </w:rPr>
        <w:t>：成功的模板通常具备固定的结构、元素组合或叙事范式，能够有效引发用户互动或停留。学习和模仿被验证有效的“价值输出型模板”是新手快速入门的有效途径。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【希引力】核心建议</w:t>
      </w:r>
      <w:r>
        <w:rPr>
          <w:rFonts w:eastAsia="等线" w:ascii="Arial" w:cs="Arial" w:hAnsi="Arial"/>
          <w:sz w:val="22"/>
        </w:rPr>
        <w:t>：即使账号、网络、设备都干净，内容本身也必须有价值、有吸引力，能够有效激发用户的互动和停留，并符合平台社区规范，才可能获得推荐。单纯的硬广或低质内容，平台不会推，用户也不喜欢。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三、检查自热四要素的科学方法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第一步：你的作品“过推广”了吗？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在开始检查设备、网络、账号、模板之前，有一个绝对关键的、必须先进行的基础判断：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你的作品是否通过了平台的初步审核，获得了被推荐的“资格”？</w:t>
      </w:r>
      <w:r>
        <w:rPr>
          <w:rFonts w:eastAsia="等线" w:ascii="Arial" w:cs="Arial" w:hAnsi="Arial"/>
          <w:sz w:val="22"/>
        </w:rPr>
        <w:t xml:space="preserve"> 在抖音叫“过抖加”（能否使用DOU+推广），在小红书叫“过薯条”（能否使用薯条推广），在视频号叫“获得推荐”或能使用付费推广。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如何检查</w:t>
      </w:r>
      <w:r>
        <w:rPr>
          <w:rFonts w:eastAsia="等线" w:ascii="Arial" w:cs="Arial" w:hAnsi="Arial"/>
          <w:sz w:val="22"/>
        </w:rPr>
        <w:t>：在你的作品发布后，尝试使用平台自带的付费推广功能（如抖音的DOU+、小红书的薯条）来推广这条视频。你不需要真的花钱投放，只需走到选择投放目标、看到预估覆盖人数或进入支付界面的那一步。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【希引力】为什么要重视？</w:t>
      </w:r>
      <w:r>
        <w:rPr>
          <w:rFonts w:eastAsia="等线" w:ascii="Arial" w:cs="Arial" w:hAnsi="Arial"/>
          <w:sz w:val="22"/>
        </w:rPr>
        <w:t xml:space="preserve"> 如果你的作品连这一步都过不了（系统提示审核不通过、无法推广、或没有任何推广入口），这说明作品在</w:t>
      </w:r>
      <w:r>
        <w:rPr>
          <w:rFonts w:eastAsia="等线" w:ascii="Arial" w:cs="Arial" w:hAnsi="Arial"/>
          <w:b w:val="true"/>
          <w:sz w:val="22"/>
        </w:rPr>
        <w:t>最基础的合规性或质量上被平台直接拦截了</w:t>
      </w:r>
      <w:r>
        <w:rPr>
          <w:rFonts w:eastAsia="等线" w:ascii="Arial" w:cs="Arial" w:hAnsi="Arial"/>
          <w:sz w:val="22"/>
        </w:rPr>
        <w:t>，根本没有机会进入后续的“赛马机制”去获取自然流量。问题出在更底层！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根据“过推广”的检查结果，我们将排查流程分为两个主要分支。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分支一诊断：作品未能通过平台的“过推广”检查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问题症结</w:t>
      </w:r>
      <w:r>
        <w:rPr>
          <w:rFonts w:eastAsia="等线" w:ascii="Arial" w:cs="Arial" w:hAnsi="Arial"/>
          <w:sz w:val="22"/>
        </w:rPr>
        <w:t>：你的作品在发布初期就被平台风控或审核系统拦截了。这通常意味着你的作品本身（模板）存在比较明显的违规或低质问题，或者你的账号、设备、网络环境被平台标记为高风险，导致平台不信任你的任何内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排查思路</w:t>
      </w:r>
      <w:r>
        <w:rPr>
          <w:rFonts w:eastAsia="等线" w:ascii="Arial" w:cs="Arial" w:hAnsi="Arial"/>
          <w:sz w:val="22"/>
        </w:rPr>
        <w:t>：这时，四大要素（设备、网络、账号、模板）都可能是问题的根源。我们需要运用**【控制变量法】**，系统地将这些因素逐一测试，隔离出真正出问题的环节。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【希引力】核心方法：控制变量排除法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找一个</w:t>
      </w:r>
      <w:r>
        <w:rPr>
          <w:rFonts w:eastAsia="等线" w:ascii="Arial" w:cs="Arial" w:hAnsi="Arial"/>
          <w:b w:val="true"/>
          <w:sz w:val="22"/>
        </w:rPr>
        <w:t>已知是干净且正常的</w:t>
      </w:r>
      <w:r>
        <w:rPr>
          <w:rFonts w:eastAsia="等线" w:ascii="Arial" w:cs="Arial" w:hAnsi="Arial"/>
          <w:sz w:val="22"/>
        </w:rPr>
        <w:t>的对照组（如你的常用主力手机、一个朋友的正常账号、一个已知稳定的网络），然后将你怀疑出问题的某个元素放到这个干净对照组中测试，或者将一个已知是干净的元素（比如一段绝对没有问题的风景视频）放到你怀疑有问题的环境中去测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排查步骤（请按顺序进行，每一步都为了排除一个变量）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① 优先排查【模板】（内容本身）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怀疑</w:t>
      </w:r>
      <w:r>
        <w:rPr>
          <w:rFonts w:eastAsia="等线" w:ascii="Arial" w:cs="Arial" w:hAnsi="Arial"/>
          <w:sz w:val="22"/>
        </w:rPr>
        <w:t>：你的作品内容、标题、封面、文案等是否包含了平台禁止的内容（如敏感词、暴力、色情、诈骗、夸大宣传、虚假信息、诱导违规等）或质量过低（模糊、不清晰、无意义拼凑）？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测试方法</w:t>
      </w:r>
      <w:r>
        <w:rPr>
          <w:rFonts w:eastAsia="等线" w:ascii="Arial" w:cs="Arial" w:hAnsi="Arial"/>
          <w:sz w:val="22"/>
        </w:rPr>
        <w:t>：制作一个</w:t>
      </w:r>
      <w:r>
        <w:rPr>
          <w:rFonts w:eastAsia="等线" w:ascii="Arial" w:cs="Arial" w:hAnsi="Arial"/>
          <w:b w:val="true"/>
          <w:sz w:val="22"/>
        </w:rPr>
        <w:t>绝对安全、绝对中性、没有任何营销或敏感信息</w:t>
      </w:r>
      <w:r>
        <w:rPr>
          <w:rFonts w:eastAsia="等线" w:ascii="Arial" w:cs="Arial" w:hAnsi="Arial"/>
          <w:sz w:val="22"/>
        </w:rPr>
        <w:t>的简单内容。例如：随手拍摄一段风景视频、一张咖啡杯的照片。确保没有任何文字或声音涉及敏感内容。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</w:t>
      </w:r>
      <w:r>
        <w:rPr>
          <w:rFonts w:eastAsia="等线" w:ascii="Arial" w:cs="Arial" w:hAnsi="Arial"/>
          <w:sz w:val="22"/>
        </w:rPr>
        <w:t>：使用</w:t>
      </w:r>
      <w:r>
        <w:rPr>
          <w:rFonts w:eastAsia="等线" w:ascii="Arial" w:cs="Arial" w:hAnsi="Arial"/>
          <w:b w:val="true"/>
          <w:sz w:val="22"/>
        </w:rPr>
        <w:t>你原来发布问题作品的那个账号、设备和网络环境</w:t>
      </w:r>
      <w:r>
        <w:rPr>
          <w:rFonts w:eastAsia="等线" w:ascii="Arial" w:cs="Arial" w:hAnsi="Arial"/>
          <w:sz w:val="22"/>
        </w:rPr>
        <w:t>，发布这条刚刚制作的绝对安全内容。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</w:t>
      </w:r>
      <w:r>
        <w:rPr>
          <w:rFonts w:eastAsia="等线" w:ascii="Arial" w:cs="Arial" w:hAnsi="Arial"/>
          <w:sz w:val="22"/>
        </w:rPr>
        <w:t>：发布后，再次尝试对这条安全内容进行“过推广”检查。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如果安全内容</w:t>
      </w:r>
      <w:r>
        <w:rPr>
          <w:rFonts w:eastAsia="等线" w:ascii="Arial" w:cs="Arial" w:hAnsi="Arial"/>
          <w:b w:val="true"/>
          <w:sz w:val="22"/>
        </w:rPr>
        <w:t>可以</w:t>
      </w:r>
      <w:r>
        <w:rPr>
          <w:rFonts w:eastAsia="等线" w:ascii="Arial" w:cs="Arial" w:hAnsi="Arial"/>
          <w:sz w:val="22"/>
        </w:rPr>
        <w:t>过推广：恭喜你，你的设备、网络、账号基础可能是干净的！问题极大概率出在你</w:t>
      </w:r>
      <w:r>
        <w:rPr>
          <w:rFonts w:eastAsia="等线" w:ascii="Arial" w:cs="Arial" w:hAnsi="Arial"/>
          <w:b w:val="true"/>
          <w:sz w:val="22"/>
        </w:rPr>
        <w:t>原来那条作品的模板</w:t>
      </w:r>
      <w:r>
        <w:rPr>
          <w:rFonts w:eastAsia="等线" w:ascii="Arial" w:cs="Arial" w:hAnsi="Arial"/>
          <w:sz w:val="22"/>
        </w:rPr>
        <w:t>上！请回去仔细审查那条作品的标题、封面、文案、内容是否有任何违规、敏感或低质之处。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如果安全内容</w:t>
      </w:r>
      <w:r>
        <w:rPr>
          <w:rFonts w:eastAsia="等线" w:ascii="Arial" w:cs="Arial" w:hAnsi="Arial"/>
          <w:b w:val="true"/>
          <w:sz w:val="22"/>
        </w:rPr>
        <w:t>依然无法</w:t>
      </w:r>
      <w:r>
        <w:rPr>
          <w:rFonts w:eastAsia="等线" w:ascii="Arial" w:cs="Arial" w:hAnsi="Arial"/>
          <w:sz w:val="22"/>
        </w:rPr>
        <w:t>过推广：问题不在作品内容本身（或不全是）。病根可能在你的设备、网络或账号上。请继续下一步排查。</w:t>
      </w:r>
    </w:p>
    <w:p>
      <w:pPr>
        <w:spacing w:before="120" w:after="120" w:line="288" w:lineRule="auto"/>
        <w:ind w:left="907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② 排查【设备】环境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怀疑</w:t>
      </w:r>
      <w:r>
        <w:rPr>
          <w:rFonts w:eastAsia="等线" w:ascii="Arial" w:cs="Arial" w:hAnsi="Arial"/>
          <w:sz w:val="22"/>
        </w:rPr>
        <w:t>：你用来发布作品的手机是否是“风控机”、“设备黑了”？是否曾被用于大量违规操作？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测试方法</w:t>
      </w:r>
      <w:r>
        <w:rPr>
          <w:rFonts w:eastAsia="等线" w:ascii="Arial" w:cs="Arial" w:hAnsi="Arial"/>
          <w:sz w:val="22"/>
        </w:rPr>
        <w:t>：将</w:t>
      </w:r>
      <w:r>
        <w:rPr>
          <w:rFonts w:eastAsia="等线" w:ascii="Arial" w:cs="Arial" w:hAnsi="Arial"/>
          <w:b w:val="true"/>
          <w:sz w:val="22"/>
        </w:rPr>
        <w:t>你原来发布问题作品的那个账号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你原来使用的那个网络环境/SIM卡</w:t>
      </w:r>
      <w:r>
        <w:rPr>
          <w:rFonts w:eastAsia="等线" w:ascii="Arial" w:cs="Arial" w:hAnsi="Arial"/>
          <w:sz w:val="22"/>
        </w:rPr>
        <w:t>，放到一个</w:t>
      </w:r>
      <w:r>
        <w:rPr>
          <w:rFonts w:eastAsia="等线" w:ascii="Arial" w:cs="Arial" w:hAnsi="Arial"/>
          <w:b w:val="true"/>
          <w:sz w:val="22"/>
        </w:rPr>
        <w:t>已知绝对干净、是你本人长期正常使用、没有用于任何营销操作的主力手机</w:t>
      </w:r>
      <w:r>
        <w:rPr>
          <w:rFonts w:eastAsia="等线" w:ascii="Arial" w:cs="Arial" w:hAnsi="Arial"/>
          <w:sz w:val="22"/>
        </w:rPr>
        <w:t>上。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</w:t>
      </w:r>
      <w:r>
        <w:rPr>
          <w:rFonts w:eastAsia="等线" w:ascii="Arial" w:cs="Arial" w:hAnsi="Arial"/>
          <w:sz w:val="22"/>
        </w:rPr>
        <w:t>：在你的主力手机上登录该账号，并连接你怀疑有问题的网络（或插入该手机卡）。然后发布一条</w:t>
      </w:r>
      <w:r>
        <w:rPr>
          <w:rFonts w:eastAsia="等线" w:ascii="Arial" w:cs="Arial" w:hAnsi="Arial"/>
          <w:b w:val="true"/>
          <w:sz w:val="22"/>
        </w:rPr>
        <w:t>之前制作的绝对安全内容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</w:t>
      </w:r>
      <w:r>
        <w:rPr>
          <w:rFonts w:eastAsia="等线" w:ascii="Arial" w:cs="Arial" w:hAnsi="Arial"/>
          <w:sz w:val="22"/>
        </w:rPr>
        <w:t>：发布后，再次尝试进行“过推广”检查。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如果在你的主力手机上</w:t>
      </w:r>
      <w:r>
        <w:rPr>
          <w:rFonts w:eastAsia="等线" w:ascii="Arial" w:cs="Arial" w:hAnsi="Arial"/>
          <w:b w:val="true"/>
          <w:sz w:val="22"/>
        </w:rPr>
        <w:t>可以</w:t>
      </w:r>
      <w:r>
        <w:rPr>
          <w:rFonts w:eastAsia="等线" w:ascii="Arial" w:cs="Arial" w:hAnsi="Arial"/>
          <w:sz w:val="22"/>
        </w:rPr>
        <w:t>过推广：问题极大概率出在你</w:t>
      </w:r>
      <w:r>
        <w:rPr>
          <w:rFonts w:eastAsia="等线" w:ascii="Arial" w:cs="Arial" w:hAnsi="Arial"/>
          <w:b w:val="true"/>
          <w:sz w:val="22"/>
        </w:rPr>
        <w:t>原来那部工作手机</w:t>
      </w:r>
      <w:r>
        <w:rPr>
          <w:rFonts w:eastAsia="等线" w:ascii="Arial" w:cs="Arial" w:hAnsi="Arial"/>
          <w:sz w:val="22"/>
        </w:rPr>
        <w:t>上！那部设备很可能已经被平台标记为高风险。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如果在你的主力手机上</w:t>
      </w:r>
      <w:r>
        <w:rPr>
          <w:rFonts w:eastAsia="等线" w:ascii="Arial" w:cs="Arial" w:hAnsi="Arial"/>
          <w:b w:val="true"/>
          <w:sz w:val="22"/>
        </w:rPr>
        <w:t>依然无法</w:t>
      </w:r>
      <w:r>
        <w:rPr>
          <w:rFonts w:eastAsia="等线" w:ascii="Arial" w:cs="Arial" w:hAnsi="Arial"/>
          <w:sz w:val="22"/>
        </w:rPr>
        <w:t>过推广：问题不在设备。病根可能在你的网络或账号上。请继续下一步排查。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【希引力】忠告</w:t>
      </w:r>
      <w:r>
        <w:rPr>
          <w:rFonts w:eastAsia="等线" w:ascii="Arial" w:cs="Arial" w:hAnsi="Arial"/>
          <w:sz w:val="22"/>
        </w:rPr>
        <w:t>：如果确诊是设备问题，不要跟平台硬刚！</w:t>
      </w:r>
      <w:r>
        <w:rPr>
          <w:rFonts w:eastAsia="等线" w:ascii="Arial" w:cs="Arial" w:hAnsi="Arial"/>
          <w:b w:val="true"/>
          <w:sz w:val="22"/>
        </w:rPr>
        <w:t>换手机是唯一的方法</w:t>
      </w:r>
      <w:r>
        <w:rPr>
          <w:rFonts w:eastAsia="等线" w:ascii="Arial" w:cs="Arial" w:hAnsi="Arial"/>
          <w:sz w:val="22"/>
        </w:rPr>
        <w:t>。购买二手设备务必谨慎，优先选择来源可靠、确认支持彻底清理的“素人手机”。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③ 排查【网络】环境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怀疑</w:t>
      </w:r>
      <w:r>
        <w:rPr>
          <w:rFonts w:eastAsia="等线" w:ascii="Arial" w:cs="Arial" w:hAnsi="Arial"/>
          <w:sz w:val="22"/>
        </w:rPr>
        <w:t>：你使用的网络IP地址是否被平台标记（“脏IP”）、不稳定，或者与其他高风险账号关联？（特别是使用WiFi或非正规流量卡时）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测试方法</w:t>
      </w:r>
      <w:r>
        <w:rPr>
          <w:rFonts w:eastAsia="等线" w:ascii="Arial" w:cs="Arial" w:hAnsi="Arial"/>
          <w:sz w:val="22"/>
        </w:rPr>
        <w:t>：将</w:t>
      </w:r>
      <w:r>
        <w:rPr>
          <w:rFonts w:eastAsia="等线" w:ascii="Arial" w:cs="Arial" w:hAnsi="Arial"/>
          <w:b w:val="true"/>
          <w:sz w:val="22"/>
        </w:rPr>
        <w:t>你原来发布问题作品的那个账号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你原来使用的那个设备</w:t>
      </w:r>
      <w:r>
        <w:rPr>
          <w:rFonts w:eastAsia="等线" w:ascii="Arial" w:cs="Arial" w:hAnsi="Arial"/>
          <w:sz w:val="22"/>
        </w:rPr>
        <w:t>，但是</w:t>
      </w:r>
      <w:r>
        <w:rPr>
          <w:rFonts w:eastAsia="等线" w:ascii="Arial" w:cs="Arial" w:hAnsi="Arial"/>
          <w:b w:val="true"/>
          <w:sz w:val="22"/>
        </w:rPr>
        <w:t>切换网络</w:t>
      </w:r>
      <w:r>
        <w:rPr>
          <w:rFonts w:eastAsia="等线" w:ascii="Arial" w:cs="Arial" w:hAnsi="Arial"/>
          <w:sz w:val="22"/>
        </w:rPr>
        <w:t>！使用一个</w:t>
      </w:r>
      <w:r>
        <w:rPr>
          <w:rFonts w:eastAsia="等线" w:ascii="Arial" w:cs="Arial" w:hAnsi="Arial"/>
          <w:b w:val="true"/>
          <w:sz w:val="22"/>
        </w:rPr>
        <w:t>已知绝对干净、是你本人主力使用的手机卡自带的移动数据流量</w:t>
      </w:r>
      <w:r>
        <w:rPr>
          <w:rFonts w:eastAsia="等线" w:ascii="Arial" w:cs="Arial" w:hAnsi="Arial"/>
          <w:sz w:val="22"/>
        </w:rPr>
        <w:t>进行上网。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</w:t>
      </w:r>
      <w:r>
        <w:rPr>
          <w:rFonts w:eastAsia="等线" w:ascii="Arial" w:cs="Arial" w:hAnsi="Arial"/>
          <w:sz w:val="22"/>
        </w:rPr>
        <w:t>：在原来那部工作手机上登录该账号，并确保连接的是你主力手机卡的移动数据流量。然后发布一条</w:t>
      </w:r>
      <w:r>
        <w:rPr>
          <w:rFonts w:eastAsia="等线" w:ascii="Arial" w:cs="Arial" w:hAnsi="Arial"/>
          <w:b w:val="true"/>
          <w:sz w:val="22"/>
        </w:rPr>
        <w:t>之前制作的绝对安全内容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</w:t>
      </w:r>
      <w:r>
        <w:rPr>
          <w:rFonts w:eastAsia="等线" w:ascii="Arial" w:cs="Arial" w:hAnsi="Arial"/>
          <w:sz w:val="22"/>
        </w:rPr>
        <w:t>：发布后，再次尝试进行“过推广”检查。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如果切换到干净流量</w:t>
      </w:r>
      <w:r>
        <w:rPr>
          <w:rFonts w:eastAsia="等线" w:ascii="Arial" w:cs="Arial" w:hAnsi="Arial"/>
          <w:b w:val="true"/>
          <w:sz w:val="22"/>
        </w:rPr>
        <w:t>可以</w:t>
      </w:r>
      <w:r>
        <w:rPr>
          <w:rFonts w:eastAsia="等线" w:ascii="Arial" w:cs="Arial" w:hAnsi="Arial"/>
          <w:sz w:val="22"/>
        </w:rPr>
        <w:t>过推广：问题极大概率出在你</w:t>
      </w:r>
      <w:r>
        <w:rPr>
          <w:rFonts w:eastAsia="等线" w:ascii="Arial" w:cs="Arial" w:hAnsi="Arial"/>
          <w:b w:val="true"/>
          <w:sz w:val="22"/>
        </w:rPr>
        <w:t>原来使用的网络环境</w:t>
      </w:r>
      <w:r>
        <w:rPr>
          <w:rFonts w:eastAsia="等线" w:ascii="Arial" w:cs="Arial" w:hAnsi="Arial"/>
          <w:sz w:val="22"/>
        </w:rPr>
        <w:t>上！该IP可能被污染、不稳定或关联了高风险账号。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如果切换到干净流量</w:t>
      </w:r>
      <w:r>
        <w:rPr>
          <w:rFonts w:eastAsia="等线" w:ascii="Arial" w:cs="Arial" w:hAnsi="Arial"/>
          <w:b w:val="true"/>
          <w:sz w:val="22"/>
        </w:rPr>
        <w:t>依然无法</w:t>
      </w:r>
      <w:r>
        <w:rPr>
          <w:rFonts w:eastAsia="等线" w:ascii="Arial" w:cs="Arial" w:hAnsi="Arial"/>
          <w:sz w:val="22"/>
        </w:rPr>
        <w:t>过推广：问题不在网络（或不完全是）。病根可能在你的账号本身。请继续下一步排查。</w:t>
      </w:r>
    </w:p>
    <w:p>
      <w:pPr>
        <w:spacing w:before="120" w:after="120" w:line="288" w:lineRule="auto"/>
        <w:ind w:left="907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④ 最终确认【账号】本身问题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怀疑</w:t>
      </w:r>
      <w:r>
        <w:rPr>
          <w:rFonts w:eastAsia="等线" w:ascii="Arial" w:cs="Arial" w:hAnsi="Arial"/>
          <w:sz w:val="22"/>
        </w:rPr>
        <w:t>：你的平台账号是否是低权重新号、或存在违规历史、或来源于高风险渠道（如买来的“地推号”或“拦截号”）？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测试方法</w:t>
      </w:r>
      <w:r>
        <w:rPr>
          <w:rFonts w:eastAsia="等线" w:ascii="Arial" w:cs="Arial" w:hAnsi="Arial"/>
          <w:sz w:val="22"/>
        </w:rPr>
        <w:t>：将</w:t>
      </w:r>
      <w:r>
        <w:rPr>
          <w:rFonts w:eastAsia="等线" w:ascii="Arial" w:cs="Arial" w:hAnsi="Arial"/>
          <w:b w:val="true"/>
          <w:sz w:val="22"/>
        </w:rPr>
        <w:t>你原来使用的那个设备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你原来使用的那个网络环境/SIM卡</w:t>
      </w:r>
      <w:r>
        <w:rPr>
          <w:rFonts w:eastAsia="等线" w:ascii="Arial" w:cs="Arial" w:hAnsi="Arial"/>
          <w:sz w:val="22"/>
        </w:rPr>
        <w:t>，但是</w:t>
      </w:r>
      <w:r>
        <w:rPr>
          <w:rFonts w:eastAsia="等线" w:ascii="Arial" w:cs="Arial" w:hAnsi="Arial"/>
          <w:b w:val="true"/>
          <w:sz w:val="22"/>
        </w:rPr>
        <w:t>切换账号</w:t>
      </w:r>
      <w:r>
        <w:rPr>
          <w:rFonts w:eastAsia="等线" w:ascii="Arial" w:cs="Arial" w:hAnsi="Arial"/>
          <w:sz w:val="22"/>
        </w:rPr>
        <w:t>！使用一个</w:t>
      </w:r>
      <w:r>
        <w:rPr>
          <w:rFonts w:eastAsia="等线" w:ascii="Arial" w:cs="Arial" w:hAnsi="Arial"/>
          <w:b w:val="true"/>
          <w:sz w:val="22"/>
        </w:rPr>
        <w:t>已知绝对干净、是你的自有老号或朋友的、具备基础权重且无违规记录的账号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</w:t>
      </w:r>
      <w:r>
        <w:rPr>
          <w:rFonts w:eastAsia="等线" w:ascii="Arial" w:cs="Arial" w:hAnsi="Arial"/>
          <w:sz w:val="22"/>
        </w:rPr>
        <w:t>：在原来那部工作手机上，连接原来那个网络环境，登录这个已知正常的账号。然后发布一条</w:t>
      </w:r>
      <w:r>
        <w:rPr>
          <w:rFonts w:eastAsia="等线" w:ascii="Arial" w:cs="Arial" w:hAnsi="Arial"/>
          <w:b w:val="true"/>
          <w:sz w:val="22"/>
        </w:rPr>
        <w:t>之前制作的绝对安全内容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</w:t>
      </w:r>
      <w:r>
        <w:rPr>
          <w:rFonts w:eastAsia="等线" w:ascii="Arial" w:cs="Arial" w:hAnsi="Arial"/>
          <w:sz w:val="22"/>
        </w:rPr>
        <w:t>：发布后，再次尝试进行“过推广”检查。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如果使用正常账号</w:t>
      </w:r>
      <w:r>
        <w:rPr>
          <w:rFonts w:eastAsia="等线" w:ascii="Arial" w:cs="Arial" w:hAnsi="Arial"/>
          <w:b w:val="true"/>
          <w:sz w:val="22"/>
        </w:rPr>
        <w:t>可以</w:t>
      </w:r>
      <w:r>
        <w:rPr>
          <w:rFonts w:eastAsia="等线" w:ascii="Arial" w:cs="Arial" w:hAnsi="Arial"/>
          <w:sz w:val="22"/>
        </w:rPr>
        <w:t>过推广：问题极大概率出在你</w:t>
      </w:r>
      <w:r>
        <w:rPr>
          <w:rFonts w:eastAsia="等线" w:ascii="Arial" w:cs="Arial" w:hAnsi="Arial"/>
          <w:b w:val="true"/>
          <w:sz w:val="22"/>
        </w:rPr>
        <w:t>原来那个账号</w:t>
      </w:r>
      <w:r>
        <w:rPr>
          <w:rFonts w:eastAsia="等线" w:ascii="Arial" w:cs="Arial" w:hAnsi="Arial"/>
          <w:sz w:val="22"/>
        </w:rPr>
        <w:t>上！它可能是新号权重低，或有违规历史，或来源有问题。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如果使用正常账号</w:t>
      </w:r>
      <w:r>
        <w:rPr>
          <w:rFonts w:eastAsia="等线" w:ascii="Arial" w:cs="Arial" w:hAnsi="Arial"/>
          <w:b w:val="true"/>
          <w:sz w:val="22"/>
        </w:rPr>
        <w:t>依然无法</w:t>
      </w:r>
      <w:r>
        <w:rPr>
          <w:rFonts w:eastAsia="等线" w:ascii="Arial" w:cs="Arial" w:hAnsi="Arial"/>
          <w:sz w:val="22"/>
        </w:rPr>
        <w:t>过推广：这通常不太可能发生，除非你的“已知正常”的账号其实也不正常，或者你在之前的排查步骤中有误。请重新仔细检查前面的步骤。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【希引力】忠告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新号需要适当养号</w:t>
      </w:r>
      <w:r>
        <w:rPr>
          <w:rFonts w:eastAsia="等线" w:ascii="Arial" w:cs="Arial" w:hAnsi="Arial"/>
          <w:sz w:val="22"/>
        </w:rPr>
        <w:t>（模拟正常用户行为，而非激进操作）。如果账号来源可疑，风险极高，建议直接放弃，勿存侥幸。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分支二诊断：作品已通过“过推广”检查，但播放量/流量依然很低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问题症结</w:t>
      </w:r>
      <w:r>
        <w:rPr>
          <w:rFonts w:eastAsia="等线" w:ascii="Arial" w:cs="Arial" w:hAnsi="Arial"/>
          <w:sz w:val="22"/>
        </w:rPr>
        <w:t>：你的作品已经通过了平台的基础安全和合规性审核，说明设备、网络、账号基础可能是干净或至少是可用的，内容本身没有明显的“硬伤”。问题出在作品的</w:t>
      </w:r>
      <w:r>
        <w:rPr>
          <w:rFonts w:eastAsia="等线" w:ascii="Arial" w:cs="Arial" w:hAnsi="Arial"/>
          <w:b w:val="true"/>
          <w:sz w:val="22"/>
        </w:rPr>
        <w:t>竞争力</w:t>
      </w:r>
      <w:r>
        <w:rPr>
          <w:rFonts w:eastAsia="等线" w:ascii="Arial" w:cs="Arial" w:hAnsi="Arial"/>
          <w:sz w:val="22"/>
        </w:rPr>
        <w:t>不足，未能通过平台的</w:t>
      </w:r>
      <w:r>
        <w:rPr>
          <w:rFonts w:eastAsia="等线" w:ascii="Arial" w:cs="Arial" w:hAnsi="Arial"/>
          <w:b w:val="true"/>
          <w:sz w:val="22"/>
        </w:rPr>
        <w:t>赛马机制</w:t>
      </w:r>
      <w:r>
        <w:rPr>
          <w:rFonts w:eastAsia="等线" w:ascii="Arial" w:cs="Arial" w:hAnsi="Arial"/>
          <w:sz w:val="22"/>
        </w:rPr>
        <w:t>或后续推荐轮次的考核，或者账号的</w:t>
      </w:r>
      <w:r>
        <w:rPr>
          <w:rFonts w:eastAsia="等线" w:ascii="Arial" w:cs="Arial" w:hAnsi="Arial"/>
          <w:b w:val="true"/>
          <w:sz w:val="22"/>
        </w:rPr>
        <w:t>基础权重</w:t>
      </w:r>
      <w:r>
        <w:rPr>
          <w:rFonts w:eastAsia="等线" w:ascii="Arial" w:cs="Arial" w:hAnsi="Arial"/>
          <w:sz w:val="22"/>
        </w:rPr>
        <w:t>较低导致初始流量池太小。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排查思路</w:t>
      </w:r>
      <w:r>
        <w:rPr>
          <w:rFonts w:eastAsia="等线" w:ascii="Arial" w:cs="Arial" w:hAnsi="Arial"/>
          <w:sz w:val="22"/>
        </w:rPr>
        <w:t>：这时，问题主要聚焦在</w:t>
      </w:r>
      <w:r>
        <w:rPr>
          <w:rFonts w:eastAsia="等线" w:ascii="Arial" w:cs="Arial" w:hAnsi="Arial"/>
          <w:b w:val="true"/>
          <w:sz w:val="22"/>
        </w:rPr>
        <w:t>模板</w:t>
      </w:r>
      <w:r>
        <w:rPr>
          <w:rFonts w:eastAsia="等线" w:ascii="Arial" w:cs="Arial" w:hAnsi="Arial"/>
          <w:sz w:val="22"/>
        </w:rPr>
        <w:t>（内容质量）是否足够吸引人，以及账号的</w:t>
      </w:r>
      <w:r>
        <w:rPr>
          <w:rFonts w:eastAsia="等线" w:ascii="Arial" w:cs="Arial" w:hAnsi="Arial"/>
          <w:b w:val="true"/>
          <w:sz w:val="22"/>
        </w:rPr>
        <w:t>基础权重</w:t>
      </w:r>
      <w:r>
        <w:rPr>
          <w:rFonts w:eastAsia="等线" w:ascii="Arial" w:cs="Arial" w:hAnsi="Arial"/>
          <w:sz w:val="22"/>
        </w:rPr>
        <w:t>是否需要提升。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排查步骤（请按重要性顺序进行）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① 深度排查【模板】（内容竞争力与吸引力）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怀疑</w:t>
      </w:r>
      <w:r>
        <w:rPr>
          <w:rFonts w:eastAsia="等线" w:ascii="Arial" w:cs="Arial" w:hAnsi="Arial"/>
          <w:sz w:val="22"/>
        </w:rPr>
        <w:t>：你的内容是否能在平台信息流中吸引用户停留和互动？它是否能打动用户？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重点关注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黄金开头/黄金前五秒</w:t>
      </w:r>
      <w:r>
        <w:rPr>
          <w:rFonts w:eastAsia="等线" w:ascii="Arial" w:cs="Arial" w:hAnsi="Arial"/>
          <w:sz w:val="22"/>
        </w:rPr>
        <w:t>（抖音）：视频前5秒能否迅速抓住用户注意力？有没有设置悬念、痛点、视觉冲击、疑问？（小红书则是封面和标题能否吸引用户点击）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完播率/停留时长</w:t>
      </w:r>
      <w:r>
        <w:rPr>
          <w:rFonts w:eastAsia="等线" w:ascii="Arial" w:cs="Arial" w:hAnsi="Arial"/>
          <w:sz w:val="22"/>
        </w:rPr>
        <w:t>：内容是否流畅、节奏明快、信息密度适中，让用户愿意看完？（小红书看图文是否吸引人读完）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互动率</w:t>
      </w:r>
      <w:r>
        <w:rPr>
          <w:rFonts w:eastAsia="等线" w:ascii="Arial" w:cs="Arial" w:hAnsi="Arial"/>
          <w:sz w:val="22"/>
        </w:rPr>
        <w:t>：内容是否能激发用户点赞、评论、收藏、转发的欲望？有没有设计巧妙的互动引导（如文末提问、制造争议/共鸣话题）？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内容价值与情绪</w:t>
      </w:r>
      <w:r>
        <w:rPr>
          <w:rFonts w:eastAsia="等线" w:ascii="Arial" w:cs="Arial" w:hAnsi="Arial"/>
          <w:sz w:val="22"/>
        </w:rPr>
        <w:t>：内容是纯粹自嗨，还是真正提供了用户需要的价值、引发了他们的情绪共鸣、满足了他们的好奇心？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测试方法</w:t>
      </w:r>
      <w:r>
        <w:rPr>
          <w:rFonts w:eastAsia="等线" w:ascii="Arial" w:cs="Arial" w:hAnsi="Arial"/>
          <w:sz w:val="22"/>
        </w:rPr>
        <w:t>：制作多条基于不同</w:t>
      </w:r>
      <w:r>
        <w:rPr>
          <w:rFonts w:eastAsia="等线" w:ascii="Arial" w:cs="Arial" w:hAnsi="Arial"/>
          <w:b w:val="true"/>
          <w:sz w:val="22"/>
        </w:rPr>
        <w:t>内容模板类型</w:t>
      </w:r>
      <w:r>
        <w:rPr>
          <w:rFonts w:eastAsia="等线" w:ascii="Arial" w:cs="Arial" w:hAnsi="Arial"/>
          <w:sz w:val="22"/>
        </w:rPr>
        <w:t>的作品，进行</w:t>
      </w:r>
      <w:r>
        <w:rPr>
          <w:rFonts w:eastAsia="等线" w:ascii="Arial" w:cs="Arial" w:hAnsi="Arial"/>
          <w:b w:val="true"/>
          <w:sz w:val="22"/>
        </w:rPr>
        <w:t>小规模测试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</w:t>
      </w:r>
      <w:r>
        <w:rPr>
          <w:rFonts w:eastAsia="等线" w:ascii="Arial" w:cs="Arial" w:hAnsi="Arial"/>
          <w:sz w:val="22"/>
        </w:rPr>
        <w:t>：使用少量已知是干净正常的账号、设备、网络环境，发布这些测试内容。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</w:t>
      </w:r>
      <w:r>
        <w:rPr>
          <w:rFonts w:eastAsia="等线" w:ascii="Arial" w:cs="Arial" w:hAnsi="Arial"/>
          <w:sz w:val="22"/>
        </w:rPr>
        <w:t>：发布后观察24-48小时的数据（特别是完播率和评论量），并记录在你的数据表中。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通过测试数据，可以判断哪种模板类型更能获得用户和平台的青睐。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如果所有测试模板数据都不好，说明你对这个赛道或平台用户喜好的理解可能有偏差，需要</w:t>
      </w:r>
      <w:r>
        <w:rPr>
          <w:rFonts w:eastAsia="等线" w:ascii="Arial" w:cs="Arial" w:hAnsi="Arial"/>
          <w:b w:val="true"/>
          <w:sz w:val="22"/>
        </w:rPr>
        <w:t>重新进行市场调研和对标分析</w:t>
      </w:r>
      <w:r>
        <w:rPr>
          <w:rFonts w:eastAsia="等线" w:ascii="Arial" w:cs="Arial" w:hAnsi="Arial"/>
          <w:sz w:val="22"/>
        </w:rPr>
        <w:t>，寻找新的模板思路。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如果测试出某个模板数据明显优于其他，</w:t>
      </w:r>
      <w:r>
        <w:rPr>
          <w:rFonts w:eastAsia="等线" w:ascii="Arial" w:cs="Arial" w:hAnsi="Arial"/>
          <w:b w:val="true"/>
          <w:sz w:val="22"/>
        </w:rPr>
        <w:t>恭喜你找到了潜力模板！</w:t>
      </w:r>
      <w:r>
        <w:rPr>
          <w:rFonts w:eastAsia="等线" w:ascii="Arial" w:cs="Arial" w:hAnsi="Arial"/>
          <w:sz w:val="22"/>
        </w:rPr>
        <w:t xml:space="preserve"> 问题主要在于如何</w:t>
      </w:r>
      <w:r>
        <w:rPr>
          <w:rFonts w:eastAsia="等线" w:ascii="Arial" w:cs="Arial" w:hAnsi="Arial"/>
          <w:b w:val="true"/>
          <w:sz w:val="22"/>
        </w:rPr>
        <w:t>批量复制这个模板</w:t>
      </w:r>
      <w:r>
        <w:rPr>
          <w:rFonts w:eastAsia="等线" w:ascii="Arial" w:cs="Arial" w:hAnsi="Arial"/>
          <w:sz w:val="22"/>
        </w:rPr>
        <w:t>并</w:t>
      </w:r>
      <w:r>
        <w:rPr>
          <w:rFonts w:eastAsia="等线" w:ascii="Arial" w:cs="Arial" w:hAnsi="Arial"/>
          <w:b w:val="true"/>
          <w:sz w:val="22"/>
        </w:rPr>
        <w:t>放大</w:t>
      </w:r>
      <w:r>
        <w:rPr>
          <w:rFonts w:eastAsia="等线" w:ascii="Arial" w:cs="Arial" w:hAnsi="Arial"/>
          <w:sz w:val="22"/>
        </w:rPr>
        <w:t>其效果（通过矩阵号、代发等）。</w:t>
      </w:r>
    </w:p>
    <w:p>
      <w:pPr>
        <w:spacing w:before="120" w:after="120" w:line="288" w:lineRule="auto"/>
        <w:ind w:left="907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② 排查【账号】基础权重（如果流量仅有基础量）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怀疑</w:t>
      </w:r>
      <w:r>
        <w:rPr>
          <w:rFonts w:eastAsia="等线" w:ascii="Arial" w:cs="Arial" w:hAnsi="Arial"/>
          <w:sz w:val="22"/>
        </w:rPr>
        <w:t>：如果作品内容看似不错且能过推广，但播放量总是在非常低的水平（如抖音300-500，小红书130-200），可能是账号的基础权重不足，平台给的初始流量池太小。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测试方法</w:t>
      </w:r>
      <w:r>
        <w:rPr>
          <w:rFonts w:eastAsia="等线" w:ascii="Arial" w:cs="Arial" w:hAnsi="Arial"/>
          <w:sz w:val="22"/>
        </w:rPr>
        <w:t>：在已知干净的环境下，发布</w:t>
      </w:r>
      <w:r>
        <w:rPr>
          <w:rFonts w:eastAsia="等线" w:ascii="Arial" w:cs="Arial" w:hAnsi="Arial"/>
          <w:b w:val="true"/>
          <w:sz w:val="22"/>
        </w:rPr>
        <w:t>绝对安全内容</w:t>
      </w:r>
      <w:r>
        <w:rPr>
          <w:rFonts w:eastAsia="等线" w:ascii="Arial" w:cs="Arial" w:hAnsi="Arial"/>
          <w:sz w:val="22"/>
        </w:rPr>
        <w:t>（参照分支一测试方法），观察其播放量能否达到平台的基础播放量水平。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</w:t>
      </w:r>
      <w:r>
        <w:rPr>
          <w:rFonts w:eastAsia="等线" w:ascii="Arial" w:cs="Arial" w:hAnsi="Arial"/>
          <w:sz w:val="22"/>
        </w:rPr>
        <w:t>：如果低于基础水平，说明账号权重较低。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应对方法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暂停发布营销或引流内容，进行</w:t>
      </w:r>
      <w:r>
        <w:rPr>
          <w:rFonts w:eastAsia="等线" w:ascii="Arial" w:cs="Arial" w:hAnsi="Arial"/>
          <w:b w:val="true"/>
          <w:sz w:val="22"/>
        </w:rPr>
        <w:t>基础养号</w:t>
      </w:r>
      <w:r>
        <w:rPr>
          <w:rFonts w:eastAsia="等线" w:ascii="Arial" w:cs="Arial" w:hAnsi="Arial"/>
          <w:sz w:val="22"/>
        </w:rPr>
        <w:t>。模拟正常用户行为：刷视频、看直播、给好友点赞评论、发发生活化朋友圈（非营销内容）。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耐心等待账号权重逐步提升。或者，如果账号来源本身就是低质的，考虑</w:t>
      </w:r>
      <w:r>
        <w:rPr>
          <w:rFonts w:eastAsia="等线" w:ascii="Arial" w:cs="Arial" w:hAnsi="Arial"/>
          <w:b w:val="true"/>
          <w:sz w:val="22"/>
        </w:rPr>
        <w:t>换号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907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【希引力】洞察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养号不是为了过推广，是为了提升基础权重</w:t>
      </w:r>
      <w:r>
        <w:rPr>
          <w:rFonts w:eastAsia="等线" w:ascii="Arial" w:cs="Arial" w:hAnsi="Arial"/>
          <w:sz w:val="22"/>
        </w:rPr>
        <w:t>。对于某些平台（如视频号），新号反而更容易爆，可能无需过度养号，直接上模板测试即可。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四、结论：突破迷思，聚焦核心，实践致胜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“养号”不是目的，它是结果</w:t>
      </w:r>
      <w:r>
        <w:rPr>
          <w:rFonts w:eastAsia="等线" w:ascii="Arial" w:cs="Arial" w:hAnsi="Arial"/>
          <w:sz w:val="22"/>
        </w:rPr>
        <w:t>。一个账号“养好了”，意味着它的账号、网络、设备干净且内容能够持续获得良好互动，从而被平台信任。仅仅模拟表层行为而忽略底层基础，是无法真正获得流量的。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真正决定作品能否获得流量的，是“自热四要素”</w:t>
      </w:r>
      <w:r>
        <w:rPr>
          <w:rFonts w:eastAsia="等线" w:ascii="Arial" w:cs="Arial" w:hAnsi="Arial"/>
          <w:sz w:val="22"/>
        </w:rPr>
        <w:t>——干净的账号、干净的网络环境、干净的设备，以及能够激发用户互动和停留的优质模板（内容）。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只有确保这四大要素都处于良好状态，你的作品才可能通过平台的“推广审核”，获得被推荐的机会，从而迈出获取流量的第一步。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【希引力】行动建议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停止无意义的“养号”纠结</w:t>
      </w:r>
      <w:r>
        <w:rPr>
          <w:rFonts w:eastAsia="等线" w:ascii="Arial" w:cs="Arial" w:hAnsi="Arial"/>
          <w:sz w:val="22"/>
        </w:rPr>
        <w:t>：将精力放在确保你的账号、网络、设备真正干净且来源合规上。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投入时间精力打磨内容</w:t>
      </w:r>
      <w:r>
        <w:rPr>
          <w:rFonts w:eastAsia="等线" w:ascii="Arial" w:cs="Arial" w:hAnsi="Arial"/>
          <w:sz w:val="22"/>
        </w:rPr>
        <w:t>：学习如何寻找、分析、模仿并创造能够吸引用户互动和停留的模板。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运用科学方法测试验证</w:t>
      </w:r>
      <w:r>
        <w:rPr>
          <w:rFonts w:eastAsia="等线" w:ascii="Arial" w:cs="Arial" w:hAnsi="Arial"/>
          <w:sz w:val="22"/>
        </w:rPr>
        <w:t>：通过小批量测试不同内容模板，观察数据，找到真正有效的“爆款模板”。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坚持合规，远离红线</w:t>
      </w:r>
      <w:r>
        <w:rPr>
          <w:rFonts w:eastAsia="等线" w:ascii="Arial" w:cs="Arial" w:hAnsi="Arial"/>
          <w:sz w:val="22"/>
        </w:rPr>
        <w:t>：任何试图通过非合规账号、污染环境、或低质内容、违规操作获取流量的行为，都将面临平台严厉打击，得不偿失。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搞流量，如同建造一座大厦，需要坚实的地基（干净的环境与账号）和吸引人的外观与功能（优质的内容模板）。只有回归底层逻辑，将四大要素的“地基”打牢，并用好模板这把“利剑”，才能在平台上真正做到手握流量，行稳致远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【希引力】愿你在自热之路上，少走弯路，直达核心！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70121">
    <w:lvl>
      <w:start w:val="1"/>
      <w:numFmt w:val="decimal"/>
      <w:suff w:val="tab"/>
      <w:lvlText w:val="%1."/>
      <w:rPr>
        <w:color w:val="3370ff"/>
      </w:rPr>
    </w:lvl>
  </w:abstractNum>
  <w:abstractNum w:abstractNumId="470122">
    <w:lvl>
      <w:start w:val="2"/>
      <w:numFmt w:val="decimal"/>
      <w:suff w:val="tab"/>
      <w:lvlText w:val="%1."/>
      <w:rPr>
        <w:color w:val="3370ff"/>
      </w:rPr>
    </w:lvl>
  </w:abstractNum>
  <w:abstractNum w:abstractNumId="470123">
    <w:lvl>
      <w:start w:val="3"/>
      <w:numFmt w:val="decimal"/>
      <w:suff w:val="tab"/>
      <w:lvlText w:val="%1."/>
      <w:rPr>
        <w:color w:val="3370ff"/>
      </w:rPr>
    </w:lvl>
  </w:abstractNum>
  <w:abstractNum w:abstractNumId="470124">
    <w:lvl>
      <w:start w:val="1"/>
      <w:numFmt w:val="decimal"/>
      <w:suff w:val="tab"/>
      <w:lvlText w:val="%1."/>
      <w:rPr>
        <w:color w:val="3370ff"/>
      </w:rPr>
    </w:lvl>
  </w:abstractNum>
  <w:abstractNum w:abstractNumId="470125">
    <w:lvl>
      <w:start w:val="2"/>
      <w:numFmt w:val="decimal"/>
      <w:suff w:val="tab"/>
      <w:lvlText w:val="%1."/>
      <w:rPr>
        <w:color w:val="3370ff"/>
      </w:rPr>
    </w:lvl>
  </w:abstractNum>
  <w:abstractNum w:abstractNumId="470126">
    <w:lvl>
      <w:start w:val="3"/>
      <w:numFmt w:val="decimal"/>
      <w:suff w:val="tab"/>
      <w:lvlText w:val="%1."/>
      <w:rPr>
        <w:color w:val="3370ff"/>
      </w:rPr>
    </w:lvl>
  </w:abstractNum>
  <w:abstractNum w:abstractNumId="470127">
    <w:lvl>
      <w:start w:val="4"/>
      <w:numFmt w:val="decimal"/>
      <w:suff w:val="tab"/>
      <w:lvlText w:val="%1."/>
      <w:rPr>
        <w:color w:val="3370ff"/>
      </w:rPr>
    </w:lvl>
  </w:abstractNum>
  <w:abstractNum w:abstractNumId="470128">
    <w:lvl>
      <w:numFmt w:val="bullet"/>
      <w:suff w:val="tab"/>
      <w:lvlText w:val="•"/>
      <w:rPr>
        <w:color w:val="3370ff"/>
      </w:rPr>
    </w:lvl>
  </w:abstractNum>
  <w:abstractNum w:abstractNumId="470129">
    <w:lvl>
      <w:numFmt w:val="bullet"/>
      <w:suff w:val="tab"/>
      <w:lvlText w:val="•"/>
      <w:rPr>
        <w:color w:val="3370ff"/>
      </w:rPr>
    </w:lvl>
  </w:abstractNum>
  <w:abstractNum w:abstractNumId="470130">
    <w:lvl>
      <w:numFmt w:val="bullet"/>
      <w:suff w:val="tab"/>
      <w:lvlText w:val="•"/>
      <w:rPr>
        <w:color w:val="3370ff"/>
      </w:rPr>
    </w:lvl>
  </w:abstractNum>
  <w:abstractNum w:abstractNumId="470131">
    <w:lvl>
      <w:numFmt w:val="bullet"/>
      <w:suff w:val="tab"/>
      <w:lvlText w:val="•"/>
      <w:rPr>
        <w:color w:val="3370ff"/>
      </w:rPr>
    </w:lvl>
  </w:abstractNum>
  <w:abstractNum w:abstractNumId="470132">
    <w:lvl>
      <w:numFmt w:val="bullet"/>
      <w:suff w:val="tab"/>
      <w:lvlText w:val="•"/>
      <w:rPr>
        <w:color w:val="3370ff"/>
      </w:rPr>
    </w:lvl>
  </w:abstractNum>
  <w:abstractNum w:abstractNumId="470133">
    <w:lvl>
      <w:numFmt w:val="bullet"/>
      <w:suff w:val="tab"/>
      <w:lvlText w:val="•"/>
      <w:rPr>
        <w:color w:val="3370ff"/>
      </w:rPr>
    </w:lvl>
  </w:abstractNum>
  <w:abstractNum w:abstractNumId="470134">
    <w:lvl>
      <w:numFmt w:val="bullet"/>
      <w:suff w:val="tab"/>
      <w:lvlText w:val="•"/>
      <w:rPr>
        <w:color w:val="3370ff"/>
      </w:rPr>
    </w:lvl>
  </w:abstractNum>
  <w:abstractNum w:abstractNumId="470135">
    <w:lvl>
      <w:numFmt w:val="bullet"/>
      <w:suff w:val="tab"/>
      <w:lvlText w:val="•"/>
      <w:rPr>
        <w:color w:val="3370ff"/>
      </w:rPr>
    </w:lvl>
  </w:abstractNum>
  <w:abstractNum w:abstractNumId="470136">
    <w:lvl>
      <w:numFmt w:val="bullet"/>
      <w:suff w:val="tab"/>
      <w:lvlText w:val="•"/>
      <w:rPr>
        <w:color w:val="3370ff"/>
      </w:rPr>
    </w:lvl>
  </w:abstractNum>
  <w:abstractNum w:abstractNumId="470137">
    <w:lvl>
      <w:numFmt w:val="bullet"/>
      <w:suff w:val="tab"/>
      <w:lvlText w:val="•"/>
      <w:rPr>
        <w:color w:val="3370ff"/>
      </w:rPr>
    </w:lvl>
  </w:abstractNum>
  <w:abstractNum w:abstractNumId="470138">
    <w:lvl>
      <w:numFmt w:val="bullet"/>
      <w:suff w:val="tab"/>
      <w:lvlText w:val="•"/>
      <w:rPr>
        <w:color w:val="3370ff"/>
      </w:rPr>
    </w:lvl>
  </w:abstractNum>
  <w:abstractNum w:abstractNumId="470139">
    <w:lvl>
      <w:numFmt w:val="bullet"/>
      <w:suff w:val="tab"/>
      <w:lvlText w:val="•"/>
      <w:rPr>
        <w:color w:val="3370ff"/>
      </w:rPr>
    </w:lvl>
  </w:abstractNum>
  <w:abstractNum w:abstractNumId="470140">
    <w:lvl>
      <w:numFmt w:val="bullet"/>
      <w:suff w:val="tab"/>
      <w:lvlText w:val="•"/>
      <w:rPr>
        <w:color w:val="3370ff"/>
      </w:rPr>
    </w:lvl>
  </w:abstractNum>
  <w:abstractNum w:abstractNumId="470141">
    <w:lvl>
      <w:numFmt w:val="bullet"/>
      <w:suff w:val="tab"/>
      <w:lvlText w:val="•"/>
      <w:rPr>
        <w:color w:val="3370ff"/>
      </w:rPr>
    </w:lvl>
  </w:abstractNum>
  <w:abstractNum w:abstractNumId="470142">
    <w:lvl>
      <w:numFmt w:val="bullet"/>
      <w:suff w:val="tab"/>
      <w:lvlText w:val="•"/>
      <w:rPr>
        <w:color w:val="3370ff"/>
      </w:rPr>
    </w:lvl>
  </w:abstractNum>
  <w:abstractNum w:abstractNumId="470143">
    <w:lvl>
      <w:numFmt w:val="bullet"/>
      <w:suff w:val="tab"/>
      <w:lvlText w:val="￮"/>
      <w:rPr>
        <w:color w:val="3370ff"/>
      </w:rPr>
    </w:lvl>
  </w:abstractNum>
  <w:abstractNum w:abstractNumId="470144">
    <w:lvl>
      <w:numFmt w:val="bullet"/>
      <w:suff w:val="tab"/>
      <w:lvlText w:val="￮"/>
      <w:rPr>
        <w:color w:val="3370ff"/>
      </w:rPr>
    </w:lvl>
  </w:abstractNum>
  <w:abstractNum w:abstractNumId="470145">
    <w:lvl>
      <w:numFmt w:val="bullet"/>
      <w:suff w:val="tab"/>
      <w:lvlText w:val="•"/>
      <w:rPr>
        <w:color w:val="3370ff"/>
      </w:rPr>
    </w:lvl>
  </w:abstractNum>
  <w:abstractNum w:abstractNumId="470146">
    <w:lvl>
      <w:numFmt w:val="bullet"/>
      <w:suff w:val="tab"/>
      <w:lvlText w:val="•"/>
      <w:rPr>
        <w:color w:val="3370ff"/>
      </w:rPr>
    </w:lvl>
  </w:abstractNum>
  <w:abstractNum w:abstractNumId="470147">
    <w:lvl>
      <w:numFmt w:val="bullet"/>
      <w:suff w:val="tab"/>
      <w:lvlText w:val="•"/>
      <w:rPr>
        <w:color w:val="3370ff"/>
      </w:rPr>
    </w:lvl>
  </w:abstractNum>
  <w:abstractNum w:abstractNumId="470148">
    <w:lvl>
      <w:numFmt w:val="bullet"/>
      <w:suff w:val="tab"/>
      <w:lvlText w:val="•"/>
      <w:rPr>
        <w:color w:val="3370ff"/>
      </w:rPr>
    </w:lvl>
  </w:abstractNum>
  <w:abstractNum w:abstractNumId="470149">
    <w:lvl>
      <w:numFmt w:val="bullet"/>
      <w:suff w:val="tab"/>
      <w:lvlText w:val="•"/>
      <w:rPr>
        <w:color w:val="3370ff"/>
      </w:rPr>
    </w:lvl>
  </w:abstractNum>
  <w:abstractNum w:abstractNumId="470150">
    <w:lvl>
      <w:numFmt w:val="bullet"/>
      <w:suff w:val="tab"/>
      <w:lvlText w:val="￮"/>
      <w:rPr>
        <w:color w:val="3370ff"/>
      </w:rPr>
    </w:lvl>
  </w:abstractNum>
  <w:abstractNum w:abstractNumId="470151">
    <w:lvl>
      <w:numFmt w:val="bullet"/>
      <w:suff w:val="tab"/>
      <w:lvlText w:val="￮"/>
      <w:rPr>
        <w:color w:val="3370ff"/>
      </w:rPr>
    </w:lvl>
  </w:abstractNum>
  <w:abstractNum w:abstractNumId="470152">
    <w:lvl>
      <w:numFmt w:val="bullet"/>
      <w:suff w:val="tab"/>
      <w:lvlText w:val="•"/>
      <w:rPr>
        <w:color w:val="3370ff"/>
      </w:rPr>
    </w:lvl>
  </w:abstractNum>
  <w:abstractNum w:abstractNumId="470153">
    <w:lvl>
      <w:numFmt w:val="bullet"/>
      <w:suff w:val="tab"/>
      <w:lvlText w:val="•"/>
      <w:rPr>
        <w:color w:val="3370ff"/>
      </w:rPr>
    </w:lvl>
  </w:abstractNum>
  <w:abstractNum w:abstractNumId="470154">
    <w:lvl>
      <w:numFmt w:val="bullet"/>
      <w:suff w:val="tab"/>
      <w:lvlText w:val="•"/>
      <w:rPr>
        <w:color w:val="3370ff"/>
      </w:rPr>
    </w:lvl>
  </w:abstractNum>
  <w:abstractNum w:abstractNumId="470155">
    <w:lvl>
      <w:numFmt w:val="bullet"/>
      <w:suff w:val="tab"/>
      <w:lvlText w:val="•"/>
      <w:rPr>
        <w:color w:val="3370ff"/>
      </w:rPr>
    </w:lvl>
  </w:abstractNum>
  <w:abstractNum w:abstractNumId="470156">
    <w:lvl>
      <w:numFmt w:val="bullet"/>
      <w:suff w:val="tab"/>
      <w:lvlText w:val="•"/>
      <w:rPr>
        <w:color w:val="3370ff"/>
      </w:rPr>
    </w:lvl>
  </w:abstractNum>
  <w:abstractNum w:abstractNumId="470157">
    <w:lvl>
      <w:numFmt w:val="bullet"/>
      <w:suff w:val="tab"/>
      <w:lvlText w:val="•"/>
      <w:rPr>
        <w:color w:val="3370ff"/>
      </w:rPr>
    </w:lvl>
  </w:abstractNum>
  <w:abstractNum w:abstractNumId="470158">
    <w:lvl>
      <w:numFmt w:val="bullet"/>
      <w:suff w:val="tab"/>
      <w:lvlText w:val="￮"/>
      <w:rPr>
        <w:color w:val="3370ff"/>
      </w:rPr>
    </w:lvl>
  </w:abstractNum>
  <w:abstractNum w:abstractNumId="470159">
    <w:lvl>
      <w:numFmt w:val="bullet"/>
      <w:suff w:val="tab"/>
      <w:lvlText w:val="￮"/>
      <w:rPr>
        <w:color w:val="3370ff"/>
      </w:rPr>
    </w:lvl>
  </w:abstractNum>
  <w:abstractNum w:abstractNumId="470160">
    <w:lvl>
      <w:numFmt w:val="bullet"/>
      <w:suff w:val="tab"/>
      <w:lvlText w:val="•"/>
      <w:rPr>
        <w:color w:val="3370ff"/>
      </w:rPr>
    </w:lvl>
  </w:abstractNum>
  <w:abstractNum w:abstractNumId="470161">
    <w:lvl>
      <w:numFmt w:val="bullet"/>
      <w:suff w:val="tab"/>
      <w:lvlText w:val="•"/>
      <w:rPr>
        <w:color w:val="3370ff"/>
      </w:rPr>
    </w:lvl>
  </w:abstractNum>
  <w:abstractNum w:abstractNumId="470162">
    <w:lvl>
      <w:numFmt w:val="bullet"/>
      <w:suff w:val="tab"/>
      <w:lvlText w:val="•"/>
      <w:rPr>
        <w:color w:val="3370ff"/>
      </w:rPr>
    </w:lvl>
  </w:abstractNum>
  <w:abstractNum w:abstractNumId="470163">
    <w:lvl>
      <w:numFmt w:val="bullet"/>
      <w:suff w:val="tab"/>
      <w:lvlText w:val="•"/>
      <w:rPr>
        <w:color w:val="3370ff"/>
      </w:rPr>
    </w:lvl>
  </w:abstractNum>
  <w:abstractNum w:abstractNumId="470164">
    <w:lvl>
      <w:numFmt w:val="bullet"/>
      <w:suff w:val="tab"/>
      <w:lvlText w:val="•"/>
      <w:rPr>
        <w:color w:val="3370ff"/>
      </w:rPr>
    </w:lvl>
  </w:abstractNum>
  <w:abstractNum w:abstractNumId="470165">
    <w:lvl>
      <w:numFmt w:val="bullet"/>
      <w:suff w:val="tab"/>
      <w:lvlText w:val="￮"/>
      <w:rPr>
        <w:color w:val="3370ff"/>
      </w:rPr>
    </w:lvl>
  </w:abstractNum>
  <w:abstractNum w:abstractNumId="470166">
    <w:lvl>
      <w:numFmt w:val="bullet"/>
      <w:suff w:val="tab"/>
      <w:lvlText w:val="￮"/>
      <w:rPr>
        <w:color w:val="3370ff"/>
      </w:rPr>
    </w:lvl>
  </w:abstractNum>
  <w:abstractNum w:abstractNumId="470167">
    <w:lvl>
      <w:numFmt w:val="bullet"/>
      <w:suff w:val="tab"/>
      <w:lvlText w:val="•"/>
      <w:rPr>
        <w:color w:val="3370ff"/>
      </w:rPr>
    </w:lvl>
  </w:abstractNum>
  <w:abstractNum w:abstractNumId="470168">
    <w:lvl>
      <w:numFmt w:val="bullet"/>
      <w:suff w:val="tab"/>
      <w:lvlText w:val="•"/>
      <w:rPr>
        <w:color w:val="3370ff"/>
      </w:rPr>
    </w:lvl>
  </w:abstractNum>
  <w:abstractNum w:abstractNumId="470169">
    <w:lvl>
      <w:numFmt w:val="bullet"/>
      <w:suff w:val="tab"/>
      <w:lvlText w:val="•"/>
      <w:rPr>
        <w:color w:val="3370ff"/>
      </w:rPr>
    </w:lvl>
  </w:abstractNum>
  <w:abstractNum w:abstractNumId="470170">
    <w:lvl>
      <w:numFmt w:val="bullet"/>
      <w:suff w:val="tab"/>
      <w:lvlText w:val="￮"/>
      <w:rPr>
        <w:color w:val="3370ff"/>
      </w:rPr>
    </w:lvl>
  </w:abstractNum>
  <w:abstractNum w:abstractNumId="470171">
    <w:lvl>
      <w:numFmt w:val="bullet"/>
      <w:suff w:val="tab"/>
      <w:lvlText w:val="￮"/>
      <w:rPr>
        <w:color w:val="3370ff"/>
      </w:rPr>
    </w:lvl>
  </w:abstractNum>
  <w:abstractNum w:abstractNumId="470172">
    <w:lvl>
      <w:numFmt w:val="bullet"/>
      <w:suff w:val="tab"/>
      <w:lvlText w:val="￮"/>
      <w:rPr>
        <w:color w:val="3370ff"/>
      </w:rPr>
    </w:lvl>
  </w:abstractNum>
  <w:abstractNum w:abstractNumId="470173">
    <w:lvl>
      <w:numFmt w:val="bullet"/>
      <w:suff w:val="tab"/>
      <w:lvlText w:val="￮"/>
      <w:rPr>
        <w:color w:val="3370ff"/>
      </w:rPr>
    </w:lvl>
  </w:abstractNum>
  <w:abstractNum w:abstractNumId="470174">
    <w:lvl>
      <w:numFmt w:val="bullet"/>
      <w:suff w:val="tab"/>
      <w:lvlText w:val="•"/>
      <w:rPr>
        <w:color w:val="3370ff"/>
      </w:rPr>
    </w:lvl>
  </w:abstractNum>
  <w:abstractNum w:abstractNumId="470175">
    <w:lvl>
      <w:numFmt w:val="bullet"/>
      <w:suff w:val="tab"/>
      <w:lvlText w:val="•"/>
      <w:rPr>
        <w:color w:val="3370ff"/>
      </w:rPr>
    </w:lvl>
  </w:abstractNum>
  <w:abstractNum w:abstractNumId="470176">
    <w:lvl>
      <w:numFmt w:val="bullet"/>
      <w:suff w:val="tab"/>
      <w:lvlText w:val="•"/>
      <w:rPr>
        <w:color w:val="3370ff"/>
      </w:rPr>
    </w:lvl>
  </w:abstractNum>
  <w:abstractNum w:abstractNumId="470177">
    <w:lvl>
      <w:numFmt w:val="bullet"/>
      <w:suff w:val="tab"/>
      <w:lvlText w:val="•"/>
      <w:rPr>
        <w:color w:val="3370ff"/>
      </w:rPr>
    </w:lvl>
  </w:abstractNum>
  <w:abstractNum w:abstractNumId="470178">
    <w:lvl>
      <w:numFmt w:val="bullet"/>
      <w:suff w:val="tab"/>
      <w:lvlText w:val="￮"/>
      <w:rPr>
        <w:color w:val="3370ff"/>
      </w:rPr>
    </w:lvl>
  </w:abstractNum>
  <w:abstractNum w:abstractNumId="470179">
    <w:lvl>
      <w:numFmt w:val="bullet"/>
      <w:suff w:val="tab"/>
      <w:lvlText w:val="￮"/>
      <w:rPr>
        <w:color w:val="3370ff"/>
      </w:rPr>
    </w:lvl>
  </w:abstractNum>
  <w:abstractNum w:abstractNumId="470180">
    <w:lvl>
      <w:numFmt w:val="bullet"/>
      <w:suff w:val="tab"/>
      <w:lvlText w:val="￮"/>
      <w:rPr>
        <w:color w:val="3370ff"/>
      </w:rPr>
    </w:lvl>
  </w:abstractNum>
  <w:abstractNum w:abstractNumId="470181">
    <w:lvl>
      <w:numFmt w:val="bullet"/>
      <w:suff w:val="tab"/>
      <w:lvlText w:val="•"/>
      <w:rPr>
        <w:color w:val="3370ff"/>
      </w:rPr>
    </w:lvl>
  </w:abstractNum>
  <w:abstractNum w:abstractNumId="470182">
    <w:lvl>
      <w:numFmt w:val="bullet"/>
      <w:suff w:val="tab"/>
      <w:lvlText w:val="•"/>
      <w:rPr>
        <w:color w:val="3370ff"/>
      </w:rPr>
    </w:lvl>
  </w:abstractNum>
  <w:abstractNum w:abstractNumId="470183">
    <w:lvl>
      <w:numFmt w:val="bullet"/>
      <w:suff w:val="tab"/>
      <w:lvlText w:val="•"/>
      <w:rPr>
        <w:color w:val="3370ff"/>
      </w:rPr>
    </w:lvl>
  </w:abstractNum>
  <w:abstractNum w:abstractNumId="470184">
    <w:lvl>
      <w:numFmt w:val="bullet"/>
      <w:suff w:val="tab"/>
      <w:lvlText w:val="•"/>
      <w:rPr>
        <w:color w:val="3370ff"/>
      </w:rPr>
    </w:lvl>
  </w:abstractNum>
  <w:abstractNum w:abstractNumId="470185">
    <w:lvl>
      <w:numFmt w:val="bullet"/>
      <w:suff w:val="tab"/>
      <w:lvlText w:val="￮"/>
      <w:rPr>
        <w:color w:val="3370ff"/>
      </w:rPr>
    </w:lvl>
  </w:abstractNum>
  <w:abstractNum w:abstractNumId="470186">
    <w:lvl>
      <w:numFmt w:val="bullet"/>
      <w:suff w:val="tab"/>
      <w:lvlText w:val="￮"/>
      <w:rPr>
        <w:color w:val="3370ff"/>
      </w:rPr>
    </w:lvl>
  </w:abstractNum>
  <w:abstractNum w:abstractNumId="470187">
    <w:lvl>
      <w:start w:val="1"/>
      <w:numFmt w:val="decimal"/>
      <w:suff w:val="tab"/>
      <w:lvlText w:val="%1."/>
      <w:rPr>
        <w:color w:val="3370ff"/>
      </w:rPr>
    </w:lvl>
  </w:abstractNum>
  <w:abstractNum w:abstractNumId="470188">
    <w:lvl>
      <w:start w:val="2"/>
      <w:numFmt w:val="decimal"/>
      <w:suff w:val="tab"/>
      <w:lvlText w:val="%1."/>
      <w:rPr>
        <w:color w:val="3370ff"/>
      </w:rPr>
    </w:lvl>
  </w:abstractNum>
  <w:abstractNum w:abstractNumId="470189">
    <w:lvl>
      <w:start w:val="3"/>
      <w:numFmt w:val="decimal"/>
      <w:suff w:val="tab"/>
      <w:lvlText w:val="%1."/>
      <w:rPr>
        <w:color w:val="3370ff"/>
      </w:rPr>
    </w:lvl>
  </w:abstractNum>
  <w:abstractNum w:abstractNumId="470190">
    <w:lvl>
      <w:numFmt w:val="bullet"/>
      <w:suff w:val="tab"/>
      <w:lvlText w:val="•"/>
      <w:rPr>
        <w:color w:val="3370ff"/>
      </w:rPr>
    </w:lvl>
  </w:abstractNum>
  <w:abstractNum w:abstractNumId="470191">
    <w:lvl>
      <w:numFmt w:val="bullet"/>
      <w:suff w:val="tab"/>
      <w:lvlText w:val="•"/>
      <w:rPr>
        <w:color w:val="3370ff"/>
      </w:rPr>
    </w:lvl>
  </w:abstractNum>
  <w:abstractNum w:abstractNumId="470192">
    <w:lvl>
      <w:numFmt w:val="bullet"/>
      <w:suff w:val="tab"/>
      <w:lvlText w:val="•"/>
      <w:rPr>
        <w:color w:val="3370ff"/>
      </w:rPr>
    </w:lvl>
  </w:abstractNum>
  <w:abstractNum w:abstractNumId="470193">
    <w:lvl>
      <w:numFmt w:val="bullet"/>
      <w:suff w:val="tab"/>
      <w:lvlText w:val="•"/>
      <w:rPr>
        <w:color w:val="3370ff"/>
      </w:rPr>
    </w:lvl>
  </w:abstractNum>
  <w:num w:numId="1">
    <w:abstractNumId w:val="470121"/>
  </w:num>
  <w:num w:numId="2">
    <w:abstractNumId w:val="470122"/>
  </w:num>
  <w:num w:numId="3">
    <w:abstractNumId w:val="470123"/>
  </w:num>
  <w:num w:numId="4">
    <w:abstractNumId w:val="470124"/>
  </w:num>
  <w:num w:numId="5">
    <w:abstractNumId w:val="470125"/>
  </w:num>
  <w:num w:numId="6">
    <w:abstractNumId w:val="470126"/>
  </w:num>
  <w:num w:numId="7">
    <w:abstractNumId w:val="470127"/>
  </w:num>
  <w:num w:numId="8">
    <w:abstractNumId w:val="470128"/>
  </w:num>
  <w:num w:numId="9">
    <w:abstractNumId w:val="470129"/>
  </w:num>
  <w:num w:numId="10">
    <w:abstractNumId w:val="470130"/>
  </w:num>
  <w:num w:numId="11">
    <w:abstractNumId w:val="470131"/>
  </w:num>
  <w:num w:numId="12">
    <w:abstractNumId w:val="470132"/>
  </w:num>
  <w:num w:numId="13">
    <w:abstractNumId w:val="470133"/>
  </w:num>
  <w:num w:numId="14">
    <w:abstractNumId w:val="470134"/>
  </w:num>
  <w:num w:numId="15">
    <w:abstractNumId w:val="470135"/>
  </w:num>
  <w:num w:numId="16">
    <w:abstractNumId w:val="470136"/>
  </w:num>
  <w:num w:numId="17">
    <w:abstractNumId w:val="470137"/>
  </w:num>
  <w:num w:numId="18">
    <w:abstractNumId w:val="470138"/>
  </w:num>
  <w:num w:numId="19">
    <w:abstractNumId w:val="470139"/>
  </w:num>
  <w:num w:numId="20">
    <w:abstractNumId w:val="470140"/>
  </w:num>
  <w:num w:numId="21">
    <w:abstractNumId w:val="470141"/>
  </w:num>
  <w:num w:numId="22">
    <w:abstractNumId w:val="470142"/>
  </w:num>
  <w:num w:numId="23">
    <w:abstractNumId w:val="470143"/>
  </w:num>
  <w:num w:numId="24">
    <w:abstractNumId w:val="470144"/>
  </w:num>
  <w:num w:numId="25">
    <w:abstractNumId w:val="470145"/>
  </w:num>
  <w:num w:numId="26">
    <w:abstractNumId w:val="470146"/>
  </w:num>
  <w:num w:numId="27">
    <w:abstractNumId w:val="470147"/>
  </w:num>
  <w:num w:numId="28">
    <w:abstractNumId w:val="470148"/>
  </w:num>
  <w:num w:numId="29">
    <w:abstractNumId w:val="470149"/>
  </w:num>
  <w:num w:numId="30">
    <w:abstractNumId w:val="470150"/>
  </w:num>
  <w:num w:numId="31">
    <w:abstractNumId w:val="470151"/>
  </w:num>
  <w:num w:numId="32">
    <w:abstractNumId w:val="470152"/>
  </w:num>
  <w:num w:numId="33">
    <w:abstractNumId w:val="470153"/>
  </w:num>
  <w:num w:numId="34">
    <w:abstractNumId w:val="470154"/>
  </w:num>
  <w:num w:numId="35">
    <w:abstractNumId w:val="470155"/>
  </w:num>
  <w:num w:numId="36">
    <w:abstractNumId w:val="470156"/>
  </w:num>
  <w:num w:numId="37">
    <w:abstractNumId w:val="470157"/>
  </w:num>
  <w:num w:numId="38">
    <w:abstractNumId w:val="470158"/>
  </w:num>
  <w:num w:numId="39">
    <w:abstractNumId w:val="470159"/>
  </w:num>
  <w:num w:numId="40">
    <w:abstractNumId w:val="470160"/>
  </w:num>
  <w:num w:numId="41">
    <w:abstractNumId w:val="470161"/>
  </w:num>
  <w:num w:numId="42">
    <w:abstractNumId w:val="470162"/>
  </w:num>
  <w:num w:numId="43">
    <w:abstractNumId w:val="470163"/>
  </w:num>
  <w:num w:numId="44">
    <w:abstractNumId w:val="470164"/>
  </w:num>
  <w:num w:numId="45">
    <w:abstractNumId w:val="470165"/>
  </w:num>
  <w:num w:numId="46">
    <w:abstractNumId w:val="470166"/>
  </w:num>
  <w:num w:numId="47">
    <w:abstractNumId w:val="470167"/>
  </w:num>
  <w:num w:numId="48">
    <w:abstractNumId w:val="470168"/>
  </w:num>
  <w:num w:numId="49">
    <w:abstractNumId w:val="470169"/>
  </w:num>
  <w:num w:numId="50">
    <w:abstractNumId w:val="470170"/>
  </w:num>
  <w:num w:numId="51">
    <w:abstractNumId w:val="470171"/>
  </w:num>
  <w:num w:numId="52">
    <w:abstractNumId w:val="470172"/>
  </w:num>
  <w:num w:numId="53">
    <w:abstractNumId w:val="470173"/>
  </w:num>
  <w:num w:numId="54">
    <w:abstractNumId w:val="470174"/>
  </w:num>
  <w:num w:numId="55">
    <w:abstractNumId w:val="470175"/>
  </w:num>
  <w:num w:numId="56">
    <w:abstractNumId w:val="470176"/>
  </w:num>
  <w:num w:numId="57">
    <w:abstractNumId w:val="470177"/>
  </w:num>
  <w:num w:numId="58">
    <w:abstractNumId w:val="470178"/>
  </w:num>
  <w:num w:numId="59">
    <w:abstractNumId w:val="470179"/>
  </w:num>
  <w:num w:numId="60">
    <w:abstractNumId w:val="470180"/>
  </w:num>
  <w:num w:numId="61">
    <w:abstractNumId w:val="470181"/>
  </w:num>
  <w:num w:numId="62">
    <w:abstractNumId w:val="470182"/>
  </w:num>
  <w:num w:numId="63">
    <w:abstractNumId w:val="470183"/>
  </w:num>
  <w:num w:numId="64">
    <w:abstractNumId w:val="470184"/>
  </w:num>
  <w:num w:numId="65">
    <w:abstractNumId w:val="470185"/>
  </w:num>
  <w:num w:numId="66">
    <w:abstractNumId w:val="470186"/>
  </w:num>
  <w:num w:numId="67">
    <w:abstractNumId w:val="470187"/>
  </w:num>
  <w:num w:numId="68">
    <w:abstractNumId w:val="470188"/>
  </w:num>
  <w:num w:numId="69">
    <w:abstractNumId w:val="470189"/>
  </w:num>
  <w:num w:numId="70">
    <w:abstractNumId w:val="470190"/>
  </w:num>
  <w:num w:numId="71">
    <w:abstractNumId w:val="470191"/>
  </w:num>
  <w:num w:numId="72">
    <w:abstractNumId w:val="470192"/>
  </w:num>
  <w:num w:numId="73">
    <w:abstractNumId w:val="4701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2026-04-30T07:02:34Z</dcterms:created>
  <dc:creator>Apache POI</dc:creator>
</cp:coreProperties>
</file>