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【希引力】小红书基础知识指南</w:t>
      </w:r>
    </w:p>
    <w:p>
      <w:pPr>
        <w:spacing w:before="120" w:after="120" w:line="288" w:lineRule="auto"/>
        <w:ind w:left="0"/>
        <w:jc w:val="left"/>
      </w:pPr>
      <w:r>
        <w:rPr>
          <w:rFonts w:eastAsia="等线" w:ascii="Arial" w:cs="Arial" w:hAnsi="Arial"/>
          <w:b w:val="true"/>
          <w:sz w:val="22"/>
        </w:rPr>
        <w:t>作者：希引力</w:t>
      </w:r>
    </w:p>
    <w:p>
      <w:pPr>
        <w:spacing w:before="120" w:after="120" w:line="288" w:lineRule="auto"/>
        <w:ind w:left="0"/>
        <w:jc w:val="left"/>
      </w:pPr>
      <w:r>
        <w:rPr>
          <w:rFonts w:eastAsia="等线" w:ascii="Arial" w:cs="Arial" w:hAnsi="Arial"/>
          <w:b w:val="true"/>
          <w:sz w:val="22"/>
        </w:rPr>
        <w:t>基于实战经验与平台规则深度解析</w:t>
      </w:r>
    </w:p>
    <w:p>
      <w:pPr>
        <w:spacing w:before="120" w:after="120" w:line="288" w:lineRule="auto"/>
        <w:ind w:left="0"/>
        <w:jc w:val="left"/>
      </w:pPr>
    </w:p>
    <w:p>
      <w:pPr>
        <w:spacing w:before="120" w:after="120" w:line="288" w:lineRule="auto"/>
        <w:ind w:left="0"/>
        <w:jc w:val="left"/>
      </w:pPr>
      <w:r>
        <w:rPr>
          <w:rFonts w:eastAsia="等线" w:ascii="Arial" w:cs="Arial" w:hAnsi="Arial"/>
          <w:sz w:val="22"/>
        </w:rPr>
        <w:t>欢迎开启您的“小红书”探索之旅！这是一片充满活力的“灵感花园”，也是年轻人分享生活、发现美好的聚集地。小红书以其独特的“种草”魔力，成为连接用户与价值的桥梁。但如同任何生态系统，它有自己运行规则。要想在这里安全、有效地“耕耘”并获得收获，首要任务是：</w:t>
      </w:r>
      <w:r>
        <w:rPr>
          <w:rFonts w:eastAsia="等线" w:ascii="Arial" w:cs="Arial" w:hAnsi="Arial"/>
          <w:b w:val="true"/>
          <w:sz w:val="22"/>
        </w:rPr>
        <w:t>读懂规则，敬畏规则！</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本指南将作为您的向导，带您认识小红书的平台特性、核心逻辑，并划定不可逾越的安全红线。同时，我们将一步步引导您完成从账号塑造、内容创作到安全引路的完整流程。</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0" w:id="0"/>
      <w:r>
        <w:rPr>
          <w:rFonts w:eastAsia="等线" w:ascii="Arial" w:cs="Arial" w:hAnsi="Arial"/>
          <w:b w:val="true"/>
          <w:sz w:val="32"/>
        </w:rPr>
        <w:t>一、平台深度解析：读懂“灵感花园”的运行法则</w:t>
      </w:r>
      <w:bookmarkEnd w:id="0"/>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sz w:val="30"/>
        </w:rPr>
        <w:t>1.1 平台特性：生活方式社区与“种草”圣地</w:t>
      </w:r>
      <w:bookmarkEnd w:id="1"/>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权威定位</w:t>
      </w:r>
      <w:r>
        <w:rPr>
          <w:rFonts w:eastAsia="等线" w:ascii="Arial" w:cs="Arial" w:hAnsi="Arial"/>
          <w:sz w:val="22"/>
        </w:rPr>
        <w:t>：小红书是以年轻用户（尤其女性）为主的生活方式分享社区，内容以图文/短视频为主。其核心在于用户生成内容，具有极强的“种草”属性（激发购买欲）和基于真实分享的信任基础。</w:t>
      </w:r>
    </w:p>
    <w:p>
      <w:pPr>
        <w:numPr>
          <w:numId w:val="2"/>
        </w:numPr>
        <w:spacing w:before="120" w:after="120" w:line="288" w:lineRule="auto"/>
        <w:ind w:left="0"/>
        <w:jc w:val="left"/>
      </w:pPr>
      <w:r>
        <w:rPr>
          <w:rFonts w:eastAsia="等线" w:ascii="Arial" w:cs="Arial" w:hAnsi="Arial"/>
          <w:b w:val="true"/>
          <w:sz w:val="22"/>
        </w:rPr>
        <w:t>形象化理解</w:t>
      </w:r>
      <w:r>
        <w:rPr>
          <w:rFonts w:eastAsia="等线" w:ascii="Arial" w:cs="Arial" w:hAnsi="Arial"/>
          <w:sz w:val="22"/>
        </w:rPr>
        <w:t xml:space="preserve">：您可以将小红书想象成一个巨大的、精致的 </w:t>
      </w:r>
      <w:r>
        <w:rPr>
          <w:rFonts w:eastAsia="等线" w:ascii="Arial" w:cs="Arial" w:hAnsi="Arial"/>
          <w:b w:val="true"/>
          <w:sz w:val="22"/>
        </w:rPr>
        <w:t>【生活方式灵感墙】</w:t>
      </w:r>
      <w:r>
        <w:rPr>
          <w:rFonts w:eastAsia="等线" w:ascii="Arial" w:cs="Arial" w:hAnsi="Arial"/>
          <w:sz w:val="22"/>
        </w:rPr>
        <w:t xml:space="preserve"> + </w:t>
      </w:r>
      <w:r>
        <w:rPr>
          <w:rFonts w:eastAsia="等线" w:ascii="Arial" w:cs="Arial" w:hAnsi="Arial"/>
          <w:b w:val="true"/>
          <w:sz w:val="22"/>
        </w:rPr>
        <w:t>【口碑种草大集市】</w:t>
      </w:r>
      <w:r>
        <w:rPr>
          <w:rFonts w:eastAsia="等线" w:ascii="Arial" w:cs="Arial" w:hAnsi="Arial"/>
          <w:sz w:val="22"/>
        </w:rPr>
        <w:t>。</w:t>
      </w:r>
    </w:p>
    <w:p>
      <w:pPr>
        <w:numPr>
          <w:numId w:val="3"/>
        </w:numPr>
        <w:spacing w:before="120" w:after="120" w:line="288" w:lineRule="auto"/>
        <w:ind w:left="453"/>
        <w:jc w:val="left"/>
      </w:pPr>
      <w:r>
        <w:rPr>
          <w:rFonts w:eastAsia="等线" w:ascii="Arial" w:cs="Arial" w:hAnsi="Arial"/>
          <w:b w:val="true"/>
          <w:sz w:val="22"/>
        </w:rPr>
        <w:t>“居民”画像</w:t>
      </w:r>
      <w:r>
        <w:rPr>
          <w:rFonts w:eastAsia="等线" w:ascii="Arial" w:cs="Arial" w:hAnsi="Arial"/>
          <w:sz w:val="22"/>
        </w:rPr>
        <w:t>：这里的“居民”是追求品质生活、乐于分享、也容易被真诚推荐打动的年轻人。他们既是内容的创造者，也是消费者。</w:t>
      </w:r>
    </w:p>
    <w:p>
      <w:pPr>
        <w:numPr>
          <w:numId w:val="4"/>
        </w:numPr>
        <w:spacing w:before="120" w:after="120" w:line="288" w:lineRule="auto"/>
        <w:ind w:left="453"/>
        <w:jc w:val="left"/>
      </w:pPr>
      <w:r>
        <w:rPr>
          <w:rFonts w:eastAsia="等线" w:ascii="Arial" w:cs="Arial" w:hAnsi="Arial"/>
          <w:b w:val="true"/>
          <w:sz w:val="22"/>
        </w:rPr>
        <w:t>核心氛围</w:t>
      </w:r>
      <w:r>
        <w:rPr>
          <w:rFonts w:eastAsia="等线" w:ascii="Arial" w:cs="Arial" w:hAnsi="Arial"/>
          <w:sz w:val="22"/>
        </w:rPr>
        <w:t>：“真诚分享，互相种草”！在这个社区里，“真实感”和“信任度”是最有价值的“货币”。</w:t>
      </w:r>
    </w:p>
    <w:p>
      <w:pPr>
        <w:numPr>
          <w:numId w:val="5"/>
        </w:numPr>
        <w:spacing w:before="120" w:after="120" w:line="288" w:lineRule="auto"/>
        <w:ind w:left="0"/>
        <w:jc w:val="left"/>
      </w:pPr>
      <w:r>
        <w:rPr>
          <w:rFonts w:eastAsia="等线" w:ascii="Arial" w:cs="Arial" w:hAnsi="Arial"/>
          <w:b w:val="true"/>
          <w:sz w:val="22"/>
        </w:rPr>
        <w:t>为何重要</w:t>
      </w:r>
      <w:r>
        <w:rPr>
          <w:rFonts w:eastAsia="等线" w:ascii="Arial" w:cs="Arial" w:hAnsi="Arial"/>
          <w:sz w:val="22"/>
        </w:rPr>
        <w:t>：理解这一点，您就会明白，在小红书做内容，“真诚”、“用心”和“提供真实价值”远比生硬的广告有效得多。</w:t>
      </w:r>
    </w:p>
    <w:p>
      <w:pPr>
        <w:spacing w:before="120" w:after="120" w:line="288" w:lineRule="auto"/>
        <w:ind w:left="453"/>
        <w:jc w:val="left"/>
      </w:pPr>
    </w:p>
    <w:p>
      <w:pPr>
        <w:pStyle w:val="3"/>
        <w:spacing w:before="300" w:after="120" w:line="288" w:lineRule="auto"/>
        <w:ind w:left="0"/>
        <w:jc w:val="left"/>
        <w:outlineLvl w:val="2"/>
      </w:pPr>
      <w:bookmarkStart w:name="heading_2" w:id="2"/>
      <w:r>
        <w:rPr>
          <w:rFonts w:eastAsia="等线" w:ascii="Arial" w:cs="Arial" w:hAnsi="Arial"/>
          <w:b w:val="true"/>
          <w:sz w:val="30"/>
        </w:rPr>
        <w:t>1.2 平台底层逻辑：互动是获得流量的“关键钥匙”</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您的笔记发布后，如何被更多人看到？</w:t>
      </w:r>
    </w:p>
    <w:p>
      <w:pPr>
        <w:spacing w:before="120" w:after="120" w:line="288" w:lineRule="auto"/>
        <w:ind w:left="0"/>
        <w:jc w:val="left"/>
      </w:pPr>
    </w:p>
    <w:p>
      <w:pPr>
        <w:numPr>
          <w:numId w:val="6"/>
        </w:numPr>
        <w:spacing w:before="120" w:after="120" w:line="288" w:lineRule="auto"/>
        <w:ind w:left="0"/>
        <w:jc w:val="left"/>
      </w:pPr>
      <w:r>
        <w:rPr>
          <w:rFonts w:eastAsia="等线" w:ascii="Arial" w:cs="Arial" w:hAnsi="Arial"/>
          <w:b w:val="true"/>
          <w:sz w:val="22"/>
        </w:rPr>
        <w:t>核心逻辑</w:t>
      </w:r>
      <w:r>
        <w:rPr>
          <w:rFonts w:eastAsia="等线" w:ascii="Arial" w:cs="Arial" w:hAnsi="Arial"/>
          <w:sz w:val="22"/>
        </w:rPr>
        <w:t>：小红书的流量分发（系统推荐）很大程度上依赖于用户对笔记的互动数据（点赞、收藏、评论、关注）。</w:t>
      </w:r>
    </w:p>
    <w:p>
      <w:pPr>
        <w:numPr>
          <w:numId w:val="7"/>
        </w:numPr>
        <w:spacing w:before="120" w:after="120" w:line="288" w:lineRule="auto"/>
        <w:ind w:left="0"/>
        <w:jc w:val="left"/>
      </w:pPr>
      <w:r>
        <w:rPr>
          <w:rFonts w:eastAsia="等线" w:ascii="Arial" w:cs="Arial" w:hAnsi="Arial"/>
          <w:b w:val="true"/>
          <w:sz w:val="22"/>
        </w:rPr>
        <w:t>形象化理解</w:t>
      </w:r>
      <w:r>
        <w:rPr>
          <w:rFonts w:eastAsia="等线" w:ascii="Arial" w:cs="Arial" w:hAnsi="Arial"/>
          <w:sz w:val="22"/>
        </w:rPr>
        <w:t>：平台像一个眼光独到的“策展人”。他会观察每件“展品”（您的笔记）是否受欢迎，而“受欢迎”的标准就是观众投出的“喜爱票”——即</w:t>
      </w:r>
      <w:r>
        <w:rPr>
          <w:rFonts w:eastAsia="等线" w:ascii="Arial" w:cs="Arial" w:hAnsi="Arial"/>
          <w:b w:val="true"/>
          <w:sz w:val="22"/>
        </w:rPr>
        <w:t>点赞、收藏、评论</w:t>
      </w:r>
      <w:r>
        <w:rPr>
          <w:rFonts w:eastAsia="等线" w:ascii="Arial" w:cs="Arial" w:hAnsi="Arial"/>
          <w:sz w:val="22"/>
        </w:rPr>
        <w:t>等互动行为。“票数”越高，“策展人”就越愿意把您的“展品”放到更显眼的位置（推荐给更多用户）。</w:t>
      </w:r>
    </w:p>
    <w:p>
      <w:pPr>
        <w:numPr>
          <w:numId w:val="8"/>
        </w:numPr>
        <w:spacing w:before="120" w:after="120" w:line="288" w:lineRule="auto"/>
        <w:ind w:left="0"/>
        <w:jc w:val="left"/>
      </w:pPr>
      <w:r>
        <w:rPr>
          <w:rFonts w:eastAsia="等线" w:ascii="Arial" w:cs="Arial" w:hAnsi="Arial"/>
          <w:b w:val="true"/>
          <w:sz w:val="22"/>
        </w:rPr>
        <w:t>核心启示</w:t>
      </w:r>
      <w:r>
        <w:rPr>
          <w:rFonts w:eastAsia="等线" w:ascii="Arial" w:cs="Arial" w:hAnsi="Arial"/>
          <w:sz w:val="22"/>
        </w:rPr>
        <w:t>：请记住这个关键公式：</w:t>
      </w:r>
      <w:r>
        <w:rPr>
          <w:rFonts w:eastAsia="等线" w:ascii="Arial" w:cs="Arial" w:hAnsi="Arial"/>
          <w:b w:val="true"/>
          <w:sz w:val="22"/>
        </w:rPr>
        <w:t>互动数据 = 获得更多曝光的“关键钥匙”</w:t>
      </w:r>
      <w:r>
        <w:rPr>
          <w:rFonts w:eastAsia="等线" w:ascii="Arial" w:cs="Arial" w:hAnsi="Arial"/>
          <w:sz w:val="22"/>
        </w:rPr>
        <w:t>。您创作的所有内容，都应围绕如何获得更多、更真实的互动来展开。</w:t>
      </w:r>
    </w:p>
    <w:p>
      <w:pPr>
        <w:spacing w:before="120" w:after="120" w:line="288" w:lineRule="auto"/>
        <w:ind w:left="453"/>
        <w:jc w:val="left"/>
      </w:pPr>
    </w:p>
    <w:p>
      <w:pPr>
        <w:pStyle w:val="3"/>
        <w:spacing w:before="300" w:after="120" w:line="288" w:lineRule="auto"/>
        <w:ind w:left="0"/>
        <w:jc w:val="left"/>
        <w:outlineLvl w:val="2"/>
      </w:pPr>
      <w:bookmarkStart w:name="heading_3" w:id="3"/>
      <w:r>
        <w:rPr>
          <w:rFonts w:eastAsia="等线" w:ascii="Arial" w:cs="Arial" w:hAnsi="Arial"/>
          <w:b w:val="true"/>
          <w:sz w:val="30"/>
        </w:rPr>
        <w:t>1.3 【希引力】运营三原则</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在开始之前，请将这三条黄金法则牢记于心，它们是您在小红书乃至所有私域探索中行稳致远的保障：</w:t>
      </w:r>
    </w:p>
    <w:p>
      <w:pPr>
        <w:spacing w:before="120" w:after="120" w:line="288" w:lineRule="auto"/>
        <w:ind w:left="0"/>
        <w:jc w:val="left"/>
      </w:pPr>
    </w:p>
    <w:p>
      <w:pPr>
        <w:numPr>
          <w:numId w:val="9"/>
        </w:numPr>
        <w:spacing w:before="120" w:after="120" w:line="288" w:lineRule="auto"/>
        <w:ind w:left="0"/>
        <w:jc w:val="left"/>
      </w:pPr>
      <w:r>
        <w:rPr>
          <w:rFonts w:eastAsia="等线" w:ascii="Arial" w:cs="Arial" w:hAnsi="Arial"/>
          <w:b w:val="true"/>
          <w:sz w:val="22"/>
        </w:rPr>
        <w:t>自媒体是“慢生意”，更是“真功夫”</w:t>
      </w:r>
      <w:r>
        <w:rPr>
          <w:rFonts w:eastAsia="等线" w:ascii="Arial" w:cs="Arial" w:hAnsi="Arial"/>
          <w:sz w:val="22"/>
        </w:rPr>
        <w:t>：小红书尤其考验内容的“质感”和运营的“耐心”。期待速成不现实，用心打磨每一篇笔记，真诚对待每一次互动，方能收获长久。</w:t>
      </w:r>
    </w:p>
    <w:p>
      <w:pPr>
        <w:numPr>
          <w:numId w:val="10"/>
        </w:numPr>
        <w:spacing w:before="120" w:after="120" w:line="288" w:lineRule="auto"/>
        <w:ind w:left="0"/>
        <w:jc w:val="left"/>
      </w:pPr>
      <w:r>
        <w:rPr>
          <w:rFonts w:eastAsia="等线" w:ascii="Arial" w:cs="Arial" w:hAnsi="Arial"/>
          <w:b w:val="true"/>
          <w:sz w:val="22"/>
        </w:rPr>
        <w:t>请务必“动手”学习</w:t>
      </w:r>
      <w:r>
        <w:rPr>
          <w:rFonts w:eastAsia="等线" w:ascii="Arial" w:cs="Arial" w:hAnsi="Arial"/>
          <w:sz w:val="22"/>
        </w:rPr>
        <w:t>：理论学得再多，不动手实践都是纸上谈兵。请务必完成每个阶段的实践任务，将知识转化为行动，在反馈中迭代。</w:t>
      </w:r>
    </w:p>
    <w:p>
      <w:pPr>
        <w:numPr>
          <w:numId w:val="11"/>
        </w:numPr>
        <w:spacing w:before="120" w:after="120" w:line="288" w:lineRule="auto"/>
        <w:ind w:left="0"/>
        <w:jc w:val="left"/>
      </w:pPr>
      <w:r>
        <w:rPr>
          <w:rFonts w:eastAsia="等线" w:ascii="Arial" w:cs="Arial" w:hAnsi="Arial"/>
          <w:b w:val="true"/>
          <w:sz w:val="22"/>
        </w:rPr>
        <w:t>【重中之重！】合规意识是底线</w:t>
      </w:r>
      <w:r>
        <w:rPr>
          <w:rFonts w:eastAsia="等线" w:ascii="Arial" w:cs="Arial" w:hAnsi="Arial"/>
          <w:sz w:val="22"/>
        </w:rPr>
        <w:t>：小红书社区氛围相对“纯净”，对破坏规则和用户体验的行为打击极其严厉。请将合规意识置于一切行动之上！</w:t>
      </w:r>
    </w:p>
    <w:p>
      <w:pPr>
        <w:spacing w:before="120" w:after="120" w:line="288" w:lineRule="auto"/>
        <w:ind w:left="453"/>
        <w:jc w:val="left"/>
      </w:pPr>
    </w:p>
    <w:p>
      <w:pPr>
        <w:pStyle w:val="3"/>
        <w:spacing w:before="300" w:after="120" w:line="288" w:lineRule="auto"/>
        <w:ind w:left="0"/>
        <w:jc w:val="left"/>
        <w:outlineLvl w:val="2"/>
      </w:pPr>
      <w:bookmarkStart w:name="heading_4" w:id="4"/>
      <w:r>
        <w:rPr>
          <w:rFonts w:eastAsia="等线" w:ascii="Arial" w:cs="Arial" w:hAnsi="Arial"/>
          <w:b w:val="true"/>
          <w:sz w:val="30"/>
        </w:rPr>
        <w:t>1.4 您的探索之旅概览</w:t>
      </w:r>
      <w:bookmarkEnd w:id="4"/>
    </w:p>
    <w:p>
      <w:pPr>
        <w:spacing w:before="120" w:after="120" w:line="288" w:lineRule="auto"/>
        <w:ind w:left="0"/>
        <w:jc w:val="left"/>
      </w:pPr>
    </w:p>
    <w:p>
      <w:pPr>
        <w:spacing w:before="120" w:after="120" w:line="288" w:lineRule="auto"/>
        <w:ind w:left="0"/>
        <w:jc w:val="left"/>
      </w:pPr>
      <w:r>
        <w:rPr>
          <w:rFonts w:eastAsia="等线" w:ascii="Arial" w:cs="Arial" w:hAnsi="Arial"/>
          <w:sz w:val="22"/>
        </w:rPr>
        <w:t>本指南为您规划了五大核心模块，助您安全、系统地开启小红书之旅：</w:t>
      </w:r>
    </w:p>
    <w:p>
      <w:pPr>
        <w:spacing w:before="120" w:after="120" w:line="288" w:lineRule="auto"/>
        <w:ind w:left="0"/>
        <w:jc w:val="left"/>
      </w:pPr>
    </w:p>
    <w:p>
      <w:pPr>
        <w:numPr>
          <w:numId w:val="12"/>
        </w:numPr>
        <w:spacing w:before="120" w:after="120" w:line="288" w:lineRule="auto"/>
        <w:ind w:left="0"/>
        <w:jc w:val="left"/>
      </w:pPr>
      <w:r>
        <w:rPr>
          <w:rFonts w:eastAsia="等线" w:ascii="Arial" w:cs="Arial" w:hAnsi="Arial"/>
          <w:b w:val="true"/>
          <w:sz w:val="22"/>
        </w:rPr>
        <w:t>平台规则解析</w:t>
      </w:r>
      <w:r>
        <w:rPr>
          <w:rFonts w:eastAsia="等线" w:ascii="Arial" w:cs="Arial" w:hAnsi="Arial"/>
          <w:sz w:val="22"/>
        </w:rPr>
        <w:t>（认知平台，铭记红线）</w:t>
      </w:r>
    </w:p>
    <w:p>
      <w:pPr>
        <w:numPr>
          <w:numId w:val="13"/>
        </w:numPr>
        <w:spacing w:before="120" w:after="120" w:line="288" w:lineRule="auto"/>
        <w:ind w:left="0"/>
        <w:jc w:val="left"/>
      </w:pPr>
      <w:r>
        <w:rPr>
          <w:rFonts w:eastAsia="等线" w:ascii="Arial" w:cs="Arial" w:hAnsi="Arial"/>
          <w:b w:val="true"/>
          <w:sz w:val="22"/>
        </w:rPr>
        <w:t>账号形象塑造</w:t>
      </w:r>
      <w:r>
        <w:rPr>
          <w:rFonts w:eastAsia="等线" w:ascii="Arial" w:cs="Arial" w:hAnsi="Arial"/>
          <w:sz w:val="22"/>
        </w:rPr>
        <w:t>（安全注册、“养号”与个人名片打造）</w:t>
      </w:r>
    </w:p>
    <w:p>
      <w:pPr>
        <w:numPr>
          <w:numId w:val="14"/>
        </w:numPr>
        <w:spacing w:before="120" w:after="120" w:line="288" w:lineRule="auto"/>
        <w:ind w:left="0"/>
        <w:jc w:val="left"/>
      </w:pPr>
      <w:r>
        <w:rPr>
          <w:rFonts w:eastAsia="等线" w:ascii="Arial" w:cs="Arial" w:hAnsi="Arial"/>
          <w:b w:val="true"/>
          <w:sz w:val="22"/>
        </w:rPr>
        <w:t>自然内容深耕</w:t>
      </w:r>
      <w:r>
        <w:rPr>
          <w:rFonts w:eastAsia="等线" w:ascii="Arial" w:cs="Arial" w:hAnsi="Arial"/>
          <w:sz w:val="22"/>
        </w:rPr>
        <w:t>（价值驱动的笔记创作核心）</w:t>
      </w:r>
    </w:p>
    <w:p>
      <w:pPr>
        <w:numPr>
          <w:numId w:val="15"/>
        </w:numPr>
        <w:spacing w:before="120" w:after="120" w:line="288" w:lineRule="auto"/>
        <w:ind w:left="0"/>
        <w:jc w:val="left"/>
      </w:pPr>
      <w:r>
        <w:rPr>
          <w:rFonts w:eastAsia="等线" w:ascii="Arial" w:cs="Arial" w:hAnsi="Arial"/>
          <w:b w:val="true"/>
          <w:sz w:val="22"/>
        </w:rPr>
        <w:t>引流触点初探</w:t>
      </w:r>
      <w:r>
        <w:rPr>
          <w:rFonts w:eastAsia="等线" w:ascii="Arial" w:cs="Arial" w:hAnsi="Arial"/>
          <w:sz w:val="22"/>
        </w:rPr>
        <w:t>（安全布局“指路牌”）</w:t>
      </w:r>
    </w:p>
    <w:p>
      <w:pPr>
        <w:numPr>
          <w:numId w:val="16"/>
        </w:numPr>
        <w:spacing w:before="120" w:after="120" w:line="288" w:lineRule="auto"/>
        <w:ind w:left="0"/>
        <w:jc w:val="left"/>
      </w:pPr>
      <w:r>
        <w:rPr>
          <w:rFonts w:eastAsia="等线" w:ascii="Arial" w:cs="Arial" w:hAnsi="Arial"/>
          <w:b w:val="true"/>
          <w:sz w:val="22"/>
        </w:rPr>
        <w:t>高风险策略辨析与警示</w:t>
      </w:r>
      <w:r>
        <w:rPr>
          <w:rFonts w:eastAsia="等线" w:ascii="Arial" w:cs="Arial" w:hAnsi="Arial"/>
          <w:sz w:val="22"/>
        </w:rPr>
        <w:t>（认识“捷径”背后的悬崖）</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二、账号塑造：安全“登岛”与打造“第一印象”</w:t>
      </w:r>
      <w:bookmarkEnd w:id="5"/>
    </w:p>
    <w:p>
      <w:pPr>
        <w:spacing w:before="120" w:after="120" w:line="288" w:lineRule="auto"/>
        <w:ind w:left="0"/>
        <w:jc w:val="left"/>
      </w:pPr>
    </w:p>
    <w:p>
      <w:pPr>
        <w:spacing w:before="120" w:after="120" w:line="288" w:lineRule="auto"/>
        <w:ind w:left="0"/>
        <w:jc w:val="left"/>
      </w:pPr>
      <w:r>
        <w:rPr>
          <w:rFonts w:eastAsia="等线" w:ascii="Arial" w:cs="Arial" w:hAnsi="Arial"/>
          <w:sz w:val="22"/>
        </w:rPr>
        <w:t>现在，是时候正式踏上这片土地，领取您的“岛民证”（注册账号），并精心打理您的“第一印象”了。我们还需要进行一项重要的“融入”活动——基础“养号”，让平台和社区初步认识并接纳您这位新“居民”。</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2.1 安全注册与基础设置</w:t>
      </w:r>
      <w:bookmarkEnd w:id="6"/>
    </w:p>
    <w:p>
      <w:pPr>
        <w:spacing w:before="120" w:after="120" w:line="288" w:lineRule="auto"/>
        <w:ind w:left="0"/>
        <w:jc w:val="left"/>
      </w:pPr>
    </w:p>
    <w:p>
      <w:pPr>
        <w:spacing w:before="120" w:after="120" w:line="288" w:lineRule="auto"/>
        <w:ind w:left="0"/>
        <w:jc w:val="left"/>
      </w:pPr>
      <w:r>
        <w:rPr>
          <w:rFonts w:eastAsia="等线" w:ascii="Arial" w:cs="Arial" w:hAnsi="Arial"/>
          <w:sz w:val="22"/>
        </w:rPr>
        <w:t>请严格遵循以下安全指引，完成账号的创建与信息设置：</w:t>
      </w:r>
    </w:p>
    <w:p>
      <w:pPr>
        <w:spacing w:before="120" w:after="120" w:line="288" w:lineRule="auto"/>
        <w:ind w:left="0"/>
        <w:jc w:val="left"/>
      </w:pPr>
    </w:p>
    <w:p>
      <w:pPr>
        <w:numPr>
          <w:numId w:val="17"/>
        </w:numPr>
        <w:spacing w:before="120" w:after="120" w:line="288" w:lineRule="auto"/>
        <w:ind w:left="0"/>
        <w:jc w:val="left"/>
      </w:pPr>
      <w:r>
        <w:rPr>
          <w:rFonts w:eastAsia="等线" w:ascii="Arial" w:cs="Arial" w:hAnsi="Arial"/>
          <w:b w:val="true"/>
          <w:sz w:val="22"/>
        </w:rPr>
        <w:t>安全注册（源头把控）</w:t>
      </w:r>
    </w:p>
    <w:p>
      <w:pPr>
        <w:numPr>
          <w:numId w:val="18"/>
        </w:numPr>
        <w:spacing w:before="120" w:after="120" w:line="288" w:lineRule="auto"/>
        <w:ind w:left="453"/>
        <w:jc w:val="left"/>
      </w:pPr>
      <w:r>
        <w:rPr>
          <w:rFonts w:eastAsia="等线" w:ascii="Arial" w:cs="Arial" w:hAnsi="Arial"/>
          <w:b w:val="true"/>
          <w:sz w:val="22"/>
        </w:rPr>
        <w:t>核心要求</w:t>
      </w:r>
      <w:r>
        <w:rPr>
          <w:rFonts w:eastAsia="等线" w:ascii="Arial" w:cs="Arial" w:hAnsi="Arial"/>
          <w:sz w:val="22"/>
        </w:rPr>
        <w:t>：使用您本人实名的、三大运营商（移动/联通/电信）的、全新的手机号；在干净、专用的手机设备上操作；全程使用</w:t>
      </w:r>
      <w:r>
        <w:rPr>
          <w:rFonts w:eastAsia="等线" w:ascii="Arial" w:cs="Arial" w:hAnsi="Arial"/>
          <w:b w:val="true"/>
          <w:sz w:val="22"/>
        </w:rPr>
        <w:t>手机流量</w:t>
      </w:r>
      <w:r>
        <w:rPr>
          <w:rFonts w:eastAsia="等线" w:ascii="Arial" w:cs="Arial" w:hAnsi="Arial"/>
          <w:sz w:val="22"/>
        </w:rPr>
        <w:t>进行注册！</w:t>
      </w:r>
    </w:p>
    <w:p>
      <w:pPr>
        <w:numPr>
          <w:numId w:val="19"/>
        </w:numPr>
        <w:spacing w:before="120" w:after="120" w:line="288" w:lineRule="auto"/>
        <w:ind w:left="453"/>
        <w:jc w:val="left"/>
      </w:pPr>
      <w:r>
        <w:rPr>
          <w:rFonts w:eastAsia="等线" w:ascii="Arial" w:cs="Arial" w:hAnsi="Arial"/>
          <w:b w:val="true"/>
          <w:sz w:val="22"/>
        </w:rPr>
        <w:t>【希引力】解读</w:t>
      </w:r>
      <w:r>
        <w:rPr>
          <w:rFonts w:eastAsia="等线" w:ascii="Arial" w:cs="Arial" w:hAnsi="Arial"/>
          <w:sz w:val="22"/>
        </w:rPr>
        <w:t>：再次强调！注册环境是平台判断账号风险的“第一关”。干净的源头 = 低风险的起点！</w:t>
      </w:r>
    </w:p>
    <w:p>
      <w:pPr>
        <w:numPr>
          <w:numId w:val="20"/>
        </w:numPr>
        <w:spacing w:before="120" w:after="120" w:line="288" w:lineRule="auto"/>
        <w:ind w:left="453"/>
        <w:jc w:val="left"/>
      </w:pPr>
      <w:r>
        <w:rPr>
          <w:rFonts w:eastAsia="等线" w:ascii="Arial" w:cs="Arial" w:hAnsi="Arial"/>
          <w:b w:val="true"/>
          <w:sz w:val="22"/>
        </w:rPr>
        <w:t>操作</w:t>
      </w:r>
      <w:r>
        <w:rPr>
          <w:rFonts w:eastAsia="等线" w:ascii="Arial" w:cs="Arial" w:hAnsi="Arial"/>
          <w:sz w:val="22"/>
        </w:rPr>
        <w:t>：下载官方“小红书”APP，使用符合要求的手机号完成注册。</w:t>
      </w:r>
    </w:p>
    <w:p>
      <w:pPr>
        <w:spacing w:before="120" w:after="120" w:line="288" w:lineRule="auto"/>
        <w:ind w:left="907"/>
        <w:jc w:val="left"/>
      </w:pPr>
    </w:p>
    <w:p>
      <w:pPr>
        <w:numPr>
          <w:numId w:val="21"/>
        </w:numPr>
        <w:spacing w:before="120" w:after="120" w:line="288" w:lineRule="auto"/>
        <w:ind w:left="0"/>
        <w:jc w:val="left"/>
      </w:pPr>
      <w:r>
        <w:rPr>
          <w:rFonts w:eastAsia="等线" w:ascii="Arial" w:cs="Arial" w:hAnsi="Arial"/>
          <w:b w:val="true"/>
          <w:sz w:val="22"/>
        </w:rPr>
        <w:t>打造你的“第一印象”（基础形象设置）</w:t>
      </w:r>
    </w:p>
    <w:p>
      <w:pPr>
        <w:numPr>
          <w:numId w:val="22"/>
        </w:numPr>
        <w:spacing w:before="120" w:after="120" w:line="288" w:lineRule="auto"/>
        <w:ind w:left="453"/>
        <w:jc w:val="left"/>
      </w:pPr>
      <w:r>
        <w:rPr>
          <w:rFonts w:eastAsia="等线" w:ascii="Arial" w:cs="Arial" w:hAnsi="Arial"/>
          <w:b w:val="true"/>
          <w:sz w:val="22"/>
        </w:rPr>
        <w:t>头像</w:t>
      </w:r>
      <w:r>
        <w:rPr>
          <w:rFonts w:eastAsia="等线" w:ascii="Arial" w:cs="Arial" w:hAnsi="Arial"/>
          <w:sz w:val="22"/>
        </w:rPr>
        <w:t>：选择一张清晰、干净、友好的图片。真实照片或符合领域定位的图片均可。核心要求：</w:t>
      </w:r>
      <w:r>
        <w:rPr>
          <w:rFonts w:eastAsia="等线" w:ascii="Arial" w:cs="Arial" w:hAnsi="Arial"/>
          <w:b w:val="true"/>
          <w:sz w:val="22"/>
        </w:rPr>
        <w:t>独一无二</w:t>
      </w:r>
      <w:r>
        <w:rPr>
          <w:rFonts w:eastAsia="等线" w:ascii="Arial" w:cs="Arial" w:hAnsi="Arial"/>
          <w:sz w:val="22"/>
        </w:rPr>
        <w:t>（与其他平台或账号不同），无广告信息！</w:t>
      </w:r>
    </w:p>
    <w:p>
      <w:pPr>
        <w:numPr>
          <w:numId w:val="23"/>
        </w:numPr>
        <w:spacing w:before="120" w:after="120" w:line="288" w:lineRule="auto"/>
        <w:ind w:left="453"/>
        <w:jc w:val="left"/>
      </w:pPr>
      <w:r>
        <w:rPr>
          <w:rFonts w:eastAsia="等线" w:ascii="Arial" w:cs="Arial" w:hAnsi="Arial"/>
          <w:b w:val="true"/>
          <w:sz w:val="22"/>
        </w:rPr>
        <w:t>昵称</w:t>
      </w:r>
      <w:r>
        <w:rPr>
          <w:rFonts w:eastAsia="等线" w:ascii="Arial" w:cs="Arial" w:hAnsi="Arial"/>
          <w:sz w:val="22"/>
        </w:rPr>
        <w:t>：取一个好记、唯一、与领域相关（可选）的名字。</w:t>
      </w:r>
      <w:r>
        <w:rPr>
          <w:rFonts w:eastAsia="等线" w:ascii="Arial" w:cs="Arial" w:hAnsi="Arial"/>
          <w:b w:val="true"/>
          <w:sz w:val="22"/>
        </w:rPr>
        <w:t>绝对避免使用广告词或联系方式！</w:t>
      </w:r>
      <w:r>
        <w:rPr>
          <w:rFonts w:eastAsia="等线" w:ascii="Arial" w:cs="Arial" w:hAnsi="Arial"/>
          <w:sz w:val="22"/>
        </w:rPr>
        <w:t xml:space="preserve"> 注意昵称有修改次数限制。</w:t>
      </w:r>
    </w:p>
    <w:p>
      <w:pPr>
        <w:numPr>
          <w:numId w:val="24"/>
        </w:numPr>
        <w:spacing w:before="120" w:after="120" w:line="288" w:lineRule="auto"/>
        <w:ind w:left="453"/>
        <w:jc w:val="left"/>
      </w:pPr>
      <w:r>
        <w:rPr>
          <w:rFonts w:eastAsia="等线" w:ascii="Arial" w:cs="Arial" w:hAnsi="Arial"/>
          <w:b w:val="true"/>
          <w:sz w:val="22"/>
        </w:rPr>
        <w:t>简介</w:t>
      </w:r>
      <w:r>
        <w:rPr>
          <w:rFonts w:eastAsia="等线" w:ascii="Arial" w:cs="Arial" w:hAnsi="Arial"/>
          <w:sz w:val="22"/>
        </w:rPr>
        <w:t xml:space="preserve">：【再次警告！】绝对禁止留任何联系方式！只写最简单的 </w:t>
      </w:r>
      <w:r>
        <w:rPr>
          <w:rFonts w:eastAsia="等线" w:ascii="Arial" w:cs="Arial" w:hAnsi="Arial"/>
          <w:b w:val="true"/>
          <w:sz w:val="22"/>
        </w:rPr>
        <w:t>【价值定位】或【兴趣展示】</w:t>
      </w:r>
      <w:r>
        <w:rPr>
          <w:rFonts w:eastAsia="等线" w:ascii="Arial" w:cs="Arial" w:hAnsi="Arial"/>
          <w:sz w:val="22"/>
        </w:rPr>
        <w:t>。例如：“探索[您的领域]的小白一枚，记录成长”、“分享[您的领域]的实用干货/踩坑经验”。简洁、真诚、零风险！</w:t>
      </w:r>
    </w:p>
    <w:p>
      <w:pPr>
        <w:numPr>
          <w:numId w:val="25"/>
        </w:numPr>
        <w:spacing w:before="120" w:after="120" w:line="288" w:lineRule="auto"/>
        <w:ind w:left="453"/>
        <w:jc w:val="left"/>
      </w:pPr>
      <w:r>
        <w:rPr>
          <w:rFonts w:eastAsia="等线" w:ascii="Arial" w:cs="Arial" w:hAnsi="Arial"/>
          <w:b w:val="true"/>
          <w:sz w:val="22"/>
        </w:rPr>
        <w:t>（可选）性别/地区</w:t>
      </w:r>
      <w:r>
        <w:rPr>
          <w:rFonts w:eastAsia="等线" w:ascii="Arial" w:cs="Arial" w:hAnsi="Arial"/>
          <w:sz w:val="22"/>
        </w:rPr>
        <w:t>：建议填写真实性别。地区可先不填或填写真实所在地。</w:t>
      </w:r>
    </w:p>
    <w:p>
      <w:pPr>
        <w:numPr>
          <w:numId w:val="26"/>
        </w:numPr>
        <w:spacing w:before="120" w:after="120" w:line="288" w:lineRule="auto"/>
        <w:ind w:left="453"/>
        <w:jc w:val="left"/>
      </w:pPr>
      <w:r>
        <w:rPr>
          <w:rFonts w:eastAsia="等线" w:ascii="Arial" w:cs="Arial" w:hAnsi="Arial"/>
          <w:b w:val="true"/>
          <w:sz w:val="22"/>
        </w:rPr>
        <w:t>【希引力】解读</w:t>
      </w:r>
      <w:r>
        <w:rPr>
          <w:rFonts w:eastAsia="等线" w:ascii="Arial" w:cs="Arial" w:hAnsi="Arial"/>
          <w:sz w:val="22"/>
        </w:rPr>
        <w:t>：头像、昵称、简介是您“个人名片”的核心三要素。初期务必保证其安全、合规、能传递基本信息即可。背景图、主页风格等其他要素，可在后续逐步完善。</w:t>
      </w:r>
    </w:p>
    <w:p>
      <w:pPr>
        <w:spacing w:before="120" w:after="120" w:line="288" w:lineRule="auto"/>
        <w:ind w:left="907"/>
        <w:jc w:val="left"/>
      </w:pPr>
    </w:p>
    <w:p>
      <w:pPr>
        <w:pStyle w:val="3"/>
        <w:spacing w:before="300" w:after="120" w:line="288" w:lineRule="auto"/>
        <w:ind w:left="0"/>
        <w:jc w:val="left"/>
        <w:outlineLvl w:val="2"/>
      </w:pPr>
      <w:bookmarkStart w:name="heading_7" w:id="7"/>
      <w:r>
        <w:rPr>
          <w:rFonts w:eastAsia="等线" w:ascii="Arial" w:cs="Arial" w:hAnsi="Arial"/>
          <w:b w:val="true"/>
          <w:sz w:val="30"/>
        </w:rPr>
        <w:t>2.2 基础“养号”：为期3-7天的“热身运动”</w:t>
      </w:r>
      <w:bookmarkEnd w:id="7"/>
    </w:p>
    <w:p>
      <w:pPr>
        <w:spacing w:before="120" w:after="120" w:line="288" w:lineRule="auto"/>
        <w:ind w:left="0"/>
        <w:jc w:val="left"/>
      </w:pPr>
    </w:p>
    <w:p>
      <w:pPr>
        <w:spacing w:before="120" w:after="120" w:line="288" w:lineRule="auto"/>
        <w:ind w:left="0"/>
        <w:jc w:val="left"/>
      </w:pPr>
      <w:r>
        <w:rPr>
          <w:rFonts w:eastAsia="等线" w:ascii="Arial" w:cs="Arial" w:hAnsi="Arial"/>
          <w:sz w:val="22"/>
        </w:rPr>
        <w:t>新账号注册设置完毕后，请务必进行至少3-7天的“热身运动”（养号）。目的是模拟真实用户行为，让平台逐步认识并信任您。</w:t>
      </w:r>
    </w:p>
    <w:p>
      <w:pPr>
        <w:spacing w:before="120" w:after="120" w:line="288" w:lineRule="auto"/>
        <w:ind w:left="0"/>
        <w:jc w:val="left"/>
      </w:pPr>
    </w:p>
    <w:p>
      <w:pPr>
        <w:numPr>
          <w:numId w:val="27"/>
        </w:numPr>
        <w:spacing w:before="120" w:after="120" w:line="288" w:lineRule="auto"/>
        <w:ind w:left="0"/>
        <w:jc w:val="left"/>
      </w:pPr>
      <w:r>
        <w:rPr>
          <w:rFonts w:eastAsia="等线" w:ascii="Arial" w:cs="Arial" w:hAnsi="Arial"/>
          <w:b w:val="true"/>
          <w:sz w:val="22"/>
        </w:rPr>
        <w:t>核心心态</w:t>
      </w:r>
      <w:r>
        <w:rPr>
          <w:rFonts w:eastAsia="等线" w:ascii="Arial" w:cs="Arial" w:hAnsi="Arial"/>
          <w:sz w:val="22"/>
        </w:rPr>
        <w:t>：像一个好奇的新居民一样，认真逛逛！</w:t>
      </w:r>
    </w:p>
    <w:p>
      <w:pPr>
        <w:numPr>
          <w:numId w:val="28"/>
        </w:numPr>
        <w:spacing w:before="120" w:after="120" w:line="288" w:lineRule="auto"/>
        <w:ind w:left="0"/>
        <w:jc w:val="left"/>
      </w:pPr>
      <w:r>
        <w:rPr>
          <w:rFonts w:eastAsia="等线" w:ascii="Arial" w:cs="Arial" w:hAnsi="Arial"/>
          <w:b w:val="true"/>
          <w:sz w:val="22"/>
        </w:rPr>
        <w:t>每日养号流程（SOP）</w:t>
      </w:r>
      <w:r>
        <w:rPr>
          <w:rFonts w:eastAsia="等线" w:ascii="Arial" w:cs="Arial" w:hAnsi="Arial"/>
          <w:sz w:val="22"/>
        </w:rPr>
        <w:t>：</w:t>
      </w:r>
    </w:p>
    <w:p>
      <w:pPr>
        <w:numPr>
          <w:numId w:val="29"/>
        </w:numPr>
        <w:spacing w:before="120" w:after="120" w:line="288" w:lineRule="auto"/>
        <w:ind w:left="453"/>
        <w:jc w:val="left"/>
      </w:pPr>
      <w:r>
        <w:rPr>
          <w:rFonts w:eastAsia="等线" w:ascii="Arial" w:cs="Arial" w:hAnsi="Arial"/>
          <w:b w:val="true"/>
          <w:sz w:val="22"/>
        </w:rPr>
        <w:t>“深度浏览”</w:t>
      </w:r>
      <w:r>
        <w:rPr>
          <w:rFonts w:eastAsia="等线" w:ascii="Arial" w:cs="Arial" w:hAnsi="Arial"/>
          <w:sz w:val="22"/>
        </w:rPr>
        <w:t>：每天打开小红书2-3次，每次认真浏览“发现”页或您感兴趣的领域笔记15-20分钟。看到感兴趣的笔记，多停留（超10秒），模仿真实阅读，切忌快速划走。</w:t>
      </w:r>
    </w:p>
    <w:p>
      <w:pPr>
        <w:numPr>
          <w:numId w:val="30"/>
        </w:numPr>
        <w:spacing w:before="120" w:after="120" w:line="288" w:lineRule="auto"/>
        <w:ind w:left="453"/>
        <w:jc w:val="left"/>
      </w:pPr>
      <w:r>
        <w:rPr>
          <w:rFonts w:eastAsia="等线" w:ascii="Arial" w:cs="Arial" w:hAnsi="Arial"/>
          <w:b w:val="true"/>
          <w:sz w:val="22"/>
        </w:rPr>
        <w:t>“真心点赞”</w:t>
      </w:r>
      <w:r>
        <w:rPr>
          <w:rFonts w:eastAsia="等线" w:ascii="Arial" w:cs="Arial" w:hAnsi="Arial"/>
          <w:sz w:val="22"/>
        </w:rPr>
        <w:t>：每天为3-5篇您真心觉得不错的笔记点赞。</w:t>
      </w:r>
    </w:p>
    <w:p>
      <w:pPr>
        <w:numPr>
          <w:numId w:val="31"/>
        </w:numPr>
        <w:spacing w:before="120" w:after="120" w:line="288" w:lineRule="auto"/>
        <w:ind w:left="453"/>
        <w:jc w:val="left"/>
      </w:pPr>
      <w:r>
        <w:rPr>
          <w:rFonts w:eastAsia="等线" w:ascii="Arial" w:cs="Arial" w:hAnsi="Arial"/>
          <w:b w:val="true"/>
          <w:sz w:val="22"/>
        </w:rPr>
        <w:t>“有用收藏”</w:t>
      </w:r>
      <w:r>
        <w:rPr>
          <w:rFonts w:eastAsia="等线" w:ascii="Arial" w:cs="Arial" w:hAnsi="Arial"/>
          <w:sz w:val="22"/>
        </w:rPr>
        <w:t>：每天收藏2-3篇您认为有价值、想再看的笔记。</w:t>
      </w:r>
    </w:p>
    <w:p>
      <w:pPr>
        <w:numPr>
          <w:numId w:val="32"/>
        </w:numPr>
        <w:spacing w:before="120" w:after="120" w:line="288" w:lineRule="auto"/>
        <w:ind w:left="453"/>
        <w:jc w:val="left"/>
      </w:pPr>
      <w:r>
        <w:rPr>
          <w:rFonts w:eastAsia="等线" w:ascii="Arial" w:cs="Arial" w:hAnsi="Arial"/>
          <w:b w:val="true"/>
          <w:sz w:val="22"/>
        </w:rPr>
        <w:t>“友好评论”</w:t>
      </w:r>
      <w:r>
        <w:rPr>
          <w:rFonts w:eastAsia="等线" w:ascii="Arial" w:cs="Arial" w:hAnsi="Arial"/>
          <w:sz w:val="22"/>
        </w:rPr>
        <w:t>：每天在1-2篇笔记下，认真、走心地写评论（提问、感谢、分享观点等）。避免无意义灌水。</w:t>
      </w:r>
    </w:p>
    <w:p>
      <w:pPr>
        <w:numPr>
          <w:numId w:val="33"/>
        </w:numPr>
        <w:spacing w:before="120" w:after="120" w:line="288" w:lineRule="auto"/>
        <w:ind w:left="453"/>
        <w:jc w:val="left"/>
      </w:pPr>
      <w:r>
        <w:rPr>
          <w:rFonts w:eastAsia="等线" w:ascii="Arial" w:cs="Arial" w:hAnsi="Arial"/>
          <w:b w:val="true"/>
          <w:sz w:val="22"/>
        </w:rPr>
        <w:t>（可选）“关注同好”</w:t>
      </w:r>
      <w:r>
        <w:rPr>
          <w:rFonts w:eastAsia="等线" w:ascii="Arial" w:cs="Arial" w:hAnsi="Arial"/>
          <w:sz w:val="22"/>
        </w:rPr>
        <w:t>：每天可关注2-3个您领域内优质的账号。</w:t>
      </w:r>
    </w:p>
    <w:p>
      <w:pPr>
        <w:numPr>
          <w:numId w:val="34"/>
        </w:numPr>
        <w:spacing w:before="120" w:after="120" w:line="288" w:lineRule="auto"/>
        <w:ind w:left="453"/>
        <w:jc w:val="left"/>
      </w:pPr>
      <w:r>
        <w:rPr>
          <w:rFonts w:eastAsia="等线" w:ascii="Arial" w:cs="Arial" w:hAnsi="Arial"/>
          <w:b w:val="true"/>
          <w:sz w:val="22"/>
        </w:rPr>
        <w:t>网络环境</w:t>
      </w:r>
      <w:r>
        <w:rPr>
          <w:rFonts w:eastAsia="等线" w:ascii="Arial" w:cs="Arial" w:hAnsi="Arial"/>
          <w:sz w:val="22"/>
        </w:rPr>
        <w:t>：继续全程使用</w:t>
      </w:r>
      <w:r>
        <w:rPr>
          <w:rFonts w:eastAsia="等线" w:ascii="Arial" w:cs="Arial" w:hAnsi="Arial"/>
          <w:b w:val="true"/>
          <w:sz w:val="22"/>
        </w:rPr>
        <w:t>手机流量</w:t>
      </w:r>
      <w:r>
        <w:rPr>
          <w:rFonts w:eastAsia="等线" w:ascii="Arial" w:cs="Arial" w:hAnsi="Arial"/>
          <w:sz w:val="22"/>
        </w:rPr>
        <w:t>！避免连接任何公共WiFi。</w:t>
      </w:r>
    </w:p>
    <w:p>
      <w:pPr>
        <w:spacing w:before="120" w:after="120" w:line="288" w:lineRule="auto"/>
        <w:ind w:left="907"/>
        <w:jc w:val="left"/>
      </w:pPr>
    </w:p>
    <w:p>
      <w:pPr>
        <w:numPr>
          <w:numId w:val="35"/>
        </w:numPr>
        <w:spacing w:before="120" w:after="120" w:line="288" w:lineRule="auto"/>
        <w:ind w:left="0"/>
        <w:jc w:val="left"/>
      </w:pPr>
      <w:r>
        <w:rPr>
          <w:rFonts w:eastAsia="等线" w:ascii="Arial" w:cs="Arial" w:hAnsi="Arial"/>
          <w:b w:val="true"/>
          <w:sz w:val="22"/>
        </w:rPr>
        <w:t>【希引力】养号期最高指令</w:t>
      </w:r>
      <w:r>
        <w:rPr>
          <w:rFonts w:eastAsia="等线" w:ascii="Arial" w:cs="Arial" w:hAnsi="Arial"/>
          <w:sz w:val="22"/>
        </w:rPr>
        <w:t>：</w:t>
      </w:r>
    </w:p>
    <w:p>
      <w:pPr>
        <w:numPr>
          <w:numId w:val="36"/>
        </w:numPr>
        <w:spacing w:before="120" w:after="120" w:line="288" w:lineRule="auto"/>
        <w:ind w:left="453"/>
        <w:jc w:val="left"/>
      </w:pPr>
      <w:r>
        <w:rPr>
          <w:rFonts w:eastAsia="等线" w:ascii="Arial" w:cs="Arial" w:hAnsi="Arial"/>
          <w:b w:val="true"/>
          <w:sz w:val="22"/>
        </w:rPr>
        <w:t>耐心是黄金！</w:t>
      </w:r>
      <w:r>
        <w:rPr>
          <w:rFonts w:eastAsia="等线" w:ascii="Arial" w:cs="Arial" w:hAnsi="Arial"/>
          <w:sz w:val="22"/>
        </w:rPr>
        <w:t xml:space="preserve"> 这几天的“慢”是为了未来的“稳”！</w:t>
      </w:r>
    </w:p>
    <w:p>
      <w:pPr>
        <w:numPr>
          <w:numId w:val="37"/>
        </w:numPr>
        <w:spacing w:before="120" w:after="120" w:line="288" w:lineRule="auto"/>
        <w:ind w:left="453"/>
        <w:jc w:val="left"/>
      </w:pPr>
      <w:r>
        <w:rPr>
          <w:rFonts w:eastAsia="等线" w:ascii="Arial" w:cs="Arial" w:hAnsi="Arial"/>
          <w:b w:val="true"/>
          <w:sz w:val="22"/>
        </w:rPr>
        <w:t>严禁！严禁！严禁！</w:t>
      </w:r>
      <w:r>
        <w:rPr>
          <w:rFonts w:eastAsia="等线" w:ascii="Arial" w:cs="Arial" w:hAnsi="Arial"/>
          <w:sz w:val="22"/>
        </w:rPr>
        <w:t xml:space="preserve"> 进行任何【笔记发布】、【主动私信陌生人】、【评论区留钩子】等一切营销或引流尝试！安心“热身”！</w:t>
      </w:r>
    </w:p>
    <w:p>
      <w:pPr>
        <w:spacing w:before="120" w:after="120" w:line="288" w:lineRule="auto"/>
        <w:ind w:left="907"/>
        <w:jc w:val="left"/>
      </w:pPr>
    </w:p>
    <w:p>
      <w:pPr>
        <w:pStyle w:val="3"/>
        <w:spacing w:before="300" w:after="120" w:line="288" w:lineRule="auto"/>
        <w:ind w:left="0"/>
        <w:jc w:val="left"/>
        <w:outlineLvl w:val="2"/>
      </w:pPr>
      <w:bookmarkStart w:name="heading_8" w:id="8"/>
      <w:r>
        <w:rPr>
          <w:rFonts w:eastAsia="等线" w:ascii="Arial" w:cs="Arial" w:hAnsi="Arial"/>
          <w:b w:val="true"/>
          <w:sz w:val="30"/>
        </w:rPr>
        <w:t>2.3 进阶养号技巧</w:t>
      </w:r>
      <w:bookmarkEnd w:id="8"/>
    </w:p>
    <w:p>
      <w:pPr>
        <w:spacing w:before="120" w:after="120" w:line="288" w:lineRule="auto"/>
        <w:ind w:left="0"/>
        <w:jc w:val="left"/>
      </w:pPr>
    </w:p>
    <w:p>
      <w:pPr>
        <w:spacing w:before="120" w:after="120" w:line="288" w:lineRule="auto"/>
        <w:ind w:left="0"/>
        <w:jc w:val="left"/>
      </w:pPr>
      <w:r>
        <w:rPr>
          <w:rFonts w:eastAsia="等线" w:ascii="Arial" w:cs="Arial" w:hAnsi="Arial"/>
          <w:sz w:val="22"/>
        </w:rPr>
        <w:t>除了基础养号，还有一些技巧可以帮助您更高效地提升账号权重。</w:t>
      </w:r>
    </w:p>
    <w:p>
      <w:pPr>
        <w:spacing w:before="120" w:after="120" w:line="288" w:lineRule="auto"/>
        <w:ind w:left="0"/>
        <w:jc w:val="left"/>
      </w:pPr>
    </w:p>
    <w:p>
      <w:pPr>
        <w:numPr>
          <w:numId w:val="38"/>
        </w:numPr>
        <w:spacing w:before="120" w:after="120" w:line="288" w:lineRule="auto"/>
        <w:ind w:left="0"/>
        <w:jc w:val="left"/>
      </w:pPr>
      <w:r>
        <w:rPr>
          <w:rFonts w:eastAsia="等线" w:ascii="Arial" w:cs="Arial" w:hAnsi="Arial"/>
          <w:b w:val="true"/>
          <w:sz w:val="22"/>
        </w:rPr>
        <w:t>“替换养号”法</w:t>
      </w:r>
    </w:p>
    <w:p>
      <w:pPr>
        <w:numPr>
          <w:numId w:val="39"/>
        </w:numPr>
        <w:spacing w:before="120" w:after="120" w:line="288" w:lineRule="auto"/>
        <w:ind w:left="453"/>
        <w:jc w:val="left"/>
      </w:pPr>
      <w:r>
        <w:rPr>
          <w:rFonts w:eastAsia="等线" w:ascii="Arial" w:cs="Arial" w:hAnsi="Arial"/>
          <w:b w:val="true"/>
          <w:sz w:val="22"/>
        </w:rPr>
        <w:t>原理</w:t>
      </w:r>
      <w:r>
        <w:rPr>
          <w:rFonts w:eastAsia="等线" w:ascii="Arial" w:cs="Arial" w:hAnsi="Arial"/>
          <w:sz w:val="22"/>
        </w:rPr>
        <w:t>：如果直接发垂直领域的专业内容，初期流量可能很难起来。但如果先发一些普适性强、互动性高的内容（如美女帖子、有话题性的泛内容），就很容易把账号权重做起来。这些笔记的小眼睛（浏览量）很快就能上升到几千、几万甚至更多。账号有了权重之后，再把之前用来养号的帖子隐藏掉，再去发布您真正想做的精准内容，这样更容易获得流量。</w:t>
      </w:r>
    </w:p>
    <w:p>
      <w:pPr>
        <w:numPr>
          <w:numId w:val="40"/>
        </w:numPr>
        <w:spacing w:before="120" w:after="120" w:line="288" w:lineRule="auto"/>
        <w:ind w:left="453"/>
        <w:jc w:val="left"/>
      </w:pPr>
      <w:r>
        <w:rPr>
          <w:rFonts w:eastAsia="等线" w:ascii="Arial" w:cs="Arial" w:hAnsi="Arial"/>
          <w:b w:val="true"/>
          <w:sz w:val="22"/>
        </w:rPr>
        <w:t>适用场景</w:t>
      </w:r>
      <w:r>
        <w:rPr>
          <w:rFonts w:eastAsia="等线" w:ascii="Arial" w:cs="Arial" w:hAnsi="Arial"/>
          <w:sz w:val="22"/>
        </w:rPr>
        <w:t>：很多高价值但内容较“硬”的笔记，在账号没权重时很难出流量，但用“替换养号法”之后再发，数据表现会好很多。</w:t>
      </w:r>
    </w:p>
    <w:p>
      <w:pPr>
        <w:spacing w:before="120" w:after="120" w:line="288" w:lineRule="auto"/>
        <w:ind w:left="907"/>
        <w:jc w:val="left"/>
      </w:pPr>
    </w:p>
    <w:p>
      <w:pPr>
        <w:numPr>
          <w:numId w:val="41"/>
        </w:numPr>
        <w:spacing w:before="120" w:after="120" w:line="288" w:lineRule="auto"/>
        <w:ind w:left="0"/>
        <w:jc w:val="left"/>
      </w:pPr>
      <w:r>
        <w:rPr>
          <w:rFonts w:eastAsia="等线" w:ascii="Arial" w:cs="Arial" w:hAnsi="Arial"/>
          <w:b w:val="true"/>
          <w:sz w:val="22"/>
        </w:rPr>
        <w:t>评论区互动养号</w:t>
      </w:r>
    </w:p>
    <w:p>
      <w:pPr>
        <w:numPr>
          <w:numId w:val="42"/>
        </w:numPr>
        <w:spacing w:before="120" w:after="120" w:line="288" w:lineRule="auto"/>
        <w:ind w:left="453"/>
        <w:jc w:val="left"/>
      </w:pPr>
      <w:r>
        <w:rPr>
          <w:rFonts w:eastAsia="等线" w:ascii="Arial" w:cs="Arial" w:hAnsi="Arial"/>
          <w:sz w:val="22"/>
        </w:rPr>
        <w:t>在小红书可以通过搜索“流量密码”、“小红书流量密码”等关键词，找到互动类的热门笔记。在这些笔记的评论区进行评论（可以复制热门评论，也可以发表自己的观点），以此实现与其他用户的互赞、互评。</w:t>
      </w:r>
    </w:p>
    <w:p>
      <w:pPr>
        <w:numPr>
          <w:numId w:val="43"/>
        </w:numPr>
        <w:spacing w:before="120" w:after="120" w:line="288" w:lineRule="auto"/>
        <w:ind w:left="453"/>
        <w:jc w:val="left"/>
      </w:pPr>
      <w:r>
        <w:rPr>
          <w:rFonts w:eastAsia="等线" w:ascii="Arial" w:cs="Arial" w:hAnsi="Arial"/>
          <w:b w:val="true"/>
          <w:sz w:val="22"/>
        </w:rPr>
        <w:t>小细节</w:t>
      </w:r>
      <w:r>
        <w:rPr>
          <w:rFonts w:eastAsia="等线" w:ascii="Arial" w:cs="Arial" w:hAnsi="Arial"/>
          <w:sz w:val="22"/>
        </w:rPr>
        <w:t>：尽量找</w:t>
      </w:r>
      <w:r>
        <w:rPr>
          <w:rFonts w:eastAsia="等线" w:ascii="Arial" w:cs="Arial" w:hAnsi="Arial"/>
          <w:b w:val="true"/>
          <w:sz w:val="22"/>
        </w:rPr>
        <w:t>最新发布</w:t>
      </w:r>
      <w:r>
        <w:rPr>
          <w:rFonts w:eastAsia="等线" w:ascii="Arial" w:cs="Arial" w:hAnsi="Arial"/>
          <w:sz w:val="22"/>
        </w:rPr>
        <w:t>的笔记进行评论（比如几十分钟前发的）。因为在有几千条评论的老笔记里评论容易沉底，而在新笔记下评论还有流量，别人刷到后会很快来与您互动。</w:t>
      </w:r>
    </w:p>
    <w:p>
      <w:pPr>
        <w:numPr>
          <w:numId w:val="44"/>
        </w:numPr>
        <w:spacing w:before="120" w:after="120" w:line="288" w:lineRule="auto"/>
        <w:ind w:left="453"/>
        <w:jc w:val="left"/>
      </w:pPr>
      <w:r>
        <w:rPr>
          <w:rFonts w:eastAsia="等线" w:ascii="Arial" w:cs="Arial" w:hAnsi="Arial"/>
          <w:b w:val="true"/>
          <w:sz w:val="22"/>
        </w:rPr>
        <w:t>工具辅助</w:t>
      </w:r>
      <w:r>
        <w:rPr>
          <w:rFonts w:eastAsia="等线" w:ascii="Arial" w:cs="Arial" w:hAnsi="Arial"/>
          <w:sz w:val="22"/>
        </w:rPr>
        <w:t>：可以手动进行点赞、评论、收藏操作，也可以使用自动养号工具辅助，但需注意风险。</w:t>
      </w:r>
    </w:p>
    <w:p>
      <w:pPr>
        <w:spacing w:before="120" w:after="120" w:line="288" w:lineRule="auto"/>
        <w:ind w:left="907"/>
        <w:jc w:val="left"/>
      </w:pPr>
    </w:p>
    <w:p>
      <w:pPr>
        <w:numPr>
          <w:numId w:val="45"/>
        </w:numPr>
        <w:spacing w:before="120" w:after="120" w:line="288" w:lineRule="auto"/>
        <w:ind w:left="0"/>
        <w:jc w:val="left"/>
      </w:pPr>
      <w:r>
        <w:rPr>
          <w:rFonts w:eastAsia="等线" w:ascii="Arial" w:cs="Arial" w:hAnsi="Arial"/>
          <w:b w:val="true"/>
          <w:sz w:val="22"/>
        </w:rPr>
        <w:t>备份养号法</w:t>
      </w:r>
      <w:r>
        <w:rPr>
          <w:rFonts w:eastAsia="等线" w:ascii="Arial" w:cs="Arial" w:hAnsi="Arial"/>
          <w:sz w:val="22"/>
        </w:rPr>
        <w:t>：建议为每个主账号准备1-2个备份号，日常同步进行养号操作。一旦主账号出现问题，可以快速启用备用账号，降低运营中断风险。</w:t>
      </w:r>
    </w:p>
    <w:p>
      <w:pPr>
        <w:spacing w:before="120" w:after="120" w:line="288" w:lineRule="auto"/>
        <w:ind w:left="453"/>
        <w:jc w:val="left"/>
      </w:pPr>
    </w:p>
    <w:p>
      <w:pPr>
        <w:pStyle w:val="3"/>
        <w:spacing w:before="300" w:after="120" w:line="288" w:lineRule="auto"/>
        <w:ind w:left="0"/>
        <w:jc w:val="left"/>
        <w:outlineLvl w:val="2"/>
      </w:pPr>
      <w:bookmarkStart w:name="heading_9" w:id="9"/>
      <w:r>
        <w:rPr>
          <w:rFonts w:eastAsia="等线" w:ascii="Arial" w:cs="Arial" w:hAnsi="Arial"/>
          <w:b w:val="true"/>
          <w:sz w:val="30"/>
        </w:rPr>
        <w:t>2.4 阶段小结</w:t>
      </w:r>
      <w:bookmarkEnd w:id="9"/>
    </w:p>
    <w:p>
      <w:pPr>
        <w:spacing w:before="120" w:after="120" w:line="288" w:lineRule="auto"/>
        <w:ind w:left="0"/>
        <w:jc w:val="left"/>
      </w:pPr>
    </w:p>
    <w:p>
      <w:pPr>
        <w:spacing w:before="120" w:after="120" w:line="288" w:lineRule="auto"/>
        <w:ind w:left="0"/>
        <w:jc w:val="left"/>
      </w:pPr>
      <w:r>
        <w:rPr>
          <w:rFonts w:eastAsia="等线" w:ascii="Arial" w:cs="Arial" w:hAnsi="Arial"/>
          <w:sz w:val="22"/>
        </w:rPr>
        <w:t>您已成功领取“岛民证”并完成了基础形象设定。现在，请务必坚持完成至少3-7天的“热身运动”。这个过程是建立账号信任度、降低后续操作风险的关键一步。请像一个真实的、充满好奇心的新居民一样，去探索、去互动吧！</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三、自热内容深耕：价值为王，吸引精准用户</w:t>
      </w:r>
      <w:bookmarkEnd w:id="10"/>
    </w:p>
    <w:p>
      <w:pPr>
        <w:spacing w:before="120" w:after="120" w:line="288" w:lineRule="auto"/>
        <w:ind w:left="0"/>
        <w:jc w:val="left"/>
      </w:pPr>
    </w:p>
    <w:p>
      <w:pPr>
        <w:spacing w:before="120" w:after="120" w:line="288" w:lineRule="auto"/>
        <w:ind w:left="0"/>
        <w:jc w:val="left"/>
      </w:pPr>
      <w:r>
        <w:rPr>
          <w:rFonts w:eastAsia="等线" w:ascii="Arial" w:cs="Arial" w:hAnsi="Arial"/>
          <w:sz w:val="22"/>
        </w:rPr>
        <w:t>在完成账号安全起步和必要“热身”后，我们将目光聚焦于小红书的真正核心——</w:t>
      </w:r>
      <w:r>
        <w:rPr>
          <w:rFonts w:eastAsia="等线" w:ascii="Arial" w:cs="Arial" w:hAnsi="Arial"/>
          <w:b w:val="true"/>
          <w:sz w:val="22"/>
        </w:rPr>
        <w:t>内容创作</w:t>
      </w:r>
      <w:r>
        <w:rPr>
          <w:rFonts w:eastAsia="等线" w:ascii="Arial" w:cs="Arial" w:hAnsi="Arial"/>
          <w:sz w:val="22"/>
        </w:rPr>
        <w:t>。好的内容是吸引用户的“磁石”，是建立信任的“桥梁”，更是实现长期价值的“种子”。</w:t>
      </w:r>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3.1 为何“自热”是小红书的“王道”？</w:t>
      </w:r>
      <w:bookmarkEnd w:id="11"/>
    </w:p>
    <w:p>
      <w:pPr>
        <w:spacing w:before="120" w:after="120" w:line="288" w:lineRule="auto"/>
        <w:ind w:left="0"/>
        <w:jc w:val="left"/>
      </w:pPr>
    </w:p>
    <w:p>
      <w:pPr>
        <w:numPr>
          <w:numId w:val="46"/>
        </w:numPr>
        <w:spacing w:before="120" w:after="120" w:line="288" w:lineRule="auto"/>
        <w:ind w:left="0"/>
        <w:jc w:val="left"/>
      </w:pPr>
      <w:r>
        <w:rPr>
          <w:rFonts w:eastAsia="等线" w:ascii="Arial" w:cs="Arial" w:hAnsi="Arial"/>
          <w:b w:val="true"/>
          <w:sz w:val="22"/>
        </w:rPr>
        <w:t>平台认可</w:t>
      </w:r>
      <w:r>
        <w:rPr>
          <w:rFonts w:eastAsia="等线" w:ascii="Arial" w:cs="Arial" w:hAnsi="Arial"/>
          <w:sz w:val="22"/>
        </w:rPr>
        <w:t>：小红书平台本身鼓励原创、真实、有价值的内容分享。“自热”策略完全顺应平台导向，运营更安全、更长久。</w:t>
      </w:r>
    </w:p>
    <w:p>
      <w:pPr>
        <w:numPr>
          <w:numId w:val="47"/>
        </w:numPr>
        <w:spacing w:before="120" w:after="120" w:line="288" w:lineRule="auto"/>
        <w:ind w:left="0"/>
        <w:jc w:val="left"/>
      </w:pPr>
      <w:r>
        <w:rPr>
          <w:rFonts w:eastAsia="等线" w:ascii="Arial" w:cs="Arial" w:hAnsi="Arial"/>
          <w:b w:val="true"/>
          <w:sz w:val="22"/>
        </w:rPr>
        <w:t>用户精准</w:t>
      </w:r>
      <w:r>
        <w:rPr>
          <w:rFonts w:eastAsia="等线" w:ascii="Arial" w:cs="Arial" w:hAnsi="Arial"/>
          <w:sz w:val="22"/>
        </w:rPr>
        <w:t>：通过优质内容吸引来的用户，是对您分享的领域或价值</w:t>
      </w:r>
      <w:r>
        <w:rPr>
          <w:rFonts w:eastAsia="等线" w:ascii="Arial" w:cs="Arial" w:hAnsi="Arial"/>
          <w:b w:val="true"/>
          <w:sz w:val="22"/>
        </w:rPr>
        <w:t>真正感兴趣</w:t>
      </w:r>
      <w:r>
        <w:rPr>
          <w:rFonts w:eastAsia="等线" w:ascii="Arial" w:cs="Arial" w:hAnsi="Arial"/>
          <w:sz w:val="22"/>
        </w:rPr>
        <w:t>的人。他们基于“认可”而来，后续信任基础更牢固，转化潜力更大。</w:t>
      </w:r>
    </w:p>
    <w:p>
      <w:pPr>
        <w:numPr>
          <w:numId w:val="48"/>
        </w:numPr>
        <w:spacing w:before="120" w:after="120" w:line="288" w:lineRule="auto"/>
        <w:ind w:left="0"/>
        <w:jc w:val="left"/>
      </w:pPr>
      <w:r>
        <w:rPr>
          <w:rFonts w:eastAsia="等线" w:ascii="Arial" w:cs="Arial" w:hAnsi="Arial"/>
          <w:b w:val="true"/>
          <w:sz w:val="22"/>
        </w:rPr>
        <w:t>信任累积</w:t>
      </w:r>
      <w:r>
        <w:rPr>
          <w:rFonts w:eastAsia="等线" w:ascii="Arial" w:cs="Arial" w:hAnsi="Arial"/>
          <w:sz w:val="22"/>
        </w:rPr>
        <w:t>：持续输出有价值的内容，是建立您专业形象和用户信任度的最有效方式。信任，是小红书生态里的“硬通货”。</w:t>
      </w:r>
    </w:p>
    <w:p>
      <w:pPr>
        <w:numPr>
          <w:numId w:val="49"/>
        </w:numPr>
        <w:spacing w:before="120" w:after="120" w:line="288" w:lineRule="auto"/>
        <w:ind w:left="0"/>
        <w:jc w:val="left"/>
      </w:pPr>
      <w:r>
        <w:rPr>
          <w:rFonts w:eastAsia="等线" w:ascii="Arial" w:cs="Arial" w:hAnsi="Arial"/>
          <w:b w:val="true"/>
          <w:sz w:val="22"/>
        </w:rPr>
        <w:t>长期复利</w:t>
      </w:r>
      <w:r>
        <w:rPr>
          <w:rFonts w:eastAsia="等线" w:ascii="Arial" w:cs="Arial" w:hAnsi="Arial"/>
          <w:sz w:val="22"/>
        </w:rPr>
        <w:t>：一篇优质的笔记可能会持续不断地为您带来流量和关注，实现“一篇笔记，长期受益”的效果。</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【希引力】核心观点</w:t>
      </w:r>
      <w:r>
        <w:rPr>
          <w:rFonts w:eastAsia="等线" w:ascii="Arial" w:cs="Arial" w:hAnsi="Arial"/>
          <w:sz w:val="22"/>
        </w:rPr>
        <w:t>：在小红书，“内容为王，价值为魂”。请将绝大部分精力投入到打磨内容、提供真实价值上，这才是最聪明、最可持续的策略。</w:t>
      </w: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3.2 内容创作的“罗盘”：找到您的价值定位</w:t>
      </w:r>
      <w:bookmarkEnd w:id="12"/>
    </w:p>
    <w:p>
      <w:pPr>
        <w:spacing w:before="120" w:after="120" w:line="288" w:lineRule="auto"/>
        <w:ind w:left="0"/>
        <w:jc w:val="left"/>
      </w:pPr>
    </w:p>
    <w:p>
      <w:pPr>
        <w:spacing w:before="120" w:after="120" w:line="288" w:lineRule="auto"/>
        <w:ind w:left="0"/>
        <w:jc w:val="left"/>
      </w:pPr>
      <w:r>
        <w:rPr>
          <w:rFonts w:eastAsia="等线" w:ascii="Arial" w:cs="Arial" w:hAnsi="Arial"/>
          <w:sz w:val="22"/>
        </w:rPr>
        <w:t>好的内容始于清晰的定位。您需要明确：您要</w:t>
      </w:r>
      <w:r>
        <w:rPr>
          <w:rFonts w:eastAsia="等线" w:ascii="Arial" w:cs="Arial" w:hAnsi="Arial"/>
          <w:b w:val="true"/>
          <w:sz w:val="22"/>
        </w:rPr>
        <w:t>为谁</w:t>
      </w:r>
      <w:r>
        <w:rPr>
          <w:rFonts w:eastAsia="等线" w:ascii="Arial" w:cs="Arial" w:hAnsi="Arial"/>
          <w:sz w:val="22"/>
        </w:rPr>
        <w:t>？提供</w:t>
      </w:r>
      <w:r>
        <w:rPr>
          <w:rFonts w:eastAsia="等线" w:ascii="Arial" w:cs="Arial" w:hAnsi="Arial"/>
          <w:b w:val="true"/>
          <w:sz w:val="22"/>
        </w:rPr>
        <w:t>什么独特价值</w:t>
      </w:r>
      <w:r>
        <w:rPr>
          <w:rFonts w:eastAsia="等线" w:ascii="Arial" w:cs="Arial" w:hAnsi="Arial"/>
          <w:sz w:val="22"/>
        </w:rPr>
        <w:t>？</w:t>
      </w:r>
    </w:p>
    <w:p>
      <w:pPr>
        <w:spacing w:before="120" w:after="120" w:line="288" w:lineRule="auto"/>
        <w:ind w:left="0"/>
        <w:jc w:val="left"/>
      </w:pPr>
    </w:p>
    <w:p>
      <w:pPr>
        <w:numPr>
          <w:numId w:val="50"/>
        </w:numPr>
        <w:spacing w:before="120" w:after="120" w:line="288" w:lineRule="auto"/>
        <w:ind w:left="0"/>
        <w:jc w:val="left"/>
      </w:pPr>
      <w:r>
        <w:rPr>
          <w:rFonts w:eastAsia="等线" w:ascii="Arial" w:cs="Arial" w:hAnsi="Arial"/>
          <w:b w:val="true"/>
          <w:sz w:val="22"/>
        </w:rPr>
        <w:t>第一步：【用户画像再思考】</w:t>
      </w:r>
    </w:p>
    <w:p>
      <w:pPr>
        <w:numPr>
          <w:numId w:val="51"/>
        </w:numPr>
        <w:spacing w:before="120" w:after="120" w:line="288" w:lineRule="auto"/>
        <w:ind w:left="453"/>
        <w:jc w:val="left"/>
      </w:pPr>
      <w:r>
        <w:rPr>
          <w:rFonts w:eastAsia="等线" w:ascii="Arial" w:cs="Arial" w:hAnsi="Arial"/>
          <w:sz w:val="22"/>
        </w:rPr>
        <w:t>回顾您选定的</w:t>
      </w:r>
      <w:r>
        <w:rPr>
          <w:rFonts w:eastAsia="等线" w:ascii="Arial" w:cs="Arial" w:hAnsi="Arial"/>
          <w:b w:val="true"/>
          <w:sz w:val="22"/>
        </w:rPr>
        <w:t>细分领域</w:t>
      </w:r>
      <w:r>
        <w:rPr>
          <w:rFonts w:eastAsia="等线" w:ascii="Arial" w:cs="Arial" w:hAnsi="Arial"/>
          <w:sz w:val="22"/>
        </w:rPr>
        <w:t>，思考：这个领域的</w:t>
      </w:r>
      <w:r>
        <w:rPr>
          <w:rFonts w:eastAsia="等线" w:ascii="Arial" w:cs="Arial" w:hAnsi="Arial"/>
          <w:b w:val="true"/>
          <w:sz w:val="22"/>
        </w:rPr>
        <w:t>目标用户</w:t>
      </w:r>
      <w:r>
        <w:rPr>
          <w:rFonts w:eastAsia="等线" w:ascii="Arial" w:cs="Arial" w:hAnsi="Arial"/>
          <w:sz w:val="22"/>
        </w:rPr>
        <w:t>是谁？他们有什么</w:t>
      </w:r>
      <w:r>
        <w:rPr>
          <w:rFonts w:eastAsia="等线" w:ascii="Arial" w:cs="Arial" w:hAnsi="Arial"/>
          <w:b w:val="true"/>
          <w:sz w:val="22"/>
        </w:rPr>
        <w:t>痛点、需求或渴望</w:t>
      </w:r>
      <w:r>
        <w:rPr>
          <w:rFonts w:eastAsia="等线" w:ascii="Arial" w:cs="Arial" w:hAnsi="Arial"/>
          <w:sz w:val="22"/>
        </w:rPr>
        <w:t>？</w:t>
      </w:r>
    </w:p>
    <w:p>
      <w:pPr>
        <w:numPr>
          <w:numId w:val="52"/>
        </w:numPr>
        <w:spacing w:before="120" w:after="120" w:line="288" w:lineRule="auto"/>
        <w:ind w:left="453"/>
        <w:jc w:val="left"/>
      </w:pPr>
      <w:r>
        <w:rPr>
          <w:rFonts w:eastAsia="等线" w:ascii="Arial" w:cs="Arial" w:hAnsi="Arial"/>
          <w:i w:val="true"/>
          <w:sz w:val="22"/>
        </w:rPr>
        <w:t>例如：想学烘焙的新手怕失败；租房党想花小钱提升居住幸福感；敏感肌用户想找到安全有效的护肤品。</w:t>
      </w:r>
    </w:p>
    <w:p>
      <w:pPr>
        <w:spacing w:before="120" w:after="120" w:line="288" w:lineRule="auto"/>
        <w:ind w:left="907"/>
        <w:jc w:val="left"/>
      </w:pPr>
    </w:p>
    <w:p>
      <w:pPr>
        <w:numPr>
          <w:numId w:val="53"/>
        </w:numPr>
        <w:spacing w:before="120" w:after="120" w:line="288" w:lineRule="auto"/>
        <w:ind w:left="0"/>
        <w:jc w:val="left"/>
      </w:pPr>
      <w:r>
        <w:rPr>
          <w:rFonts w:eastAsia="等线" w:ascii="Arial" w:cs="Arial" w:hAnsi="Arial"/>
          <w:b w:val="true"/>
          <w:sz w:val="22"/>
        </w:rPr>
        <w:t>第二步：【挖掘您的“闪光点”】</w:t>
      </w:r>
    </w:p>
    <w:p>
      <w:pPr>
        <w:numPr>
          <w:numId w:val="54"/>
        </w:numPr>
        <w:spacing w:before="120" w:after="120" w:line="288" w:lineRule="auto"/>
        <w:ind w:left="453"/>
        <w:jc w:val="left"/>
      </w:pPr>
      <w:r>
        <w:rPr>
          <w:rFonts w:eastAsia="等线" w:ascii="Arial" w:cs="Arial" w:hAnsi="Arial"/>
          <w:sz w:val="22"/>
        </w:rPr>
        <w:t>结合您的知识、经验、技能或独特视角，思考：在满足用户需求方面，您能提供什么</w:t>
      </w:r>
      <w:r>
        <w:rPr>
          <w:rFonts w:eastAsia="等线" w:ascii="Arial" w:cs="Arial" w:hAnsi="Arial"/>
          <w:b w:val="true"/>
          <w:sz w:val="22"/>
        </w:rPr>
        <w:t>具体、独特</w:t>
      </w:r>
      <w:r>
        <w:rPr>
          <w:rFonts w:eastAsia="等线" w:ascii="Arial" w:cs="Arial" w:hAnsi="Arial"/>
          <w:sz w:val="22"/>
        </w:rPr>
        <w:t>的帮助？</w:t>
      </w:r>
    </w:p>
    <w:p>
      <w:pPr>
        <w:numPr>
          <w:numId w:val="55"/>
        </w:numPr>
        <w:spacing w:before="120" w:after="120" w:line="288" w:lineRule="auto"/>
        <w:ind w:left="453"/>
        <w:jc w:val="left"/>
      </w:pPr>
      <w:r>
        <w:rPr>
          <w:rFonts w:eastAsia="等线" w:ascii="Arial" w:cs="Arial" w:hAnsi="Arial"/>
          <w:i w:val="true"/>
          <w:sz w:val="22"/>
        </w:rPr>
        <w:t>例如：您有独家的小窍门？您踩过很多坑可以帮人避雷？您特别擅长把复杂知识讲简单？您对某个细分产品有深入研究？</w:t>
      </w:r>
    </w:p>
    <w:p>
      <w:pPr>
        <w:spacing w:before="120" w:after="120" w:line="288" w:lineRule="auto"/>
        <w:ind w:left="907"/>
        <w:jc w:val="left"/>
      </w:pPr>
    </w:p>
    <w:p>
      <w:pPr>
        <w:numPr>
          <w:numId w:val="56"/>
        </w:numPr>
        <w:spacing w:before="120" w:after="120" w:line="288" w:lineRule="auto"/>
        <w:ind w:left="0"/>
        <w:jc w:val="left"/>
      </w:pPr>
      <w:r>
        <w:rPr>
          <w:rFonts w:eastAsia="等线" w:ascii="Arial" w:cs="Arial" w:hAnsi="Arial"/>
          <w:b w:val="true"/>
          <w:sz w:val="22"/>
        </w:rPr>
        <w:t>第三步：【凝练价值主张】（您的内容“承诺”）</w:t>
      </w:r>
    </w:p>
    <w:p>
      <w:pPr>
        <w:numPr>
          <w:numId w:val="57"/>
        </w:numPr>
        <w:spacing w:before="120" w:after="120" w:line="288" w:lineRule="auto"/>
        <w:ind w:left="453"/>
        <w:jc w:val="left"/>
      </w:pPr>
      <w:r>
        <w:rPr>
          <w:rFonts w:eastAsia="等线" w:ascii="Arial" w:cs="Arial" w:hAnsi="Arial"/>
          <w:sz w:val="22"/>
        </w:rPr>
        <w:t>尝试用一句话清晰地表达：“我帮助【目标用户】，通过【我的独特方式/内容】，解决【他们的某个具体问题】或获得【某种具体价值】。”</w:t>
      </w:r>
    </w:p>
    <w:p>
      <w:pPr>
        <w:numPr>
          <w:numId w:val="58"/>
        </w:numPr>
        <w:spacing w:before="120" w:after="120" w:line="288" w:lineRule="auto"/>
        <w:ind w:left="453"/>
        <w:jc w:val="left"/>
      </w:pPr>
      <w:r>
        <w:rPr>
          <w:rFonts w:eastAsia="等线" w:ascii="Arial" w:cs="Arial" w:hAnsi="Arial"/>
          <w:b w:val="true"/>
          <w:sz w:val="22"/>
        </w:rPr>
        <w:t>这就是您的内容创作“罗盘”</w:t>
      </w:r>
      <w:r>
        <w:rPr>
          <w:rFonts w:eastAsia="等线" w:ascii="Arial" w:cs="Arial" w:hAnsi="Arial"/>
          <w:sz w:val="22"/>
        </w:rPr>
        <w:t>。它将指导您后续所有的选题和创作，确保内容始终聚焦于为目标用户创造价值。</w:t>
      </w:r>
    </w:p>
    <w:p>
      <w:pPr>
        <w:spacing w:before="120" w:after="120" w:line="288" w:lineRule="auto"/>
        <w:ind w:left="907"/>
        <w:jc w:val="left"/>
      </w:pPr>
    </w:p>
    <w:p>
      <w:pPr>
        <w:pStyle w:val="3"/>
        <w:spacing w:before="300" w:after="120" w:line="288" w:lineRule="auto"/>
        <w:ind w:left="0"/>
        <w:jc w:val="left"/>
        <w:outlineLvl w:val="2"/>
      </w:pPr>
      <w:bookmarkStart w:name="heading_13" w:id="13"/>
      <w:r>
        <w:rPr>
          <w:rFonts w:eastAsia="等线" w:ascii="Arial" w:cs="Arial" w:hAnsi="Arial"/>
          <w:b w:val="true"/>
          <w:sz w:val="30"/>
        </w:rPr>
        <w:t>3.3 从模仿标杆中学习</w:t>
      </w:r>
      <w:bookmarkEnd w:id="13"/>
    </w:p>
    <w:p>
      <w:pPr>
        <w:spacing w:before="120" w:after="120" w:line="288" w:lineRule="auto"/>
        <w:ind w:left="0"/>
        <w:jc w:val="left"/>
      </w:pPr>
    </w:p>
    <w:p>
      <w:pPr>
        <w:spacing w:before="120" w:after="120" w:line="288" w:lineRule="auto"/>
        <w:ind w:left="0"/>
        <w:jc w:val="left"/>
      </w:pPr>
      <w:r>
        <w:rPr>
          <w:rFonts w:eastAsia="等线" w:ascii="Arial" w:cs="Arial" w:hAnsi="Arial"/>
          <w:sz w:val="22"/>
        </w:rPr>
        <w:t>找到一个与您同赛道的优秀博主作为模仿标杆，学习如何更有效地从他们身上“取经”：</w:t>
      </w:r>
    </w:p>
    <w:p>
      <w:pPr>
        <w:spacing w:before="120" w:after="120" w:line="288" w:lineRule="auto"/>
        <w:ind w:left="0"/>
        <w:jc w:val="left"/>
      </w:pPr>
    </w:p>
    <w:p>
      <w:pPr>
        <w:numPr>
          <w:numId w:val="59"/>
        </w:numPr>
        <w:spacing w:before="120" w:after="120" w:line="288" w:lineRule="auto"/>
        <w:ind w:left="0"/>
        <w:jc w:val="left"/>
      </w:pPr>
      <w:r>
        <w:rPr>
          <w:rFonts w:eastAsia="等线" w:ascii="Arial" w:cs="Arial" w:hAnsi="Arial"/>
          <w:b w:val="true"/>
          <w:sz w:val="22"/>
        </w:rPr>
        <w:t>学习重点</w:t>
      </w:r>
      <w:r>
        <w:rPr>
          <w:rFonts w:eastAsia="等线" w:ascii="Arial" w:cs="Arial" w:hAnsi="Arial"/>
          <w:sz w:val="22"/>
        </w:rPr>
        <w:t>：</w:t>
      </w:r>
    </w:p>
    <w:p>
      <w:pPr>
        <w:numPr>
          <w:numId w:val="60"/>
        </w:numPr>
        <w:spacing w:before="120" w:after="120" w:line="288" w:lineRule="auto"/>
        <w:ind w:left="453"/>
        <w:jc w:val="left"/>
      </w:pPr>
      <w:r>
        <w:rPr>
          <w:rFonts w:eastAsia="等线" w:ascii="Arial" w:cs="Arial" w:hAnsi="Arial"/>
          <w:b w:val="true"/>
          <w:sz w:val="22"/>
        </w:rPr>
        <w:t>看选题</w:t>
      </w:r>
      <w:r>
        <w:rPr>
          <w:rFonts w:eastAsia="等线" w:ascii="Arial" w:cs="Arial" w:hAnsi="Arial"/>
          <w:sz w:val="22"/>
        </w:rPr>
        <w:t>：他们都在写哪些用户关心的话题？哪些话题的数据表现更好？</w:t>
      </w:r>
    </w:p>
    <w:p>
      <w:pPr>
        <w:numPr>
          <w:numId w:val="61"/>
        </w:numPr>
        <w:spacing w:before="120" w:after="120" w:line="288" w:lineRule="auto"/>
        <w:ind w:left="453"/>
        <w:jc w:val="left"/>
      </w:pPr>
      <w:r>
        <w:rPr>
          <w:rFonts w:eastAsia="等线" w:ascii="Arial" w:cs="Arial" w:hAnsi="Arial"/>
          <w:b w:val="true"/>
          <w:sz w:val="22"/>
        </w:rPr>
        <w:t>看结构</w:t>
      </w:r>
      <w:r>
        <w:rPr>
          <w:rFonts w:eastAsia="等线" w:ascii="Arial" w:cs="Arial" w:hAnsi="Arial"/>
          <w:sz w:val="22"/>
        </w:rPr>
        <w:t>：他们是如何组织内容的？（总分总？问题-分析-解决？步骤式？）</w:t>
      </w:r>
    </w:p>
    <w:p>
      <w:pPr>
        <w:numPr>
          <w:numId w:val="62"/>
        </w:numPr>
        <w:spacing w:before="120" w:after="120" w:line="288" w:lineRule="auto"/>
        <w:ind w:left="453"/>
        <w:jc w:val="left"/>
      </w:pPr>
      <w:r>
        <w:rPr>
          <w:rFonts w:eastAsia="等线" w:ascii="Arial" w:cs="Arial" w:hAnsi="Arial"/>
          <w:b w:val="true"/>
          <w:sz w:val="22"/>
        </w:rPr>
        <w:t>看亮点</w:t>
      </w:r>
      <w:r>
        <w:rPr>
          <w:rFonts w:eastAsia="等线" w:ascii="Arial" w:cs="Arial" w:hAnsi="Arial"/>
          <w:sz w:val="22"/>
        </w:rPr>
        <w:t>：标题、封面、图片、文案、甚至表情符号运用，有哪些值得借鉴的“吸睛”或“共鸣”之处？</w:t>
      </w:r>
    </w:p>
    <w:p>
      <w:pPr>
        <w:numPr>
          <w:numId w:val="63"/>
        </w:numPr>
        <w:spacing w:before="120" w:after="120" w:line="288" w:lineRule="auto"/>
        <w:ind w:left="453"/>
        <w:jc w:val="left"/>
      </w:pPr>
      <w:r>
        <w:rPr>
          <w:rFonts w:eastAsia="等线" w:ascii="Arial" w:cs="Arial" w:hAnsi="Arial"/>
          <w:b w:val="true"/>
          <w:sz w:val="22"/>
        </w:rPr>
        <w:t>看互动</w:t>
      </w:r>
      <w:r>
        <w:rPr>
          <w:rFonts w:eastAsia="等线" w:ascii="Arial" w:cs="Arial" w:hAnsi="Arial"/>
          <w:sz w:val="22"/>
        </w:rPr>
        <w:t>：评论区氛围如何？用户都在讨论什么？博主是如何回复的？</w:t>
      </w:r>
    </w:p>
    <w:p>
      <w:pPr>
        <w:spacing w:before="120" w:after="120" w:line="288" w:lineRule="auto"/>
        <w:ind w:left="907"/>
        <w:jc w:val="left"/>
      </w:pPr>
    </w:p>
    <w:p>
      <w:pPr>
        <w:numPr>
          <w:numId w:val="64"/>
        </w:numPr>
        <w:spacing w:before="120" w:after="120" w:line="288" w:lineRule="auto"/>
        <w:ind w:left="0"/>
        <w:jc w:val="left"/>
      </w:pPr>
      <w:r>
        <w:rPr>
          <w:rFonts w:eastAsia="等线" w:ascii="Arial" w:cs="Arial" w:hAnsi="Arial"/>
          <w:b w:val="true"/>
          <w:sz w:val="22"/>
        </w:rPr>
        <w:t>【希引力】模仿心法</w:t>
      </w:r>
      <w:r>
        <w:rPr>
          <w:rFonts w:eastAsia="等线" w:ascii="Arial" w:cs="Arial" w:hAnsi="Arial"/>
          <w:sz w:val="22"/>
        </w:rPr>
        <w:t>：</w:t>
      </w:r>
      <w:r>
        <w:rPr>
          <w:rFonts w:eastAsia="等线" w:ascii="Arial" w:cs="Arial" w:hAnsi="Arial"/>
          <w:b w:val="true"/>
          <w:sz w:val="22"/>
        </w:rPr>
        <w:t>学习精华，融入自我，切忌照搬！</w:t>
      </w:r>
      <w:r>
        <w:rPr>
          <w:rFonts w:eastAsia="等线" w:ascii="Arial" w:cs="Arial" w:hAnsi="Arial"/>
          <w:sz w:val="22"/>
        </w:rPr>
        <w:t xml:space="preserve"> 学习标杆的目的是启发思路、掌握方法，最终要结合您的价值定位和个人风格，创作出属于您自己的内容。</w:t>
      </w:r>
    </w:p>
    <w:p>
      <w:pPr>
        <w:spacing w:before="120" w:after="120" w:line="288" w:lineRule="auto"/>
        <w:ind w:left="453"/>
        <w:jc w:val="left"/>
      </w:pPr>
    </w:p>
    <w:p>
      <w:pPr>
        <w:pStyle w:val="3"/>
        <w:spacing w:before="300" w:after="120" w:line="288" w:lineRule="auto"/>
        <w:ind w:left="0"/>
        <w:jc w:val="left"/>
        <w:outlineLvl w:val="2"/>
      </w:pPr>
      <w:bookmarkStart w:name="heading_14" w:id="14"/>
      <w:r>
        <w:rPr>
          <w:rFonts w:eastAsia="等线" w:ascii="Arial" w:cs="Arial" w:hAnsi="Arial"/>
          <w:b w:val="true"/>
          <w:sz w:val="30"/>
        </w:rPr>
        <w:t>3.4 【希引力】内容创作SOP（标准操作流程）</w:t>
      </w:r>
      <w:bookmarkEnd w:id="14"/>
    </w:p>
    <w:p>
      <w:pPr>
        <w:spacing w:before="120" w:after="120" w:line="288" w:lineRule="auto"/>
        <w:ind w:left="0"/>
        <w:jc w:val="left"/>
      </w:pPr>
    </w:p>
    <w:p>
      <w:pPr>
        <w:spacing w:before="120" w:after="120" w:line="288" w:lineRule="auto"/>
        <w:ind w:left="0"/>
        <w:jc w:val="left"/>
      </w:pPr>
      <w:r>
        <w:rPr>
          <w:rFonts w:eastAsia="等线" w:ascii="Arial" w:cs="Arial" w:hAnsi="Arial"/>
          <w:sz w:val="22"/>
        </w:rPr>
        <w:t>为您提供一个创作第一批价值型笔记的基础流程：</w:t>
      </w:r>
    </w:p>
    <w:p>
      <w:pPr>
        <w:spacing w:before="120" w:after="120" w:line="288" w:lineRule="auto"/>
        <w:ind w:left="0"/>
        <w:jc w:val="left"/>
      </w:pPr>
    </w:p>
    <w:p>
      <w:pPr>
        <w:numPr>
          <w:numId w:val="65"/>
        </w:numPr>
        <w:spacing w:before="120" w:after="120" w:line="288" w:lineRule="auto"/>
        <w:ind w:left="0"/>
        <w:jc w:val="left"/>
      </w:pPr>
      <w:r>
        <w:rPr>
          <w:rFonts w:eastAsia="等线" w:ascii="Arial" w:cs="Arial" w:hAnsi="Arial"/>
          <w:b w:val="true"/>
          <w:sz w:val="22"/>
        </w:rPr>
        <w:t>选题（从价值出发）</w:t>
      </w:r>
    </w:p>
    <w:p>
      <w:pPr>
        <w:numPr>
          <w:numId w:val="66"/>
        </w:numPr>
        <w:spacing w:before="120" w:after="120" w:line="288" w:lineRule="auto"/>
        <w:ind w:left="453"/>
        <w:jc w:val="left"/>
      </w:pPr>
      <w:r>
        <w:rPr>
          <w:rFonts w:eastAsia="等线" w:ascii="Arial" w:cs="Arial" w:hAnsi="Arial"/>
          <w:sz w:val="22"/>
        </w:rPr>
        <w:t>基于您的</w:t>
      </w:r>
      <w:r>
        <w:rPr>
          <w:rFonts w:eastAsia="等线" w:ascii="Arial" w:cs="Arial" w:hAnsi="Arial"/>
          <w:b w:val="true"/>
          <w:sz w:val="22"/>
        </w:rPr>
        <w:t>价值主张</w:t>
      </w:r>
      <w:r>
        <w:rPr>
          <w:rFonts w:eastAsia="等线" w:ascii="Arial" w:cs="Arial" w:hAnsi="Arial"/>
          <w:sz w:val="22"/>
        </w:rPr>
        <w:t>和对</w:t>
      </w:r>
      <w:r>
        <w:rPr>
          <w:rFonts w:eastAsia="等线" w:ascii="Arial" w:cs="Arial" w:hAnsi="Arial"/>
          <w:b w:val="true"/>
          <w:sz w:val="22"/>
        </w:rPr>
        <w:t>用户痛点/需求</w:t>
      </w:r>
      <w:r>
        <w:rPr>
          <w:rFonts w:eastAsia="等线" w:ascii="Arial" w:cs="Arial" w:hAnsi="Arial"/>
          <w:sz w:val="22"/>
        </w:rPr>
        <w:t>的理解，确定一个具体、小切口的主题。</w:t>
      </w:r>
    </w:p>
    <w:p>
      <w:pPr>
        <w:numPr>
          <w:numId w:val="67"/>
        </w:numPr>
        <w:spacing w:before="120" w:after="120" w:line="288" w:lineRule="auto"/>
        <w:ind w:left="453"/>
        <w:jc w:val="left"/>
      </w:pPr>
      <w:r>
        <w:rPr>
          <w:rFonts w:eastAsia="等线" w:ascii="Arial" w:cs="Arial" w:hAnsi="Arial"/>
          <w:i w:val="true"/>
          <w:sz w:val="22"/>
        </w:rPr>
        <w:t>例如：“3个步骤，新手也能做出完美的威风蛋糕”、“5件百元内提升租房幸福感的好物”、“敏感肌秋冬保湿避雷指南”。</w:t>
      </w:r>
    </w:p>
    <w:p>
      <w:pPr>
        <w:spacing w:before="120" w:after="120" w:line="288" w:lineRule="auto"/>
        <w:ind w:left="907"/>
        <w:jc w:val="left"/>
      </w:pPr>
    </w:p>
    <w:p>
      <w:pPr>
        <w:numPr>
          <w:numId w:val="68"/>
        </w:numPr>
        <w:spacing w:before="120" w:after="120" w:line="288" w:lineRule="auto"/>
        <w:ind w:left="0"/>
        <w:jc w:val="left"/>
      </w:pPr>
      <w:r>
        <w:rPr>
          <w:rFonts w:eastAsia="等线" w:ascii="Arial" w:cs="Arial" w:hAnsi="Arial"/>
          <w:b w:val="true"/>
          <w:sz w:val="22"/>
        </w:rPr>
        <w:t>封面与标题（抓住眼球）</w:t>
      </w:r>
    </w:p>
    <w:p>
      <w:pPr>
        <w:numPr>
          <w:numId w:val="69"/>
        </w:numPr>
        <w:spacing w:before="120" w:after="120" w:line="288" w:lineRule="auto"/>
        <w:ind w:left="453"/>
        <w:jc w:val="left"/>
      </w:pPr>
      <w:r>
        <w:rPr>
          <w:rFonts w:eastAsia="等线" w:ascii="Arial" w:cs="Arial" w:hAnsi="Arial"/>
          <w:b w:val="true"/>
          <w:sz w:val="22"/>
        </w:rPr>
        <w:t>封面</w:t>
      </w:r>
      <w:r>
        <w:rPr>
          <w:rFonts w:eastAsia="等线" w:ascii="Arial" w:cs="Arial" w:hAnsi="Arial"/>
          <w:sz w:val="22"/>
        </w:rPr>
        <w:t>：制作一张清晰、美观、能突出内容核心的封面图。</w:t>
      </w:r>
    </w:p>
    <w:p>
      <w:pPr>
        <w:numPr>
          <w:numId w:val="70"/>
        </w:numPr>
        <w:spacing w:before="120" w:after="120" w:line="288" w:lineRule="auto"/>
        <w:ind w:left="453"/>
        <w:jc w:val="left"/>
      </w:pPr>
      <w:r>
        <w:rPr>
          <w:rFonts w:eastAsia="等线" w:ascii="Arial" w:cs="Arial" w:hAnsi="Arial"/>
          <w:b w:val="true"/>
          <w:sz w:val="22"/>
        </w:rPr>
        <w:t>标题</w:t>
      </w:r>
      <w:r>
        <w:rPr>
          <w:rFonts w:eastAsia="等线" w:ascii="Arial" w:cs="Arial" w:hAnsi="Arial"/>
          <w:sz w:val="22"/>
        </w:rPr>
        <w:t>：撰写一个简洁、有吸引力、包含核心关键词的标题。</w:t>
      </w:r>
    </w:p>
    <w:p>
      <w:pPr>
        <w:spacing w:before="120" w:after="120" w:line="288" w:lineRule="auto"/>
        <w:ind w:left="907"/>
        <w:jc w:val="left"/>
      </w:pPr>
    </w:p>
    <w:p>
      <w:pPr>
        <w:numPr>
          <w:numId w:val="71"/>
        </w:numPr>
        <w:spacing w:before="120" w:after="120" w:line="288" w:lineRule="auto"/>
        <w:ind w:left="0"/>
        <w:jc w:val="left"/>
      </w:pPr>
      <w:r>
        <w:rPr>
          <w:rFonts w:eastAsia="等线" w:ascii="Arial" w:cs="Arial" w:hAnsi="Arial"/>
          <w:b w:val="true"/>
          <w:sz w:val="22"/>
        </w:rPr>
        <w:t>正文创作（真诚、简洁、有价值）</w:t>
      </w:r>
    </w:p>
    <w:p>
      <w:pPr>
        <w:numPr>
          <w:numId w:val="72"/>
        </w:numPr>
        <w:spacing w:before="120" w:after="120" w:line="288" w:lineRule="auto"/>
        <w:ind w:left="453"/>
        <w:jc w:val="left"/>
      </w:pPr>
      <w:r>
        <w:rPr>
          <w:rFonts w:eastAsia="等线" w:ascii="Arial" w:cs="Arial" w:hAnsi="Arial"/>
          <w:b w:val="true"/>
          <w:sz w:val="22"/>
        </w:rPr>
        <w:t>结构</w:t>
      </w:r>
      <w:r>
        <w:rPr>
          <w:rFonts w:eastAsia="等线" w:ascii="Arial" w:cs="Arial" w:hAnsi="Arial"/>
          <w:sz w:val="22"/>
        </w:rPr>
        <w:t>：可参考标杆结构，或采用简单的“总-分-总”、“问题-解决方案”等结构。</w:t>
      </w:r>
    </w:p>
    <w:p>
      <w:pPr>
        <w:numPr>
          <w:numId w:val="73"/>
        </w:numPr>
        <w:spacing w:before="120" w:after="120" w:line="288" w:lineRule="auto"/>
        <w:ind w:left="453"/>
        <w:jc w:val="left"/>
      </w:pPr>
      <w:r>
        <w:rPr>
          <w:rFonts w:eastAsia="等线" w:ascii="Arial" w:cs="Arial" w:hAnsi="Arial"/>
          <w:b w:val="true"/>
          <w:sz w:val="22"/>
        </w:rPr>
        <w:t>内容</w:t>
      </w:r>
      <w:r>
        <w:rPr>
          <w:rFonts w:eastAsia="等线" w:ascii="Arial" w:cs="Arial" w:hAnsi="Arial"/>
          <w:sz w:val="22"/>
        </w:rPr>
        <w:t>：用通俗易懂、真诚友好的语言，清晰地阐述您的价值点。教程类要步骤清晰；分享类要体验真实。适当加入细节和个人感受，更显真诚。</w:t>
      </w:r>
    </w:p>
    <w:p>
      <w:pPr>
        <w:numPr>
          <w:numId w:val="74"/>
        </w:numPr>
        <w:spacing w:before="120" w:after="120" w:line="288" w:lineRule="auto"/>
        <w:ind w:left="453"/>
        <w:jc w:val="left"/>
      </w:pPr>
      <w:r>
        <w:rPr>
          <w:rFonts w:eastAsia="等线" w:ascii="Arial" w:cs="Arial" w:hAnsi="Arial"/>
          <w:b w:val="true"/>
          <w:sz w:val="22"/>
        </w:rPr>
        <w:t>排版</w:t>
      </w:r>
      <w:r>
        <w:rPr>
          <w:rFonts w:eastAsia="等线" w:ascii="Arial" w:cs="Arial" w:hAnsi="Arial"/>
          <w:sz w:val="22"/>
        </w:rPr>
        <w:t>：注意分段，适当使用表情符号增加阅读趣味性，但不要过度花哨。</w:t>
      </w:r>
    </w:p>
    <w:p>
      <w:pPr>
        <w:numPr>
          <w:numId w:val="75"/>
        </w:numPr>
        <w:spacing w:before="120" w:after="120" w:line="288" w:lineRule="auto"/>
        <w:ind w:left="453"/>
        <w:jc w:val="left"/>
      </w:pPr>
      <w:r>
        <w:rPr>
          <w:rFonts w:eastAsia="等线" w:ascii="Arial" w:cs="Arial" w:hAnsi="Arial"/>
          <w:b w:val="true"/>
          <w:sz w:val="22"/>
        </w:rPr>
        <w:t>【安全检查！】</w:t>
      </w:r>
      <w:r>
        <w:rPr>
          <w:rFonts w:eastAsia="等线" w:ascii="Arial" w:cs="Arial" w:hAnsi="Arial"/>
          <w:sz w:val="22"/>
        </w:rPr>
        <w:t>：反复检查，确保正文中无任何广告、联系方式、违规链接或敏感词！</w:t>
      </w:r>
    </w:p>
    <w:p>
      <w:pPr>
        <w:spacing w:before="120" w:after="120" w:line="288" w:lineRule="auto"/>
        <w:ind w:left="907"/>
        <w:jc w:val="left"/>
      </w:pPr>
    </w:p>
    <w:p>
      <w:pPr>
        <w:numPr>
          <w:numId w:val="76"/>
        </w:numPr>
        <w:spacing w:before="120" w:after="120" w:line="288" w:lineRule="auto"/>
        <w:ind w:left="0"/>
        <w:jc w:val="left"/>
      </w:pPr>
      <w:r>
        <w:rPr>
          <w:rFonts w:eastAsia="等线" w:ascii="Arial" w:cs="Arial" w:hAnsi="Arial"/>
          <w:b w:val="true"/>
          <w:sz w:val="22"/>
        </w:rPr>
        <w:t>标签添加（精准导航）</w:t>
      </w:r>
    </w:p>
    <w:p>
      <w:pPr>
        <w:numPr>
          <w:numId w:val="77"/>
        </w:numPr>
        <w:spacing w:before="120" w:after="120" w:line="288" w:lineRule="auto"/>
        <w:ind w:left="453"/>
        <w:jc w:val="left"/>
      </w:pPr>
      <w:r>
        <w:rPr>
          <w:rFonts w:eastAsia="等线" w:ascii="Arial" w:cs="Arial" w:hAnsi="Arial"/>
          <w:sz w:val="22"/>
        </w:rPr>
        <w:t>添加2-5个与内容高度相关的#话题标签，帮助平台精准推荐。</w:t>
      </w:r>
    </w:p>
    <w:p>
      <w:pPr>
        <w:spacing w:before="120" w:after="120" w:line="288" w:lineRule="auto"/>
        <w:ind w:left="907"/>
        <w:jc w:val="left"/>
      </w:pPr>
    </w:p>
    <w:p>
      <w:pPr>
        <w:pStyle w:val="3"/>
        <w:spacing w:before="300" w:after="120" w:line="288" w:lineRule="auto"/>
        <w:ind w:left="0"/>
        <w:jc w:val="left"/>
        <w:outlineLvl w:val="2"/>
      </w:pPr>
      <w:bookmarkStart w:name="heading_15" w:id="15"/>
      <w:r>
        <w:rPr>
          <w:rFonts w:eastAsia="等线" w:ascii="Arial" w:cs="Arial" w:hAnsi="Arial"/>
          <w:b w:val="true"/>
          <w:sz w:val="30"/>
        </w:rPr>
        <w:t>3.5 安全提升互动率的技巧</w:t>
      </w:r>
      <w:bookmarkEnd w:id="15"/>
    </w:p>
    <w:p>
      <w:pPr>
        <w:spacing w:before="120" w:after="120" w:line="288" w:lineRule="auto"/>
        <w:ind w:left="0"/>
        <w:jc w:val="left"/>
      </w:pPr>
    </w:p>
    <w:p>
      <w:pPr>
        <w:spacing w:before="120" w:after="120" w:line="288" w:lineRule="auto"/>
        <w:ind w:left="0"/>
        <w:jc w:val="left"/>
      </w:pPr>
      <w:r>
        <w:rPr>
          <w:rFonts w:eastAsia="等线" w:ascii="Arial" w:cs="Arial" w:hAnsi="Arial"/>
          <w:sz w:val="22"/>
        </w:rPr>
        <w:t>如何在安全合规的前提下，提升笔记的互动数据？</w:t>
      </w:r>
    </w:p>
    <w:p>
      <w:pPr>
        <w:spacing w:before="120" w:after="120" w:line="288" w:lineRule="auto"/>
        <w:ind w:left="0"/>
        <w:jc w:val="left"/>
      </w:pPr>
    </w:p>
    <w:p>
      <w:pPr>
        <w:numPr>
          <w:numId w:val="78"/>
        </w:numPr>
        <w:spacing w:before="120" w:after="120" w:line="288" w:lineRule="auto"/>
        <w:ind w:left="0"/>
        <w:jc w:val="left"/>
      </w:pPr>
      <w:r>
        <w:rPr>
          <w:rFonts w:eastAsia="等线" w:ascii="Arial" w:cs="Arial" w:hAnsi="Arial"/>
          <w:b w:val="true"/>
          <w:sz w:val="22"/>
        </w:rPr>
        <w:t>技巧1：【文末开放式提问】</w:t>
      </w:r>
    </w:p>
    <w:p>
      <w:pPr>
        <w:numPr>
          <w:numId w:val="79"/>
        </w:numPr>
        <w:spacing w:before="120" w:after="120" w:line="288" w:lineRule="auto"/>
        <w:ind w:left="453"/>
        <w:jc w:val="left"/>
      </w:pPr>
      <w:r>
        <w:rPr>
          <w:rFonts w:eastAsia="等线" w:ascii="Arial" w:cs="Arial" w:hAnsi="Arial"/>
          <w:sz w:val="22"/>
        </w:rPr>
        <w:t>在笔记结尾，提出一个与内容相关的、简单的、开放式的、无引导意图的问题，鼓励用户在评论区分享想法。</w:t>
      </w:r>
    </w:p>
    <w:p>
      <w:pPr>
        <w:numPr>
          <w:numId w:val="80"/>
        </w:numPr>
        <w:spacing w:before="120" w:after="120" w:line="288" w:lineRule="auto"/>
        <w:ind w:left="453"/>
        <w:jc w:val="left"/>
      </w:pPr>
      <w:r>
        <w:rPr>
          <w:rFonts w:eastAsia="等线" w:ascii="Arial" w:cs="Arial" w:hAnsi="Arial"/>
          <w:i w:val="true"/>
          <w:sz w:val="22"/>
        </w:rPr>
        <w:t>例如：“大家还有什么XX方面的好建议吗？”、“你最喜欢哪个口味？”</w:t>
      </w:r>
    </w:p>
    <w:p>
      <w:pPr>
        <w:spacing w:before="120" w:after="120" w:line="288" w:lineRule="auto"/>
        <w:ind w:left="907"/>
        <w:jc w:val="left"/>
      </w:pPr>
    </w:p>
    <w:p>
      <w:pPr>
        <w:numPr>
          <w:numId w:val="81"/>
        </w:numPr>
        <w:spacing w:before="120" w:after="120" w:line="288" w:lineRule="auto"/>
        <w:ind w:left="0"/>
        <w:jc w:val="left"/>
      </w:pPr>
      <w:r>
        <w:rPr>
          <w:rFonts w:eastAsia="等线" w:ascii="Arial" w:cs="Arial" w:hAnsi="Arial"/>
          <w:b w:val="true"/>
          <w:sz w:val="22"/>
        </w:rPr>
        <w:t>技巧2：【积极回复评论】</w:t>
      </w:r>
    </w:p>
    <w:p>
      <w:pPr>
        <w:numPr>
          <w:numId w:val="82"/>
        </w:numPr>
        <w:spacing w:before="120" w:after="120" w:line="288" w:lineRule="auto"/>
        <w:ind w:left="453"/>
        <w:jc w:val="left"/>
      </w:pPr>
      <w:r>
        <w:rPr>
          <w:rFonts w:eastAsia="等线" w:ascii="Arial" w:cs="Arial" w:hAnsi="Arial"/>
          <w:sz w:val="22"/>
        </w:rPr>
        <w:t>及时、真诚、礼貌地回复每一条（非恶意）评论。这本身就能提升互动数据，并建立良好关系。</w:t>
      </w:r>
    </w:p>
    <w:p>
      <w:pPr>
        <w:spacing w:before="120" w:after="120" w:line="288" w:lineRule="auto"/>
        <w:ind w:left="907"/>
        <w:jc w:val="left"/>
      </w:pPr>
    </w:p>
    <w:p>
      <w:pPr>
        <w:numPr>
          <w:numId w:val="83"/>
        </w:numPr>
        <w:spacing w:before="120" w:after="120" w:line="288" w:lineRule="auto"/>
        <w:ind w:left="0"/>
        <w:jc w:val="left"/>
      </w:pPr>
      <w:r>
        <w:rPr>
          <w:rFonts w:eastAsia="等线" w:ascii="Arial" w:cs="Arial" w:hAnsi="Arial"/>
          <w:b w:val="true"/>
          <w:sz w:val="22"/>
        </w:rPr>
        <w:t>技巧3：【内容本身的价值与共鸣】</w:t>
      </w:r>
    </w:p>
    <w:p>
      <w:pPr>
        <w:numPr>
          <w:numId w:val="84"/>
        </w:numPr>
        <w:spacing w:before="120" w:after="120" w:line="288" w:lineRule="auto"/>
        <w:ind w:left="453"/>
        <w:jc w:val="left"/>
      </w:pPr>
      <w:r>
        <w:rPr>
          <w:rFonts w:eastAsia="等线" w:ascii="Arial" w:cs="Arial" w:hAnsi="Arial"/>
          <w:b w:val="true"/>
          <w:sz w:val="22"/>
        </w:rPr>
        <w:t>【希引力】终极秘诀</w:t>
      </w:r>
      <w:r>
        <w:rPr>
          <w:rFonts w:eastAsia="等线" w:ascii="Arial" w:cs="Arial" w:hAnsi="Arial"/>
          <w:sz w:val="22"/>
        </w:rPr>
        <w:t>：最有效、最持久的互动提升方法，永远是</w:t>
      </w:r>
      <w:r>
        <w:rPr>
          <w:rFonts w:eastAsia="等线" w:ascii="Arial" w:cs="Arial" w:hAnsi="Arial"/>
          <w:b w:val="true"/>
          <w:sz w:val="22"/>
        </w:rPr>
        <w:t>您的内容本身足够有价值、足够能引发共鸣</w:t>
      </w:r>
      <w:r>
        <w:rPr>
          <w:rFonts w:eastAsia="等线" w:ascii="Arial" w:cs="Arial" w:hAnsi="Arial"/>
          <w:sz w:val="22"/>
        </w:rPr>
        <w:t>！当用户真心觉得您的内容好、有用，他们自然会愿意点赞、收藏、评论。请将90%以上的精力，投入到打磨内容价值本身！</w:t>
      </w:r>
    </w:p>
    <w:p>
      <w:pPr>
        <w:spacing w:before="120" w:after="120" w:line="288" w:lineRule="auto"/>
        <w:ind w:left="907"/>
        <w:jc w:val="left"/>
      </w:pPr>
    </w:p>
    <w:p>
      <w:pPr>
        <w:pStyle w:val="3"/>
        <w:spacing w:before="300" w:after="120" w:line="288" w:lineRule="auto"/>
        <w:ind w:left="0"/>
        <w:jc w:val="left"/>
        <w:outlineLvl w:val="2"/>
      </w:pPr>
      <w:bookmarkStart w:name="heading_16" w:id="16"/>
      <w:r>
        <w:rPr>
          <w:rFonts w:eastAsia="等线" w:ascii="Arial" w:cs="Arial" w:hAnsi="Arial"/>
          <w:b w:val="true"/>
          <w:sz w:val="30"/>
        </w:rPr>
        <w:t>3.6 素材库建设</w:t>
      </w:r>
      <w:bookmarkEnd w:id="16"/>
    </w:p>
    <w:p>
      <w:pPr>
        <w:spacing w:before="120" w:after="120" w:line="288" w:lineRule="auto"/>
        <w:ind w:left="0"/>
        <w:jc w:val="left"/>
      </w:pPr>
    </w:p>
    <w:p>
      <w:pPr>
        <w:spacing w:before="120" w:after="120" w:line="288" w:lineRule="auto"/>
        <w:ind w:left="0"/>
        <w:jc w:val="left"/>
      </w:pPr>
      <w:r>
        <w:rPr>
          <w:rFonts w:eastAsia="等线" w:ascii="Arial" w:cs="Arial" w:hAnsi="Arial"/>
          <w:sz w:val="22"/>
        </w:rPr>
        <w:t>好的内容创作离不开平时的积累。建议您开始有意识地：</w:t>
      </w:r>
    </w:p>
    <w:p>
      <w:pPr>
        <w:spacing w:before="120" w:after="120" w:line="288" w:lineRule="auto"/>
        <w:ind w:left="0"/>
        <w:jc w:val="left"/>
      </w:pPr>
    </w:p>
    <w:p>
      <w:pPr>
        <w:numPr>
          <w:numId w:val="85"/>
        </w:numPr>
        <w:spacing w:before="120" w:after="120" w:line="288" w:lineRule="auto"/>
        <w:ind w:left="0"/>
        <w:jc w:val="left"/>
      </w:pPr>
      <w:r>
        <w:rPr>
          <w:rFonts w:eastAsia="等线" w:ascii="Arial" w:cs="Arial" w:hAnsi="Arial"/>
          <w:b w:val="true"/>
          <w:sz w:val="22"/>
        </w:rPr>
        <w:t>收集灵感</w:t>
      </w:r>
      <w:r>
        <w:rPr>
          <w:rFonts w:eastAsia="等线" w:ascii="Arial" w:cs="Arial" w:hAnsi="Arial"/>
          <w:sz w:val="22"/>
        </w:rPr>
        <w:t>：看到好的笔记、标题、图片，随手【收藏】或【截图】。</w:t>
      </w:r>
    </w:p>
    <w:p>
      <w:pPr>
        <w:numPr>
          <w:numId w:val="86"/>
        </w:numPr>
        <w:spacing w:before="120" w:after="120" w:line="288" w:lineRule="auto"/>
        <w:ind w:left="0"/>
        <w:jc w:val="left"/>
      </w:pPr>
      <w:r>
        <w:rPr>
          <w:rFonts w:eastAsia="等线" w:ascii="Arial" w:cs="Arial" w:hAnsi="Arial"/>
          <w:b w:val="true"/>
          <w:sz w:val="22"/>
        </w:rPr>
        <w:t>积累素材</w:t>
      </w:r>
      <w:r>
        <w:rPr>
          <w:rFonts w:eastAsia="等线" w:ascii="Arial" w:cs="Arial" w:hAnsi="Arial"/>
          <w:sz w:val="22"/>
        </w:rPr>
        <w:t>：平时多拍摄一些与您领域相关的照片、视频素材。</w:t>
      </w:r>
    </w:p>
    <w:p>
      <w:pPr>
        <w:numPr>
          <w:numId w:val="87"/>
        </w:numPr>
        <w:spacing w:before="120" w:after="120" w:line="288" w:lineRule="auto"/>
        <w:ind w:left="0"/>
        <w:jc w:val="left"/>
      </w:pPr>
      <w:r>
        <w:rPr>
          <w:rFonts w:eastAsia="等线" w:ascii="Arial" w:cs="Arial" w:hAnsi="Arial"/>
          <w:b w:val="true"/>
          <w:sz w:val="22"/>
        </w:rPr>
        <w:t>记录想法</w:t>
      </w:r>
      <w:r>
        <w:rPr>
          <w:rFonts w:eastAsia="等线" w:ascii="Arial" w:cs="Arial" w:hAnsi="Arial"/>
          <w:sz w:val="22"/>
        </w:rPr>
        <w:t>：有好的选题或观点，随时记录下来。</w:t>
      </w:r>
    </w:p>
    <w:p>
      <w:pPr>
        <w:numPr>
          <w:numId w:val="88"/>
        </w:numPr>
        <w:spacing w:before="120" w:after="120" w:line="288" w:lineRule="auto"/>
        <w:ind w:left="0"/>
        <w:jc w:val="left"/>
      </w:pPr>
      <w:r>
        <w:rPr>
          <w:rFonts w:eastAsia="等线" w:ascii="Arial" w:cs="Arial" w:hAnsi="Arial"/>
          <w:b w:val="true"/>
          <w:sz w:val="22"/>
        </w:rPr>
        <w:t>建立自己的【选题库】和【素材库】</w:t>
      </w:r>
      <w:r>
        <w:rPr>
          <w:rFonts w:eastAsia="等线" w:ascii="Arial" w:cs="Arial" w:hAnsi="Arial"/>
          <w:sz w:val="22"/>
        </w:rPr>
        <w:t>，会让您的内容创作更高效、更持续。</w:t>
      </w:r>
    </w:p>
    <w:p>
      <w:pPr>
        <w:spacing w:before="120" w:after="120" w:line="288" w:lineRule="auto"/>
        <w:ind w:left="453"/>
        <w:jc w:val="left"/>
      </w:pPr>
    </w:p>
    <w:p>
      <w:pPr>
        <w:pStyle w:val="3"/>
        <w:spacing w:before="300" w:after="120" w:line="288" w:lineRule="auto"/>
        <w:ind w:left="0"/>
        <w:jc w:val="left"/>
        <w:outlineLvl w:val="2"/>
      </w:pPr>
      <w:bookmarkStart w:name="heading_17" w:id="17"/>
      <w:r>
        <w:rPr>
          <w:rFonts w:eastAsia="等线" w:ascii="Arial" w:cs="Arial" w:hAnsi="Arial"/>
          <w:b w:val="true"/>
          <w:sz w:val="30"/>
        </w:rPr>
        <w:t>3.7 阶段小结</w:t>
      </w:r>
      <w:bookmarkEnd w:id="17"/>
    </w:p>
    <w:p>
      <w:pPr>
        <w:spacing w:before="120" w:after="120" w:line="288" w:lineRule="auto"/>
        <w:ind w:left="0"/>
        <w:jc w:val="left"/>
      </w:pPr>
    </w:p>
    <w:p>
      <w:pPr>
        <w:spacing w:before="120" w:after="120" w:line="288" w:lineRule="auto"/>
        <w:ind w:left="0"/>
        <w:jc w:val="left"/>
      </w:pPr>
      <w:r>
        <w:rPr>
          <w:rFonts w:eastAsia="等线" w:ascii="Arial" w:cs="Arial" w:hAnsi="Arial"/>
          <w:sz w:val="22"/>
        </w:rPr>
        <w:t>您现在深刻理解了“价值自热”是小红书的王道，掌握了基础的内容定位方法、创作SOP，并了解了最安全的互动提升技巧和素材积累意识。这是您从“知道”到“会做”内容的关键一步！</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四、引流触点初探：安全布局“指路牌”</w:t>
      </w:r>
      <w:bookmarkEnd w:id="18"/>
    </w:p>
    <w:p>
      <w:pPr>
        <w:spacing w:before="120" w:after="120" w:line="288" w:lineRule="auto"/>
        <w:ind w:left="0"/>
        <w:jc w:val="left"/>
      </w:pPr>
    </w:p>
    <w:p>
      <w:pPr>
        <w:spacing w:before="120" w:after="120" w:line="288" w:lineRule="auto"/>
        <w:ind w:left="0"/>
        <w:jc w:val="left"/>
      </w:pPr>
      <w:r>
        <w:rPr>
          <w:rFonts w:eastAsia="等线" w:ascii="Arial" w:cs="Arial" w:hAnsi="Arial"/>
          <w:sz w:val="22"/>
        </w:rPr>
        <w:t>当您的优质内容吸引到用户，他们对您或您的领域产生进一步兴趣时，他们能通过什么安全、合规的途径找到您，或了解更多信息？这就需要我们了解并恰当布局小红书平台上的</w:t>
      </w:r>
      <w:r>
        <w:rPr>
          <w:rFonts w:eastAsia="等线" w:ascii="Arial" w:cs="Arial" w:hAnsi="Arial"/>
          <w:b w:val="true"/>
          <w:sz w:val="22"/>
        </w:rPr>
        <w:t>引流触点</w:t>
      </w:r>
      <w:r>
        <w:rPr>
          <w:rFonts w:eastAsia="等线" w:ascii="Arial" w:cs="Arial" w:hAnsi="Arial"/>
          <w:sz w:val="22"/>
        </w:rPr>
        <w:t>——那些可以放置引导信息的“指路牌”。</w:t>
      </w: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4.1 引流触点：连接公域与私域的“桥梁”</w:t>
      </w:r>
      <w:bookmarkEnd w:id="19"/>
    </w:p>
    <w:p>
      <w:pPr>
        <w:spacing w:before="120" w:after="120" w:line="288" w:lineRule="auto"/>
        <w:ind w:left="0"/>
        <w:jc w:val="left"/>
      </w:pPr>
    </w:p>
    <w:p>
      <w:pPr>
        <w:numPr>
          <w:numId w:val="89"/>
        </w:numPr>
        <w:spacing w:before="120" w:after="120" w:line="288" w:lineRule="auto"/>
        <w:ind w:left="0"/>
        <w:jc w:val="left"/>
      </w:pPr>
      <w:r>
        <w:rPr>
          <w:rFonts w:eastAsia="等线" w:ascii="Arial" w:cs="Arial" w:hAnsi="Arial"/>
          <w:b w:val="true"/>
          <w:sz w:val="22"/>
        </w:rPr>
        <w:t>定义</w:t>
      </w:r>
      <w:r>
        <w:rPr>
          <w:rFonts w:eastAsia="等线" w:ascii="Arial" w:cs="Arial" w:hAnsi="Arial"/>
          <w:sz w:val="22"/>
        </w:rPr>
        <w:t>：引流触点是指在平台（如小红书）内，能够合法、合规地放置引导性信息，以期将感兴趣的用户从公域流量引导至更深入连接（如关注、社群、私域等）的具体位置或功能。</w:t>
      </w:r>
    </w:p>
    <w:p>
      <w:pPr>
        <w:numPr>
          <w:numId w:val="90"/>
        </w:numPr>
        <w:spacing w:before="120" w:after="120" w:line="288" w:lineRule="auto"/>
        <w:ind w:left="0"/>
        <w:jc w:val="left"/>
      </w:pPr>
      <w:r>
        <w:rPr>
          <w:rFonts w:eastAsia="等线" w:ascii="Arial" w:cs="Arial" w:hAnsi="Arial"/>
          <w:b w:val="true"/>
          <w:sz w:val="22"/>
        </w:rPr>
        <w:t>形象化理解</w:t>
      </w:r>
      <w:r>
        <w:rPr>
          <w:rFonts w:eastAsia="等线" w:ascii="Arial" w:cs="Arial" w:hAnsi="Arial"/>
          <w:sz w:val="22"/>
        </w:rPr>
        <w:t xml:space="preserve">：您的优质笔记是吸引游客来到您“风景区”（小红书账号）的“景点”。但有些游客想更深入地了解您，或者想去您的“私人花园”（私域）做客。这时，您就需要一些清晰、安全且符合“景区规定”的 </w:t>
      </w:r>
      <w:r>
        <w:rPr>
          <w:rFonts w:eastAsia="等线" w:ascii="Arial" w:cs="Arial" w:hAnsi="Arial"/>
          <w:b w:val="true"/>
          <w:sz w:val="22"/>
        </w:rPr>
        <w:t>【指路牌】</w:t>
      </w:r>
      <w:r>
        <w:rPr>
          <w:rFonts w:eastAsia="等线" w:ascii="Arial" w:cs="Arial" w:hAnsi="Arial"/>
          <w:sz w:val="22"/>
        </w:rPr>
        <w:t xml:space="preserve"> ，告诉他们可以去哪里找到更多信息。设置好这些“指路牌”，是实现流量转化的关键一步。</w:t>
      </w:r>
    </w:p>
    <w:p>
      <w:pPr>
        <w:spacing w:before="120" w:after="120" w:line="288" w:lineRule="auto"/>
        <w:ind w:left="453"/>
        <w:jc w:val="left"/>
      </w:pPr>
    </w:p>
    <w:p>
      <w:pPr>
        <w:pStyle w:val="3"/>
        <w:spacing w:before="300" w:after="120" w:line="288" w:lineRule="auto"/>
        <w:ind w:left="0"/>
        <w:jc w:val="left"/>
        <w:outlineLvl w:val="2"/>
      </w:pPr>
      <w:bookmarkStart w:name="heading_20" w:id="20"/>
      <w:r>
        <w:rPr>
          <w:rFonts w:eastAsia="等线" w:ascii="Arial" w:cs="Arial" w:hAnsi="Arial"/>
          <w:b w:val="true"/>
          <w:sz w:val="30"/>
        </w:rPr>
        <w:t>4.2 核心触点【简介】：安全设置的“重灾区”与“生命线”</w:t>
      </w:r>
      <w:bookmarkEnd w:id="20"/>
    </w:p>
    <w:p>
      <w:pPr>
        <w:spacing w:before="120" w:after="120" w:line="288" w:lineRule="auto"/>
        <w:ind w:left="0"/>
        <w:jc w:val="left"/>
      </w:pPr>
    </w:p>
    <w:p>
      <w:pPr>
        <w:spacing w:before="120" w:after="120" w:line="288" w:lineRule="auto"/>
        <w:ind w:left="0"/>
        <w:jc w:val="left"/>
      </w:pPr>
      <w:r>
        <w:rPr>
          <w:rFonts w:eastAsia="等线" w:ascii="Arial" w:cs="Arial" w:hAnsi="Arial"/>
          <w:sz w:val="22"/>
        </w:rPr>
        <w:t>个人简介是用户访问您主页时第一眼看到的信息，也是最常被用来放置引导信息的地方。正因如此，它也是平台重点监控、极易违规的“重灾区”！</w:t>
      </w:r>
    </w:p>
    <w:p>
      <w:pPr>
        <w:spacing w:before="120" w:after="120" w:line="288" w:lineRule="auto"/>
        <w:ind w:left="0"/>
        <w:jc w:val="left"/>
      </w:pPr>
    </w:p>
    <w:p>
      <w:pPr>
        <w:numPr>
          <w:numId w:val="91"/>
        </w:numPr>
        <w:spacing w:before="120" w:after="120" w:line="288" w:lineRule="auto"/>
        <w:ind w:left="0"/>
        <w:jc w:val="left"/>
      </w:pPr>
      <w:r>
        <w:rPr>
          <w:rFonts w:eastAsia="等线" w:ascii="Arial" w:cs="Arial" w:hAnsi="Arial"/>
          <w:b w:val="true"/>
          <w:sz w:val="22"/>
        </w:rPr>
        <w:t>【希引力】最高安全警告</w:t>
      </w:r>
      <w:r>
        <w:rPr>
          <w:rFonts w:eastAsia="等线" w:ascii="Arial" w:cs="Arial" w:hAnsi="Arial"/>
          <w:sz w:val="22"/>
        </w:rPr>
        <w:t>：</w:t>
      </w:r>
    </w:p>
    <w:p>
      <w:pPr>
        <w:numPr>
          <w:numId w:val="92"/>
        </w:numPr>
        <w:spacing w:before="120" w:after="120" w:line="288" w:lineRule="auto"/>
        <w:ind w:left="453"/>
        <w:jc w:val="left"/>
      </w:pPr>
      <w:r>
        <w:rPr>
          <w:rFonts w:eastAsia="等线" w:ascii="Arial" w:cs="Arial" w:hAnsi="Arial"/>
          <w:b w:val="true"/>
          <w:sz w:val="22"/>
        </w:rPr>
        <w:t>重申红线！绝对禁止在简介中直接或以任何变相手段留下站外联系方式（微信/QQ/手机号/网址等）！这是导致封号的最常见原因！</w:t>
      </w:r>
    </w:p>
    <w:p>
      <w:pPr>
        <w:numPr>
          <w:numId w:val="93"/>
        </w:numPr>
        <w:spacing w:before="120" w:after="120" w:line="288" w:lineRule="auto"/>
        <w:ind w:left="453"/>
        <w:jc w:val="left"/>
      </w:pPr>
      <w:r>
        <w:rPr>
          <w:rFonts w:eastAsia="等线" w:ascii="Arial" w:cs="Arial" w:hAnsi="Arial"/>
          <w:b w:val="true"/>
          <w:sz w:val="22"/>
        </w:rPr>
        <w:t>后果极其严重！不要抱有任何侥幸心理！</w:t>
      </w:r>
    </w:p>
    <w:p>
      <w:pPr>
        <w:spacing w:before="120" w:after="120" w:line="288" w:lineRule="auto"/>
        <w:ind w:left="907"/>
        <w:jc w:val="left"/>
      </w:pPr>
    </w:p>
    <w:p>
      <w:pPr>
        <w:numPr>
          <w:numId w:val="94"/>
        </w:numPr>
        <w:spacing w:before="120" w:after="120" w:line="288" w:lineRule="auto"/>
        <w:ind w:left="0"/>
        <w:jc w:val="left"/>
      </w:pPr>
      <w:r>
        <w:rPr>
          <w:rFonts w:eastAsia="等线" w:ascii="Arial" w:cs="Arial" w:hAnsi="Arial"/>
          <w:b w:val="true"/>
          <w:sz w:val="22"/>
        </w:rPr>
        <w:t>新手最安全、最明智的做法：【聚焦价值定位 + 引导站内行为】</w:t>
      </w:r>
    </w:p>
    <w:p>
      <w:pPr>
        <w:numPr>
          <w:numId w:val="95"/>
        </w:numPr>
        <w:spacing w:before="120" w:after="120" w:line="288" w:lineRule="auto"/>
        <w:ind w:left="453"/>
        <w:jc w:val="left"/>
      </w:pPr>
      <w:r>
        <w:rPr>
          <w:rFonts w:eastAsia="等线" w:ascii="Arial" w:cs="Arial" w:hAnsi="Arial"/>
          <w:b w:val="true"/>
          <w:sz w:val="22"/>
        </w:rPr>
        <w:t>清晰展示价值</w:t>
      </w:r>
      <w:r>
        <w:rPr>
          <w:rFonts w:eastAsia="等线" w:ascii="Arial" w:cs="Arial" w:hAnsi="Arial"/>
          <w:sz w:val="22"/>
        </w:rPr>
        <w:t>：再次强调您的核心价值主张。</w:t>
      </w:r>
      <w:r>
        <w:rPr>
          <w:rFonts w:eastAsia="等线" w:ascii="Arial" w:cs="Arial" w:hAnsi="Arial"/>
          <w:i w:val="true"/>
          <w:sz w:val="22"/>
        </w:rPr>
        <w:t>例如：“帮新手妈妈搞定辅食难题”、“分享高性价比租房攻略”。</w:t>
      </w:r>
    </w:p>
    <w:p>
      <w:pPr>
        <w:numPr>
          <w:numId w:val="96"/>
        </w:numPr>
        <w:spacing w:before="120" w:after="120" w:line="288" w:lineRule="auto"/>
        <w:ind w:left="453"/>
        <w:jc w:val="left"/>
      </w:pPr>
      <w:r>
        <w:rPr>
          <w:rFonts w:eastAsia="等线" w:ascii="Arial" w:cs="Arial" w:hAnsi="Arial"/>
          <w:b w:val="true"/>
          <w:sz w:val="22"/>
        </w:rPr>
        <w:t>（可选）引导站内关注/互动</w:t>
      </w:r>
      <w:r>
        <w:rPr>
          <w:rFonts w:eastAsia="等线" w:ascii="Arial" w:cs="Arial" w:hAnsi="Arial"/>
          <w:sz w:val="22"/>
        </w:rPr>
        <w:t>：加上一句引导用户关注您小红书账号或查看您其他笔记的话。</w:t>
      </w:r>
      <w:r>
        <w:rPr>
          <w:rFonts w:eastAsia="等线" w:ascii="Arial" w:cs="Arial" w:hAnsi="Arial"/>
          <w:i w:val="true"/>
          <w:sz w:val="22"/>
        </w:rPr>
        <w:t>例如：“关注我，一起[共同目标]”、“更多[领域]干货，请看我的笔记”。</w:t>
      </w:r>
    </w:p>
    <w:p>
      <w:pPr>
        <w:numPr>
          <w:numId w:val="97"/>
        </w:numPr>
        <w:spacing w:before="120" w:after="120" w:line="288" w:lineRule="auto"/>
        <w:ind w:left="453"/>
        <w:jc w:val="left"/>
      </w:pPr>
      <w:r>
        <w:rPr>
          <w:rFonts w:eastAsia="等线" w:ascii="Arial" w:cs="Arial" w:hAnsi="Arial"/>
          <w:b w:val="true"/>
          <w:sz w:val="22"/>
        </w:rPr>
        <w:t>优势</w:t>
      </w:r>
      <w:r>
        <w:rPr>
          <w:rFonts w:eastAsia="等线" w:ascii="Arial" w:cs="Arial" w:hAnsi="Arial"/>
          <w:sz w:val="22"/>
        </w:rPr>
        <w:t>：零风险！且能有效吸引真正对您内容价值感兴趣的精准用户关注您的小红书账号本身。先在站内建立信任和连接，是更稳妥的策略。</w:t>
      </w:r>
    </w:p>
    <w:p>
      <w:pPr>
        <w:spacing w:before="120" w:after="120" w:line="288" w:lineRule="auto"/>
        <w:ind w:left="907"/>
        <w:jc w:val="left"/>
      </w:pPr>
    </w:p>
    <w:p>
      <w:pPr>
        <w:numPr>
          <w:numId w:val="98"/>
        </w:numPr>
        <w:spacing w:before="120" w:after="120" w:line="288" w:lineRule="auto"/>
        <w:ind w:left="0"/>
        <w:jc w:val="left"/>
      </w:pPr>
      <w:r>
        <w:rPr>
          <w:rFonts w:eastAsia="等线" w:ascii="Arial" w:cs="Arial" w:hAnsi="Arial"/>
          <w:b w:val="true"/>
          <w:sz w:val="22"/>
        </w:rPr>
        <w:t>关于“低风险暗示”的极度审慎说明（新手不推荐！）</w:t>
      </w:r>
    </w:p>
    <w:p>
      <w:pPr>
        <w:numPr>
          <w:numId w:val="99"/>
        </w:numPr>
        <w:spacing w:before="120" w:after="120" w:line="288" w:lineRule="auto"/>
        <w:ind w:left="453"/>
        <w:jc w:val="left"/>
      </w:pPr>
      <w:r>
        <w:rPr>
          <w:rFonts w:eastAsia="等线" w:ascii="Arial" w:cs="Arial" w:hAnsi="Arial"/>
          <w:sz w:val="22"/>
        </w:rPr>
        <w:t>您可能会看到一些账号尝试在简介里做极其隐晦的暗示，例如引导关注【同名】的其他平台账号，或使用隐晦的【谐音/符号组合】。</w:t>
      </w:r>
    </w:p>
    <w:p>
      <w:pPr>
        <w:numPr>
          <w:numId w:val="100"/>
        </w:numPr>
        <w:spacing w:before="120" w:after="120" w:line="288" w:lineRule="auto"/>
        <w:ind w:left="453"/>
        <w:jc w:val="left"/>
      </w:pPr>
      <w:r>
        <w:rPr>
          <w:rFonts w:eastAsia="等线" w:ascii="Arial" w:cs="Arial" w:hAnsi="Arial"/>
          <w:b w:val="true"/>
          <w:sz w:val="22"/>
        </w:rPr>
        <w:t>【希引力】最终建议</w:t>
      </w:r>
      <w:r>
        <w:rPr>
          <w:rFonts w:eastAsia="等线" w:ascii="Arial" w:cs="Arial" w:hAnsi="Arial"/>
          <w:sz w:val="22"/>
        </w:rPr>
        <w:t>：对于新手，强烈建议您</w:t>
      </w:r>
      <w:r>
        <w:rPr>
          <w:rFonts w:eastAsia="等线" w:ascii="Arial" w:cs="Arial" w:hAnsi="Arial"/>
          <w:b w:val="true"/>
          <w:sz w:val="22"/>
        </w:rPr>
        <w:t>放弃任何在简介中进行引流暗示的想法</w:t>
      </w:r>
      <w:r>
        <w:rPr>
          <w:rFonts w:eastAsia="等线" w:ascii="Arial" w:cs="Arial" w:hAnsi="Arial"/>
          <w:sz w:val="22"/>
        </w:rPr>
        <w:t>！请专注于通过内容本身吸引用户在小红书站内关注您。当您成为资深运营者，对平台规则把握更精准后，再自行审慎评估风险（但合规永远是最佳选择）。</w:t>
      </w:r>
    </w:p>
    <w:p>
      <w:pPr>
        <w:spacing w:before="120" w:after="120" w:line="288" w:lineRule="auto"/>
        <w:ind w:left="907"/>
        <w:jc w:val="left"/>
      </w:pPr>
    </w:p>
    <w:p>
      <w:pPr>
        <w:pStyle w:val="3"/>
        <w:spacing w:before="300" w:after="120" w:line="288" w:lineRule="auto"/>
        <w:ind w:left="0"/>
        <w:jc w:val="left"/>
        <w:outlineLvl w:val="2"/>
      </w:pPr>
      <w:bookmarkStart w:name="heading_21" w:id="21"/>
      <w:r>
        <w:rPr>
          <w:rFonts w:eastAsia="等线" w:ascii="Arial" w:cs="Arial" w:hAnsi="Arial"/>
          <w:b w:val="true"/>
          <w:sz w:val="30"/>
        </w:rPr>
        <w:t>4.3 其他触点安全认知</w:t>
      </w:r>
      <w:bookmarkEnd w:id="21"/>
    </w:p>
    <w:p>
      <w:pPr>
        <w:spacing w:before="120" w:after="120" w:line="288" w:lineRule="auto"/>
        <w:ind w:left="0"/>
        <w:jc w:val="left"/>
      </w:pPr>
    </w:p>
    <w:p>
      <w:pPr>
        <w:spacing w:before="120" w:after="120" w:line="288" w:lineRule="auto"/>
        <w:ind w:left="0"/>
        <w:jc w:val="left"/>
      </w:pPr>
      <w:r>
        <w:rPr>
          <w:rFonts w:eastAsia="等线" w:ascii="Arial" w:cs="Arial" w:hAnsi="Arial"/>
          <w:sz w:val="22"/>
        </w:rPr>
        <w:t>除了简介，小红书还有其他位置可能与引流相关，对于新手，现阶段只需了解其存在和安全使用的核心原则：</w:t>
      </w:r>
    </w:p>
    <w:p>
      <w:pPr>
        <w:spacing w:before="120" w:after="120" w:line="288" w:lineRule="auto"/>
        <w:ind w:left="0"/>
        <w:jc w:val="left"/>
      </w:pPr>
    </w:p>
    <w:p>
      <w:pPr>
        <w:numPr>
          <w:numId w:val="101"/>
        </w:numPr>
        <w:spacing w:before="120" w:after="120" w:line="288" w:lineRule="auto"/>
        <w:ind w:left="0"/>
        <w:jc w:val="left"/>
      </w:pPr>
      <w:r>
        <w:rPr>
          <w:rFonts w:eastAsia="等线" w:ascii="Arial" w:cs="Arial" w:hAnsi="Arial"/>
          <w:b w:val="true"/>
          <w:sz w:val="22"/>
        </w:rPr>
        <w:t>评论区</w:t>
      </w:r>
      <w:r>
        <w:rPr>
          <w:rFonts w:eastAsia="等线" w:ascii="Arial" w:cs="Arial" w:hAnsi="Arial"/>
          <w:sz w:val="22"/>
        </w:rPr>
        <w:t>：</w:t>
      </w:r>
    </w:p>
    <w:p>
      <w:pPr>
        <w:numPr>
          <w:numId w:val="102"/>
        </w:numPr>
        <w:spacing w:before="120" w:after="120" w:line="288" w:lineRule="auto"/>
        <w:ind w:left="453"/>
        <w:jc w:val="left"/>
      </w:pPr>
      <w:r>
        <w:rPr>
          <w:rFonts w:eastAsia="等线" w:ascii="Arial" w:cs="Arial" w:hAnsi="Arial"/>
          <w:b w:val="true"/>
          <w:sz w:val="22"/>
        </w:rPr>
        <w:t>安全用法</w:t>
      </w:r>
      <w:r>
        <w:rPr>
          <w:rFonts w:eastAsia="等线" w:ascii="Arial" w:cs="Arial" w:hAnsi="Arial"/>
          <w:sz w:val="22"/>
        </w:rPr>
        <w:t>：只能用于真诚、有价值的互动，解答用户疑问，引导用户关注您的账号本身，或讨论笔记内容。</w:t>
      </w:r>
    </w:p>
    <w:p>
      <w:pPr>
        <w:numPr>
          <w:numId w:val="103"/>
        </w:numPr>
        <w:spacing w:before="120" w:after="120" w:line="288" w:lineRule="auto"/>
        <w:ind w:left="453"/>
        <w:jc w:val="left"/>
      </w:pPr>
      <w:r>
        <w:rPr>
          <w:rFonts w:eastAsia="等线" w:ascii="Arial" w:cs="Arial" w:hAnsi="Arial"/>
          <w:b w:val="true"/>
          <w:sz w:val="22"/>
        </w:rPr>
        <w:t>绝对禁止</w:t>
      </w:r>
      <w:r>
        <w:rPr>
          <w:rFonts w:eastAsia="等线" w:ascii="Arial" w:cs="Arial" w:hAnsi="Arial"/>
          <w:sz w:val="22"/>
        </w:rPr>
        <w:t>：留联系方式、发广告、用小号进行明显的营销引导。</w:t>
      </w:r>
    </w:p>
    <w:p>
      <w:pPr>
        <w:numPr>
          <w:numId w:val="104"/>
        </w:numPr>
        <w:spacing w:before="120" w:after="120" w:line="288" w:lineRule="auto"/>
        <w:ind w:left="0"/>
        <w:jc w:val="left"/>
      </w:pPr>
      <w:r>
        <w:rPr>
          <w:rFonts w:eastAsia="等线" w:ascii="Arial" w:cs="Arial" w:hAnsi="Arial"/>
          <w:b w:val="true"/>
          <w:sz w:val="22"/>
        </w:rPr>
        <w:t>私信</w:t>
      </w:r>
      <w:r>
        <w:rPr>
          <w:rFonts w:eastAsia="等线" w:ascii="Arial" w:cs="Arial" w:hAnsi="Arial"/>
          <w:sz w:val="22"/>
        </w:rPr>
        <w:t>：</w:t>
      </w:r>
    </w:p>
    <w:p>
      <w:pPr>
        <w:numPr>
          <w:numId w:val="105"/>
        </w:numPr>
        <w:spacing w:before="120" w:after="120" w:line="288" w:lineRule="auto"/>
        <w:ind w:left="453"/>
        <w:jc w:val="left"/>
      </w:pPr>
      <w:r>
        <w:rPr>
          <w:rFonts w:eastAsia="等线" w:ascii="Arial" w:cs="Arial" w:hAnsi="Arial"/>
          <w:b w:val="true"/>
          <w:sz w:val="22"/>
        </w:rPr>
        <w:t>安全用法</w:t>
      </w:r>
      <w:r>
        <w:rPr>
          <w:rFonts w:eastAsia="等线" w:ascii="Arial" w:cs="Arial" w:hAnsi="Arial"/>
          <w:sz w:val="22"/>
        </w:rPr>
        <w:t>：主要用于回复用户的</w:t>
      </w:r>
      <w:r>
        <w:rPr>
          <w:rFonts w:eastAsia="等线" w:ascii="Arial" w:cs="Arial" w:hAnsi="Arial"/>
          <w:b w:val="true"/>
          <w:sz w:val="22"/>
        </w:rPr>
        <w:t>主动</w:t>
      </w:r>
      <w:r>
        <w:rPr>
          <w:rFonts w:eastAsia="等线" w:ascii="Arial" w:cs="Arial" w:hAnsi="Arial"/>
          <w:sz w:val="22"/>
        </w:rPr>
        <w:t>咨询。在沟通中，可以提供更多价值信息，建立信任。引导添加站外联系方式风险极高，需极其谨慎，且优先让对方提供。</w:t>
      </w:r>
    </w:p>
    <w:p>
      <w:pPr>
        <w:numPr>
          <w:numId w:val="106"/>
        </w:numPr>
        <w:spacing w:before="120" w:after="120" w:line="288" w:lineRule="auto"/>
        <w:ind w:left="453"/>
        <w:jc w:val="left"/>
      </w:pPr>
      <w:r>
        <w:rPr>
          <w:rFonts w:eastAsia="等线" w:ascii="Arial" w:cs="Arial" w:hAnsi="Arial"/>
          <w:b w:val="true"/>
          <w:sz w:val="22"/>
        </w:rPr>
        <w:t>绝对禁止</w:t>
      </w:r>
      <w:r>
        <w:rPr>
          <w:rFonts w:eastAsia="等线" w:ascii="Arial" w:cs="Arial" w:hAnsi="Arial"/>
          <w:sz w:val="22"/>
        </w:rPr>
        <w:t>：主动、大量发送营销信息或引流话术骚扰用户。</w:t>
      </w:r>
    </w:p>
    <w:p>
      <w:pPr>
        <w:numPr>
          <w:numId w:val="107"/>
        </w:numPr>
        <w:spacing w:before="120" w:after="120" w:line="288" w:lineRule="auto"/>
        <w:ind w:left="0"/>
        <w:jc w:val="left"/>
      </w:pPr>
      <w:r>
        <w:rPr>
          <w:rFonts w:eastAsia="等线" w:ascii="Arial" w:cs="Arial" w:hAnsi="Arial"/>
          <w:b w:val="true"/>
          <w:sz w:val="22"/>
        </w:rPr>
        <w:t>（可选）小红书群聊</w:t>
      </w:r>
      <w:r>
        <w:rPr>
          <w:rFonts w:eastAsia="等线" w:ascii="Arial" w:cs="Arial" w:hAnsi="Arial"/>
          <w:sz w:val="22"/>
        </w:rPr>
        <w:t>：</w:t>
      </w:r>
    </w:p>
    <w:p>
      <w:pPr>
        <w:numPr>
          <w:numId w:val="108"/>
        </w:numPr>
        <w:spacing w:before="120" w:after="120" w:line="288" w:lineRule="auto"/>
        <w:ind w:left="453"/>
        <w:jc w:val="left"/>
      </w:pPr>
      <w:r>
        <w:rPr>
          <w:rFonts w:eastAsia="等线" w:ascii="Arial" w:cs="Arial" w:hAnsi="Arial"/>
          <w:b w:val="true"/>
          <w:sz w:val="22"/>
        </w:rPr>
        <w:t>安全用法</w:t>
      </w:r>
      <w:r>
        <w:rPr>
          <w:rFonts w:eastAsia="等线" w:ascii="Arial" w:cs="Arial" w:hAnsi="Arial"/>
          <w:sz w:val="22"/>
        </w:rPr>
        <w:t>：主页可以挂群入口。群内可以分享价值、组织活动、解答问题。</w:t>
      </w:r>
    </w:p>
    <w:p>
      <w:pPr>
        <w:numPr>
          <w:numId w:val="109"/>
        </w:numPr>
        <w:spacing w:before="120" w:after="120" w:line="288" w:lineRule="auto"/>
        <w:ind w:left="453"/>
        <w:jc w:val="left"/>
      </w:pPr>
      <w:r>
        <w:rPr>
          <w:rFonts w:eastAsia="等线" w:ascii="Arial" w:cs="Arial" w:hAnsi="Arial"/>
          <w:b w:val="true"/>
          <w:sz w:val="22"/>
        </w:rPr>
        <w:t>风险点</w:t>
      </w:r>
      <w:r>
        <w:rPr>
          <w:rFonts w:eastAsia="等线" w:ascii="Arial" w:cs="Arial" w:hAnsi="Arial"/>
          <w:sz w:val="22"/>
        </w:rPr>
        <w:t>：群内管理不当易滋生广告或违规信息，导致封群。</w:t>
      </w:r>
    </w:p>
    <w:p>
      <w:pPr>
        <w:numPr>
          <w:numId w:val="110"/>
        </w:numPr>
        <w:spacing w:before="120" w:after="120" w:line="288" w:lineRule="auto"/>
        <w:ind w:left="0"/>
        <w:jc w:val="left"/>
      </w:pPr>
      <w:r>
        <w:rPr>
          <w:rFonts w:eastAsia="等线" w:ascii="Arial" w:cs="Arial" w:hAnsi="Arial"/>
          <w:b w:val="true"/>
          <w:sz w:val="22"/>
        </w:rPr>
        <w:t>（了解即可）笔记内容/图片/视频本身</w:t>
      </w:r>
      <w:r>
        <w:rPr>
          <w:rFonts w:eastAsia="等线" w:ascii="Arial" w:cs="Arial" w:hAnsi="Arial"/>
          <w:sz w:val="22"/>
        </w:rPr>
        <w:t>：</w:t>
      </w:r>
    </w:p>
    <w:p>
      <w:pPr>
        <w:numPr>
          <w:numId w:val="111"/>
        </w:numPr>
        <w:spacing w:before="120" w:after="120" w:line="288" w:lineRule="auto"/>
        <w:ind w:left="453"/>
        <w:jc w:val="left"/>
      </w:pPr>
      <w:r>
        <w:rPr>
          <w:rFonts w:eastAsia="等线" w:ascii="Arial" w:cs="Arial" w:hAnsi="Arial"/>
          <w:sz w:val="22"/>
        </w:rPr>
        <w:t>可以通过软性植入品牌信息或价值主张，但</w:t>
      </w:r>
      <w:r>
        <w:rPr>
          <w:rFonts w:eastAsia="等线" w:ascii="Arial" w:cs="Arial" w:hAnsi="Arial"/>
          <w:b w:val="true"/>
          <w:sz w:val="22"/>
        </w:rPr>
        <w:t>严禁出现任何联系方式或硬广</w:t>
      </w:r>
      <w:r>
        <w:rPr>
          <w:rFonts w:eastAsia="等线" w:ascii="Arial" w:cs="Arial" w:hAnsi="Arial"/>
          <w:sz w:val="22"/>
        </w:rPr>
        <w:t>。</w:t>
      </w:r>
    </w:p>
    <w:p>
      <w:pPr>
        <w:spacing w:before="120" w:after="120" w:line="288" w:lineRule="auto"/>
        <w:ind w:left="907"/>
        <w:jc w:val="left"/>
      </w:pPr>
    </w:p>
    <w:p>
      <w:pPr>
        <w:spacing w:before="120" w:after="120" w:line="288" w:lineRule="auto"/>
        <w:ind w:left="0"/>
        <w:jc w:val="left"/>
      </w:pPr>
      <w:r>
        <w:rPr>
          <w:rFonts w:eastAsia="等线" w:ascii="Arial" w:cs="Arial" w:hAnsi="Arial"/>
          <w:b w:val="true"/>
          <w:sz w:val="22"/>
        </w:rPr>
        <w:t>【希引力】安全触点核心理念</w:t>
      </w:r>
      <w:r>
        <w:rPr>
          <w:rFonts w:eastAsia="等线" w:ascii="Arial" w:cs="Arial" w:hAnsi="Arial"/>
          <w:sz w:val="22"/>
        </w:rPr>
        <w:t xml:space="preserve">：所有触点的运用，都必须以 **【不违反平台红线】**和 </w:t>
      </w:r>
      <w:r>
        <w:rPr>
          <w:rFonts w:eastAsia="等线" w:ascii="Arial" w:cs="Arial" w:hAnsi="Arial"/>
          <w:b w:val="true"/>
          <w:sz w:val="22"/>
        </w:rPr>
        <w:t>【不损害用户体验】</w:t>
      </w:r>
      <w:r>
        <w:rPr>
          <w:rFonts w:eastAsia="等线" w:ascii="Arial" w:cs="Arial" w:hAnsi="Arial"/>
          <w:sz w:val="22"/>
        </w:rPr>
        <w:t xml:space="preserve"> 为最高前提。对于新手，最安全、最有效的策略是：</w:t>
      </w:r>
      <w:r>
        <w:rPr>
          <w:rFonts w:eastAsia="等线" w:ascii="Arial" w:cs="Arial" w:hAnsi="Arial"/>
          <w:b w:val="true"/>
          <w:sz w:val="22"/>
        </w:rPr>
        <w:t>将所有引导首先聚焦于让用户【关注您的小红书账号本身】</w:t>
      </w:r>
      <w:r>
        <w:rPr>
          <w:rFonts w:eastAsia="等线" w:ascii="Arial" w:cs="Arial" w:hAnsi="Arial"/>
          <w:sz w:val="22"/>
        </w:rPr>
        <w:t>，在站内建立初步的信任和连接。</w:t>
      </w: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4.4 初识“引流路径”：引导用户去哪里？</w:t>
      </w:r>
      <w:bookmarkEnd w:id="22"/>
    </w:p>
    <w:p>
      <w:pPr>
        <w:spacing w:before="120" w:after="120" w:line="288" w:lineRule="auto"/>
        <w:ind w:left="0"/>
        <w:jc w:val="left"/>
      </w:pPr>
    </w:p>
    <w:p>
      <w:pPr>
        <w:spacing w:before="120" w:after="120" w:line="288" w:lineRule="auto"/>
        <w:ind w:left="0"/>
        <w:jc w:val="left"/>
      </w:pPr>
      <w:r>
        <w:rPr>
          <w:rFonts w:eastAsia="等线" w:ascii="Arial" w:cs="Arial" w:hAnsi="Arial"/>
          <w:sz w:val="22"/>
        </w:rPr>
        <w:t>引流触点的布局，最终是为了构建一条用户从看到您的内容，到最终与您建立更深层连接的路径。</w:t>
      </w:r>
    </w:p>
    <w:p>
      <w:pPr>
        <w:spacing w:before="120" w:after="120" w:line="288" w:lineRule="auto"/>
        <w:ind w:left="0"/>
        <w:jc w:val="left"/>
      </w:pPr>
    </w:p>
    <w:p>
      <w:pPr>
        <w:numPr>
          <w:numId w:val="112"/>
        </w:numPr>
        <w:spacing w:before="120" w:after="120" w:line="288" w:lineRule="auto"/>
        <w:ind w:left="0"/>
        <w:jc w:val="left"/>
      </w:pPr>
      <w:r>
        <w:rPr>
          <w:rFonts w:eastAsia="等线" w:ascii="Arial" w:cs="Arial" w:hAnsi="Arial"/>
          <w:b w:val="true"/>
          <w:sz w:val="22"/>
        </w:rPr>
        <w:t>新手最安全路径示例</w:t>
      </w:r>
      <w:r>
        <w:rPr>
          <w:rFonts w:eastAsia="等线" w:ascii="Arial" w:cs="Arial" w:hAnsi="Arial"/>
          <w:sz w:val="22"/>
        </w:rPr>
        <w:t>：</w:t>
      </w:r>
    </w:p>
    <w:p>
      <w:pPr>
        <w:numPr>
          <w:numId w:val="113"/>
        </w:numPr>
        <w:spacing w:before="120" w:after="120" w:line="288" w:lineRule="auto"/>
        <w:ind w:left="453"/>
        <w:jc w:val="left"/>
      </w:pPr>
      <w:r>
        <w:rPr>
          <w:rFonts w:eastAsia="等线" w:ascii="Arial" w:cs="Arial" w:hAnsi="Arial"/>
          <w:sz w:val="22"/>
        </w:rPr>
        <w:t>用户被您的【优质笔记】吸引 → 对您或您的领域产生兴趣 → 点击进入您的【个人主页】 → 被您清晰的【价值定位简介】和持续输出的【优质笔记列表】打动 → 点击【关注】您的小红书账号 → 在后续的笔记互动和（极其有限的）私信沟通中逐步建立信任。</w:t>
      </w:r>
    </w:p>
    <w:p>
      <w:pPr>
        <w:numPr>
          <w:numId w:val="114"/>
        </w:numPr>
        <w:spacing w:before="120" w:after="120" w:line="288" w:lineRule="auto"/>
        <w:ind w:left="453"/>
        <w:jc w:val="left"/>
      </w:pPr>
      <w:r>
        <w:rPr>
          <w:rFonts w:eastAsia="等线" w:ascii="Arial" w:cs="Arial" w:hAnsi="Arial"/>
          <w:b w:val="true"/>
          <w:sz w:val="22"/>
        </w:rPr>
        <w:t>核心思想</w:t>
      </w:r>
      <w:r>
        <w:rPr>
          <w:rFonts w:eastAsia="等线" w:ascii="Arial" w:cs="Arial" w:hAnsi="Arial"/>
          <w:sz w:val="22"/>
        </w:rPr>
        <w:t>：先在平台内“交朋友”，再考虑后续。</w:t>
      </w:r>
    </w:p>
    <w:p>
      <w:pPr>
        <w:spacing w:before="120" w:after="120" w:line="288" w:lineRule="auto"/>
        <w:ind w:left="907"/>
        <w:jc w:val="left"/>
      </w:pPr>
    </w:p>
    <w:p>
      <w:pPr>
        <w:pStyle w:val="3"/>
        <w:spacing w:before="300" w:after="120" w:line="288" w:lineRule="auto"/>
        <w:ind w:left="0"/>
        <w:jc w:val="left"/>
        <w:outlineLvl w:val="2"/>
      </w:pPr>
      <w:bookmarkStart w:name="heading_23" w:id="23"/>
      <w:r>
        <w:rPr>
          <w:rFonts w:eastAsia="等线" w:ascii="Arial" w:cs="Arial" w:hAnsi="Arial"/>
          <w:b w:val="true"/>
          <w:sz w:val="30"/>
        </w:rPr>
        <w:t>4.5 阶段小结</w:t>
      </w:r>
      <w:bookmarkEnd w:id="23"/>
    </w:p>
    <w:p>
      <w:pPr>
        <w:spacing w:before="120" w:after="120" w:line="288" w:lineRule="auto"/>
        <w:ind w:left="0"/>
        <w:jc w:val="left"/>
      </w:pPr>
    </w:p>
    <w:p>
      <w:pPr>
        <w:spacing w:before="120" w:after="120" w:line="288" w:lineRule="auto"/>
        <w:ind w:left="0"/>
        <w:jc w:val="left"/>
      </w:pPr>
      <w:r>
        <w:rPr>
          <w:rFonts w:eastAsia="等线" w:ascii="Arial" w:cs="Arial" w:hAnsi="Arial"/>
          <w:sz w:val="22"/>
        </w:rPr>
        <w:t>您现在了解了小红书上主要的引流触点，并深刻认识到在核心触点（尤其是简介）进行安全设置的极端重要性。请牢记，对于新手，最安全、最明智的策略是聚焦站内关注，以价值内容为桥梁，谨慎布局每一个“指路牌”。</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4" w:id="24"/>
      <w:r>
        <w:rPr>
          <w:rFonts w:eastAsia="等线" w:ascii="Arial" w:cs="Arial" w:hAnsi="Arial"/>
          <w:b w:val="true"/>
          <w:sz w:val="32"/>
        </w:rPr>
        <w:t>五、高风险策略辨析与警示：坚守正道，避免坠入悬崖</w:t>
      </w:r>
      <w:bookmarkEnd w:id="24"/>
    </w:p>
    <w:p>
      <w:pPr>
        <w:spacing w:before="120" w:after="120" w:line="288" w:lineRule="auto"/>
        <w:ind w:left="0"/>
        <w:jc w:val="left"/>
      </w:pPr>
    </w:p>
    <w:p>
      <w:pPr>
        <w:spacing w:before="120" w:after="120" w:line="288" w:lineRule="auto"/>
        <w:ind w:left="0"/>
        <w:jc w:val="left"/>
      </w:pPr>
      <w:r>
        <w:rPr>
          <w:rFonts w:eastAsia="等线" w:ascii="Arial" w:cs="Arial" w:hAnsi="Arial"/>
          <w:sz w:val="22"/>
        </w:rPr>
        <w:t>在前四个模块中，我们系统学习了小红书的基础规则、安全起步、价值内容创作以及安全触点布局，重点聚焦于</w:t>
      </w:r>
      <w:r>
        <w:rPr>
          <w:rFonts w:eastAsia="等线" w:ascii="Arial" w:cs="Arial" w:hAnsi="Arial"/>
          <w:b w:val="true"/>
          <w:sz w:val="22"/>
        </w:rPr>
        <w:t>自热</w:t>
      </w:r>
      <w:r>
        <w:rPr>
          <w:rFonts w:eastAsia="等线" w:ascii="Arial" w:cs="Arial" w:hAnsi="Arial"/>
          <w:sz w:val="22"/>
        </w:rPr>
        <w:t>这条安全、可持续的“正道”。然而，在探索过程中，您可能会听到或看到一些号称能“快速涨粉”、“暴力引流”的方法，其中最常被提及的就是</w:t>
      </w:r>
      <w:r>
        <w:rPr>
          <w:rFonts w:eastAsia="等线" w:ascii="Arial" w:cs="Arial" w:hAnsi="Arial"/>
          <w:b w:val="true"/>
          <w:sz w:val="22"/>
        </w:rPr>
        <w:t>截流</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本模块的目的不是教您如何操作，而是要带您深刻认识这类玩法的</w:t>
      </w:r>
      <w:r>
        <w:rPr>
          <w:rFonts w:eastAsia="等线" w:ascii="Arial" w:cs="Arial" w:hAnsi="Arial"/>
          <w:b w:val="true"/>
          <w:sz w:val="22"/>
        </w:rPr>
        <w:t>极高风险</w:t>
      </w:r>
      <w:r>
        <w:rPr>
          <w:rFonts w:eastAsia="等线" w:ascii="Arial" w:cs="Arial" w:hAnsi="Arial"/>
          <w:sz w:val="22"/>
        </w:rPr>
        <w:t>，为您筑起一道坚固的“风险防火墙”，助您坚守正道。</w:t>
      </w:r>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5.1 什么是截流？</w:t>
      </w:r>
      <w:bookmarkEnd w:id="25"/>
    </w:p>
    <w:p>
      <w:pPr>
        <w:spacing w:before="120" w:after="120" w:line="288" w:lineRule="auto"/>
        <w:ind w:left="0"/>
        <w:jc w:val="left"/>
      </w:pPr>
    </w:p>
    <w:p>
      <w:pPr>
        <w:numPr>
          <w:numId w:val="115"/>
        </w:numPr>
        <w:spacing w:before="120" w:after="120" w:line="288" w:lineRule="auto"/>
        <w:ind w:left="0"/>
        <w:jc w:val="left"/>
      </w:pPr>
      <w:r>
        <w:rPr>
          <w:rFonts w:eastAsia="等线" w:ascii="Arial" w:cs="Arial" w:hAnsi="Arial"/>
          <w:b w:val="true"/>
          <w:sz w:val="22"/>
        </w:rPr>
        <w:t>定义</w:t>
      </w:r>
      <w:r>
        <w:rPr>
          <w:rFonts w:eastAsia="等线" w:ascii="Arial" w:cs="Arial" w:hAnsi="Arial"/>
          <w:sz w:val="22"/>
        </w:rPr>
        <w:t>：截流是指运营者主动进入他人已聚集目标用户的流量池（如热门笔记评论区、直播间、相关社群等），通过特定互动或信息展示方式，试图拦截、吸引一部分用户关注，并引导至自身私域的行为。</w:t>
      </w:r>
    </w:p>
    <w:p>
      <w:pPr>
        <w:numPr>
          <w:numId w:val="116"/>
        </w:numPr>
        <w:spacing w:before="120" w:after="120" w:line="288" w:lineRule="auto"/>
        <w:ind w:left="0"/>
        <w:jc w:val="left"/>
      </w:pPr>
      <w:r>
        <w:rPr>
          <w:rFonts w:eastAsia="等线" w:ascii="Arial" w:cs="Arial" w:hAnsi="Arial"/>
          <w:b w:val="true"/>
          <w:sz w:val="22"/>
        </w:rPr>
        <w:t>形象化理解</w:t>
      </w:r>
      <w:r>
        <w:rPr>
          <w:rFonts w:eastAsia="等线" w:ascii="Arial" w:cs="Arial" w:hAnsi="Arial"/>
          <w:sz w:val="22"/>
        </w:rPr>
        <w:t>：截流就是不去或者很少去自己创造流量（发优质笔记），而是想方设法去“蹭”或者“抢”别人已经吸引来的流量。这就像您不去辛苦开垦自己的“花园”，而是总想去邻居丰收的花园里“顺手牵羊”。</w:t>
      </w:r>
    </w:p>
    <w:p>
      <w:pPr>
        <w:spacing w:before="120" w:after="120" w:line="288" w:lineRule="auto"/>
        <w:ind w:left="453"/>
        <w:jc w:val="left"/>
      </w:pPr>
    </w:p>
    <w:p>
      <w:pPr>
        <w:pStyle w:val="3"/>
        <w:spacing w:before="300" w:after="120" w:line="288" w:lineRule="auto"/>
        <w:ind w:left="0"/>
        <w:jc w:val="left"/>
        <w:outlineLvl w:val="2"/>
      </w:pPr>
      <w:bookmarkStart w:name="heading_26" w:id="26"/>
      <w:r>
        <w:rPr>
          <w:rFonts w:eastAsia="等线" w:ascii="Arial" w:cs="Arial" w:hAnsi="Arial"/>
          <w:b w:val="true"/>
          <w:sz w:val="30"/>
        </w:rPr>
        <w:t>5.2 常见截流方式及风险警示</w:t>
      </w:r>
      <w:bookmarkEnd w:id="26"/>
    </w:p>
    <w:p>
      <w:pPr>
        <w:spacing w:before="120" w:after="120" w:line="288" w:lineRule="auto"/>
        <w:ind w:left="0"/>
        <w:jc w:val="left"/>
      </w:pPr>
    </w:p>
    <w:p>
      <w:pPr>
        <w:spacing w:before="120" w:after="120" w:line="288" w:lineRule="auto"/>
        <w:ind w:left="0"/>
        <w:jc w:val="left"/>
      </w:pPr>
      <w:r>
        <w:rPr>
          <w:rFonts w:eastAsia="等线" w:ascii="Arial" w:cs="Arial" w:hAnsi="Arial"/>
          <w:sz w:val="22"/>
        </w:rPr>
        <w:t>以下仅为概念介绍，帮助您识别风险，</w:t>
      </w:r>
      <w:r>
        <w:rPr>
          <w:rFonts w:eastAsia="等线" w:ascii="Arial" w:cs="Arial" w:hAnsi="Arial"/>
          <w:b w:val="true"/>
          <w:sz w:val="22"/>
        </w:rPr>
        <w:t>绝非操作指导</w:t>
      </w:r>
      <w:r>
        <w:rPr>
          <w:rFonts w:eastAsia="等线" w:ascii="Arial" w:cs="Arial" w:hAnsi="Arial"/>
          <w:sz w:val="22"/>
        </w:rPr>
        <w:t>，且均伴随极高风险！</w:t>
      </w:r>
    </w:p>
    <w:p>
      <w:pPr>
        <w:spacing w:before="120" w:after="120" w:line="288" w:lineRule="auto"/>
        <w:ind w:left="0"/>
        <w:jc w:val="left"/>
      </w:pPr>
    </w:p>
    <w:p>
      <w:pPr>
        <w:numPr>
          <w:numId w:val="117"/>
        </w:numPr>
        <w:spacing w:before="120" w:after="120" w:line="288" w:lineRule="auto"/>
        <w:ind w:left="0"/>
        <w:jc w:val="left"/>
      </w:pPr>
      <w:r>
        <w:rPr>
          <w:rFonts w:eastAsia="等线" w:ascii="Arial" w:cs="Arial" w:hAnsi="Arial"/>
          <w:b w:val="true"/>
          <w:sz w:val="22"/>
        </w:rPr>
        <w:t>曝光截流（中高风险）</w:t>
      </w:r>
      <w:r>
        <w:rPr>
          <w:rFonts w:eastAsia="等线" w:ascii="Arial" w:cs="Arial" w:hAnsi="Arial"/>
          <w:sz w:val="22"/>
        </w:rPr>
        <w:t>：通过设置带有“钩子”的头像/昵称，然后批量关注/点赞目标用户，试图吸引对方回访主页。</w:t>
      </w:r>
      <w:r>
        <w:rPr>
          <w:rFonts w:eastAsia="等线" w:ascii="Arial" w:cs="Arial" w:hAnsi="Arial"/>
          <w:b w:val="true"/>
          <w:sz w:val="22"/>
        </w:rPr>
        <w:t>风险</w:t>
      </w:r>
      <w:r>
        <w:rPr>
          <w:rFonts w:eastAsia="等线" w:ascii="Arial" w:cs="Arial" w:hAnsi="Arial"/>
          <w:sz w:val="22"/>
        </w:rPr>
        <w:t>：钩子易违规，批量操作易被判为机器行为。</w:t>
      </w:r>
    </w:p>
    <w:p>
      <w:pPr>
        <w:numPr>
          <w:numId w:val="118"/>
        </w:numPr>
        <w:spacing w:before="120" w:after="120" w:line="288" w:lineRule="auto"/>
        <w:ind w:left="0"/>
        <w:jc w:val="left"/>
      </w:pPr>
      <w:r>
        <w:rPr>
          <w:rFonts w:eastAsia="等线" w:ascii="Arial" w:cs="Arial" w:hAnsi="Arial"/>
          <w:b w:val="true"/>
          <w:sz w:val="22"/>
        </w:rPr>
        <w:t>私信截流（高风险）</w:t>
      </w:r>
      <w:r>
        <w:rPr>
          <w:rFonts w:eastAsia="等线" w:ascii="Arial" w:cs="Arial" w:hAnsi="Arial"/>
          <w:sz w:val="22"/>
        </w:rPr>
        <w:t>：主动给评论区用户、粉丝等发送私信进行引导。</w:t>
      </w:r>
      <w:r>
        <w:rPr>
          <w:rFonts w:eastAsia="等线" w:ascii="Arial" w:cs="Arial" w:hAnsi="Arial"/>
          <w:b w:val="true"/>
          <w:sz w:val="22"/>
        </w:rPr>
        <w:t>风险</w:t>
      </w:r>
      <w:r>
        <w:rPr>
          <w:rFonts w:eastAsia="等线" w:ascii="Arial" w:cs="Arial" w:hAnsi="Arial"/>
          <w:sz w:val="22"/>
        </w:rPr>
        <w:t>：平台对私信骚扰严打，极易被限制和举报。</w:t>
      </w:r>
    </w:p>
    <w:p>
      <w:pPr>
        <w:numPr>
          <w:numId w:val="119"/>
        </w:numPr>
        <w:spacing w:before="120" w:after="120" w:line="288" w:lineRule="auto"/>
        <w:ind w:left="0"/>
        <w:jc w:val="left"/>
      </w:pPr>
      <w:r>
        <w:rPr>
          <w:rFonts w:eastAsia="等线" w:ascii="Arial" w:cs="Arial" w:hAnsi="Arial"/>
          <w:b w:val="true"/>
          <w:sz w:val="22"/>
        </w:rPr>
        <w:t>评论截流（高风险）</w:t>
      </w:r>
      <w:r>
        <w:rPr>
          <w:rFonts w:eastAsia="等线" w:ascii="Arial" w:cs="Arial" w:hAnsi="Arial"/>
          <w:sz w:val="22"/>
        </w:rPr>
        <w:t>：在他人笔记评论区发布引导性评论，或用小号自问自答。</w:t>
      </w:r>
      <w:r>
        <w:rPr>
          <w:rFonts w:eastAsia="等线" w:ascii="Arial" w:cs="Arial" w:hAnsi="Arial"/>
          <w:b w:val="true"/>
          <w:sz w:val="22"/>
        </w:rPr>
        <w:t>风险</w:t>
      </w:r>
      <w:r>
        <w:rPr>
          <w:rFonts w:eastAsia="等线" w:ascii="Arial" w:cs="Arial" w:hAnsi="Arial"/>
          <w:sz w:val="22"/>
        </w:rPr>
        <w:t>：评论内容易违规被删，账号易被禁言/封禁。</w:t>
      </w:r>
    </w:p>
    <w:p>
      <w:pPr>
        <w:numPr>
          <w:numId w:val="120"/>
        </w:numPr>
        <w:spacing w:before="120" w:after="120" w:line="288" w:lineRule="auto"/>
        <w:ind w:left="0"/>
        <w:jc w:val="left"/>
      </w:pPr>
      <w:r>
        <w:rPr>
          <w:rFonts w:eastAsia="等线" w:ascii="Arial" w:cs="Arial" w:hAnsi="Arial"/>
          <w:b w:val="true"/>
          <w:sz w:val="22"/>
        </w:rPr>
        <w:t>群聊截流（极高风险）</w:t>
      </w:r>
      <w:r>
        <w:rPr>
          <w:rFonts w:eastAsia="等线" w:ascii="Arial" w:cs="Arial" w:hAnsi="Arial"/>
          <w:sz w:val="22"/>
        </w:rPr>
        <w:t>：加入群聊后，通过群发消息等方式引流。</w:t>
      </w:r>
      <w:r>
        <w:rPr>
          <w:rFonts w:eastAsia="等线" w:ascii="Arial" w:cs="Arial" w:hAnsi="Arial"/>
          <w:b w:val="true"/>
          <w:sz w:val="22"/>
        </w:rPr>
        <w:t>风险</w:t>
      </w:r>
      <w:r>
        <w:rPr>
          <w:rFonts w:eastAsia="等线" w:ascii="Arial" w:cs="Arial" w:hAnsi="Arial"/>
          <w:sz w:val="22"/>
        </w:rPr>
        <w:t>：极易被踢、被举报、被封号。</w:t>
      </w:r>
    </w:p>
    <w:p>
      <w:pPr>
        <w:spacing w:before="120" w:after="120" w:line="288" w:lineRule="auto"/>
        <w:ind w:left="453"/>
        <w:jc w:val="left"/>
      </w:pPr>
    </w:p>
    <w:p>
      <w:pPr>
        <w:pStyle w:val="3"/>
        <w:spacing w:before="300" w:after="120" w:line="288" w:lineRule="auto"/>
        <w:ind w:left="0"/>
        <w:jc w:val="left"/>
        <w:outlineLvl w:val="2"/>
      </w:pPr>
      <w:bookmarkStart w:name="heading_27" w:id="27"/>
      <w:r>
        <w:rPr>
          <w:rFonts w:eastAsia="等线" w:ascii="Arial" w:cs="Arial" w:hAnsi="Arial"/>
          <w:b w:val="true"/>
          <w:sz w:val="30"/>
        </w:rPr>
        <w:t>5.3 风险认知与正道宣言</w:t>
      </w:r>
      <w:bookmarkEnd w:id="27"/>
    </w:p>
    <w:p>
      <w:pPr>
        <w:spacing w:before="120" w:after="120" w:line="288" w:lineRule="auto"/>
        <w:ind w:left="0"/>
        <w:jc w:val="left"/>
      </w:pPr>
    </w:p>
    <w:p>
      <w:pPr>
        <w:numPr>
          <w:numId w:val="121"/>
        </w:numPr>
        <w:spacing w:before="120" w:after="120" w:line="288" w:lineRule="auto"/>
        <w:ind w:left="0"/>
        <w:jc w:val="left"/>
      </w:pPr>
      <w:r>
        <w:rPr>
          <w:rFonts w:eastAsia="等线" w:ascii="Arial" w:cs="Arial" w:hAnsi="Arial"/>
          <w:b w:val="true"/>
          <w:sz w:val="22"/>
        </w:rPr>
        <w:t>截流策略的核心风险</w:t>
      </w:r>
      <w:r>
        <w:rPr>
          <w:rFonts w:eastAsia="等线" w:ascii="Arial" w:cs="Arial" w:hAnsi="Arial"/>
          <w:sz w:val="22"/>
        </w:rPr>
        <w:t>：</w:t>
      </w:r>
    </w:p>
    <w:p>
      <w:pPr>
        <w:numPr>
          <w:numId w:val="122"/>
        </w:numPr>
        <w:spacing w:before="120" w:after="120" w:line="288" w:lineRule="auto"/>
        <w:ind w:left="453"/>
        <w:jc w:val="left"/>
      </w:pPr>
      <w:r>
        <w:rPr>
          <w:rFonts w:eastAsia="等线" w:ascii="Arial" w:cs="Arial" w:hAnsi="Arial"/>
          <w:b w:val="true"/>
          <w:sz w:val="22"/>
        </w:rPr>
        <w:t>极高的封号风险</w:t>
      </w:r>
      <w:r>
        <w:rPr>
          <w:rFonts w:eastAsia="等线" w:ascii="Arial" w:cs="Arial" w:hAnsi="Arial"/>
          <w:sz w:val="22"/>
        </w:rPr>
        <w:t>：违反平台社区规则，轻则禁言、限流，重则永久封号，前期投入全部归零。</w:t>
      </w:r>
    </w:p>
    <w:p>
      <w:pPr>
        <w:numPr>
          <w:numId w:val="123"/>
        </w:numPr>
        <w:spacing w:before="120" w:after="120" w:line="288" w:lineRule="auto"/>
        <w:ind w:left="453"/>
        <w:jc w:val="left"/>
      </w:pPr>
      <w:r>
        <w:rPr>
          <w:rFonts w:eastAsia="等线" w:ascii="Arial" w:cs="Arial" w:hAnsi="Arial"/>
          <w:b w:val="true"/>
          <w:sz w:val="22"/>
        </w:rPr>
        <w:t>用户质量极差</w:t>
      </w:r>
      <w:r>
        <w:rPr>
          <w:rFonts w:eastAsia="等线" w:ascii="Arial" w:cs="Arial" w:hAnsi="Arial"/>
          <w:sz w:val="22"/>
        </w:rPr>
        <w:t>：“蹭”来的用户缺乏信任基础，转化困难，且易招致反感甚至举报。</w:t>
      </w:r>
    </w:p>
    <w:p>
      <w:pPr>
        <w:numPr>
          <w:numId w:val="124"/>
        </w:numPr>
        <w:spacing w:before="120" w:after="120" w:line="288" w:lineRule="auto"/>
        <w:ind w:left="453"/>
        <w:jc w:val="left"/>
      </w:pPr>
      <w:r>
        <w:rPr>
          <w:rFonts w:eastAsia="等线" w:ascii="Arial" w:cs="Arial" w:hAnsi="Arial"/>
          <w:b w:val="true"/>
          <w:sz w:val="22"/>
        </w:rPr>
        <w:t>破坏社区生态</w:t>
      </w:r>
      <w:r>
        <w:rPr>
          <w:rFonts w:eastAsia="等线" w:ascii="Arial" w:cs="Arial" w:hAnsi="Arial"/>
          <w:sz w:val="22"/>
        </w:rPr>
        <w:t>：这种行为会破坏小红书真诚分享的社区氛围，是平台长期打击的对象，绝无长期发展可能。</w:t>
      </w:r>
    </w:p>
    <w:p>
      <w:pPr>
        <w:spacing w:before="120" w:after="120" w:line="288" w:lineRule="auto"/>
        <w:ind w:left="907"/>
        <w:jc w:val="left"/>
      </w:pPr>
    </w:p>
    <w:p>
      <w:pPr>
        <w:numPr>
          <w:numId w:val="125"/>
        </w:numPr>
        <w:spacing w:before="120" w:after="120" w:line="288" w:lineRule="auto"/>
        <w:ind w:left="0"/>
        <w:jc w:val="left"/>
      </w:pPr>
      <w:r>
        <w:rPr>
          <w:rFonts w:eastAsia="等线" w:ascii="Arial" w:cs="Arial" w:hAnsi="Arial"/>
          <w:b w:val="true"/>
          <w:sz w:val="22"/>
        </w:rPr>
        <w:t>安全自热 vs. 高风险截流：本质区别</w:t>
      </w:r>
    </w:p>
    <w:p>
      <w:pPr>
        <w:numPr>
          <w:numId w:val="126"/>
        </w:numPr>
        <w:spacing w:before="120" w:after="120" w:line="288" w:lineRule="auto"/>
        <w:ind w:left="453"/>
        <w:jc w:val="left"/>
      </w:pPr>
      <w:r>
        <w:rPr>
          <w:rFonts w:eastAsia="等线" w:ascii="Arial" w:cs="Arial" w:hAnsi="Arial"/>
          <w:b w:val="true"/>
          <w:sz w:val="22"/>
        </w:rPr>
        <w:t>自热策略</w:t>
      </w:r>
      <w:r>
        <w:rPr>
          <w:rFonts w:eastAsia="等线" w:ascii="Arial" w:cs="Arial" w:hAnsi="Arial"/>
          <w:sz w:val="22"/>
        </w:rPr>
        <w:t>是</w:t>
      </w:r>
      <w:r>
        <w:rPr>
          <w:rFonts w:eastAsia="等线" w:ascii="Arial" w:cs="Arial" w:hAnsi="Arial"/>
          <w:b w:val="true"/>
          <w:sz w:val="22"/>
        </w:rPr>
        <w:t>价值创造</w:t>
      </w:r>
      <w:r>
        <w:rPr>
          <w:rFonts w:eastAsia="等线" w:ascii="Arial" w:cs="Arial" w:hAnsi="Arial"/>
          <w:sz w:val="22"/>
        </w:rPr>
        <w:t>，通过帮助他人来建立信任，实现长期、稳定的增长，是“</w:t>
      </w:r>
      <w:r>
        <w:rPr>
          <w:rFonts w:eastAsia="等线" w:ascii="Arial" w:cs="Arial" w:hAnsi="Arial"/>
          <w:b w:val="true"/>
          <w:sz w:val="22"/>
        </w:rPr>
        <w:t>滚雪球</w:t>
      </w:r>
      <w:r>
        <w:rPr>
          <w:rFonts w:eastAsia="等线" w:ascii="Arial" w:cs="Arial" w:hAnsi="Arial"/>
          <w:sz w:val="22"/>
        </w:rPr>
        <w:t>”式的复利效应。</w:t>
      </w:r>
    </w:p>
    <w:p>
      <w:pPr>
        <w:numPr>
          <w:numId w:val="127"/>
        </w:numPr>
        <w:spacing w:before="120" w:after="120" w:line="288" w:lineRule="auto"/>
        <w:ind w:left="453"/>
        <w:jc w:val="left"/>
      </w:pPr>
      <w:r>
        <w:rPr>
          <w:rFonts w:eastAsia="等线" w:ascii="Arial" w:cs="Arial" w:hAnsi="Arial"/>
          <w:b w:val="true"/>
          <w:sz w:val="22"/>
        </w:rPr>
        <w:t>截流策略</w:t>
      </w:r>
      <w:r>
        <w:rPr>
          <w:rFonts w:eastAsia="等线" w:ascii="Arial" w:cs="Arial" w:hAnsi="Arial"/>
          <w:sz w:val="22"/>
        </w:rPr>
        <w:t>是</w:t>
      </w:r>
      <w:r>
        <w:rPr>
          <w:rFonts w:eastAsia="等线" w:ascii="Arial" w:cs="Arial" w:hAnsi="Arial"/>
          <w:b w:val="true"/>
          <w:sz w:val="22"/>
        </w:rPr>
        <w:t>价值掠夺</w:t>
      </w:r>
      <w:r>
        <w:rPr>
          <w:rFonts w:eastAsia="等线" w:ascii="Arial" w:cs="Arial" w:hAnsi="Arial"/>
          <w:sz w:val="22"/>
        </w:rPr>
        <w:t>，通过干扰他人来获取短期利益，本质是“</w:t>
      </w:r>
      <w:r>
        <w:rPr>
          <w:rFonts w:eastAsia="等线" w:ascii="Arial" w:cs="Arial" w:hAnsi="Arial"/>
          <w:b w:val="true"/>
          <w:sz w:val="22"/>
        </w:rPr>
        <w:t>零和博弈</w:t>
      </w:r>
      <w:r>
        <w:rPr>
          <w:rFonts w:eastAsia="等线" w:ascii="Arial" w:cs="Arial" w:hAnsi="Arial"/>
          <w:sz w:val="22"/>
        </w:rPr>
        <w:t>”甚至“负和博弈”，以牺牲账号安全和社区健康为代价。</w:t>
      </w:r>
    </w:p>
    <w:p>
      <w:pPr>
        <w:spacing w:before="120" w:after="120" w:line="288" w:lineRule="auto"/>
        <w:ind w:left="907"/>
        <w:jc w:val="left"/>
      </w:pPr>
    </w:p>
    <w:p>
      <w:pPr>
        <w:spacing w:before="120" w:after="120" w:line="288" w:lineRule="auto"/>
        <w:ind w:left="0"/>
        <w:jc w:val="left"/>
      </w:pPr>
      <w:r>
        <w:rPr>
          <w:rFonts w:eastAsia="等线" w:ascii="Arial" w:cs="Arial" w:hAnsi="Arial"/>
          <w:b w:val="true"/>
          <w:sz w:val="22"/>
        </w:rPr>
        <w:t>【希引力】最终警示</w:t>
      </w:r>
      <w:r>
        <w:rPr>
          <w:rFonts w:eastAsia="等线" w:ascii="Arial" w:cs="Arial" w:hAnsi="Arial"/>
          <w:sz w:val="22"/>
        </w:rPr>
        <w:t>：在小红书，</w:t>
      </w:r>
      <w:r>
        <w:rPr>
          <w:rFonts w:eastAsia="等线" w:ascii="Arial" w:cs="Arial" w:hAnsi="Arial"/>
          <w:b w:val="true"/>
          <w:sz w:val="22"/>
        </w:rPr>
        <w:t>最快的路，就是不走捷径</w:t>
      </w:r>
      <w:r>
        <w:rPr>
          <w:rFonts w:eastAsia="等线" w:ascii="Arial" w:cs="Arial" w:hAnsi="Arial"/>
          <w:sz w:val="22"/>
        </w:rPr>
        <w:t>。请务必珍惜您的账号，坚守“价值自热”的正道。任何试图“截流”的念头，都可能将您之前的所有努力推向深渊。</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8" w:id="28"/>
      <w:r>
        <w:rPr>
          <w:rFonts w:eastAsia="等线" w:ascii="Arial" w:cs="Arial" w:hAnsi="Arial"/>
          <w:b w:val="true"/>
          <w:sz w:val="32"/>
        </w:rPr>
        <w:t>附：学习实践任务（自学）</w:t>
      </w:r>
      <w:bookmarkEnd w:id="28"/>
    </w:p>
    <w:p>
      <w:pPr>
        <w:spacing w:before="120" w:after="120" w:line="288" w:lineRule="auto"/>
        <w:ind w:left="0"/>
        <w:jc w:val="left"/>
      </w:pPr>
    </w:p>
    <w:p>
      <w:pPr>
        <w:spacing w:before="120" w:after="120" w:line="288" w:lineRule="auto"/>
        <w:ind w:left="0"/>
        <w:jc w:val="left"/>
      </w:pPr>
      <w:r>
        <w:rPr>
          <w:rFonts w:eastAsia="等线" w:ascii="Arial" w:cs="Arial" w:hAnsi="Arial"/>
          <w:sz w:val="22"/>
        </w:rPr>
        <w:t>为了将知识转化为能力，建议您在学习过程中完成以下实践任务：</w:t>
      </w:r>
    </w:p>
    <w:p>
      <w:pPr>
        <w:spacing w:before="120" w:after="120" w:line="288" w:lineRule="auto"/>
        <w:ind w:left="0"/>
        <w:jc w:val="left"/>
      </w:pPr>
    </w:p>
    <w:p>
      <w:pPr>
        <w:pStyle w:val="3"/>
        <w:spacing w:before="300" w:after="120" w:line="288" w:lineRule="auto"/>
        <w:ind w:left="0"/>
        <w:jc w:val="left"/>
        <w:outlineLvl w:val="2"/>
      </w:pPr>
      <w:bookmarkStart w:name="heading_29" w:id="29"/>
      <w:r>
        <w:rPr>
          <w:rFonts w:eastAsia="等线" w:ascii="Arial" w:cs="Arial" w:hAnsi="Arial"/>
          <w:b w:val="true"/>
          <w:sz w:val="30"/>
        </w:rPr>
        <w:t>任务1：红线铭记与兴趣定位</w:t>
      </w:r>
      <w:bookmarkEnd w:id="29"/>
    </w:p>
    <w:p>
      <w:pPr>
        <w:numPr>
          <w:numId w:val="128"/>
        </w:numPr>
        <w:spacing w:before="120" w:after="120" w:line="288" w:lineRule="auto"/>
        <w:ind w:left="0"/>
        <w:jc w:val="left"/>
      </w:pPr>
      <w:r>
        <w:rPr>
          <w:rFonts w:eastAsia="等线" w:ascii="Arial" w:cs="Arial" w:hAnsi="Arial"/>
          <w:b w:val="true"/>
          <w:sz w:val="22"/>
        </w:rPr>
        <w:t>确认红线</w:t>
      </w:r>
      <w:r>
        <w:rPr>
          <w:rFonts w:eastAsia="等线" w:ascii="Arial" w:cs="Arial" w:hAnsi="Arial"/>
          <w:sz w:val="22"/>
        </w:rPr>
        <w:t>：请郑重确认，您已完全理解并承诺遵守“绝对不在简介、笔记、评论区、私信留联系方式”、“不批量操作、不骚扰用户”、“真诚分享，提供价值”这三条核心红线。</w:t>
      </w:r>
    </w:p>
    <w:p>
      <w:pPr>
        <w:numPr>
          <w:numId w:val="129"/>
        </w:numPr>
        <w:spacing w:before="120" w:after="120" w:line="288" w:lineRule="auto"/>
        <w:ind w:left="0"/>
        <w:jc w:val="left"/>
      </w:pPr>
      <w:r>
        <w:rPr>
          <w:rFonts w:eastAsia="等线" w:ascii="Arial" w:cs="Arial" w:hAnsi="Arial"/>
          <w:b w:val="true"/>
          <w:sz w:val="22"/>
        </w:rPr>
        <w:t>明确领域</w:t>
      </w:r>
      <w:r>
        <w:rPr>
          <w:rFonts w:eastAsia="等线" w:ascii="Arial" w:cs="Arial" w:hAnsi="Arial"/>
          <w:sz w:val="22"/>
        </w:rPr>
        <w:t>：请确认您最感兴趣、初步计划在小红书分享的</w:t>
      </w:r>
      <w:r>
        <w:rPr>
          <w:rFonts w:eastAsia="等线" w:ascii="Arial" w:cs="Arial" w:hAnsi="Arial"/>
          <w:b w:val="true"/>
          <w:sz w:val="22"/>
        </w:rPr>
        <w:t>1个最具体的细分领域</w:t>
      </w:r>
      <w:r>
        <w:rPr>
          <w:rFonts w:eastAsia="等线" w:ascii="Arial" w:cs="Arial" w:hAnsi="Arial"/>
          <w:sz w:val="22"/>
        </w:rPr>
        <w:t>。</w:t>
      </w:r>
      <w:r>
        <w:rPr>
          <w:rFonts w:eastAsia="等线" w:ascii="Arial" w:cs="Arial" w:hAnsi="Arial"/>
          <w:i w:val="true"/>
          <w:sz w:val="22"/>
        </w:rPr>
        <w:t>（例如：“大码女生显瘦穿搭”、“新手友好型空气炸锅食谱”、“周末广州周边游攻略”）</w:t>
      </w:r>
    </w:p>
    <w:p>
      <w:pPr>
        <w:spacing w:before="120" w:after="120" w:line="288" w:lineRule="auto"/>
        <w:ind w:left="453"/>
        <w:jc w:val="left"/>
      </w:pPr>
    </w:p>
    <w:p>
      <w:pPr>
        <w:pStyle w:val="3"/>
        <w:spacing w:before="300" w:after="120" w:line="288" w:lineRule="auto"/>
        <w:ind w:left="0"/>
        <w:jc w:val="left"/>
        <w:outlineLvl w:val="2"/>
      </w:pPr>
      <w:bookmarkStart w:name="heading_30" w:id="30"/>
      <w:r>
        <w:rPr>
          <w:rFonts w:eastAsia="等线" w:ascii="Arial" w:cs="Arial" w:hAnsi="Arial"/>
          <w:b w:val="true"/>
          <w:sz w:val="30"/>
        </w:rPr>
        <w:t>任务2：账号形象初检</w:t>
      </w:r>
      <w:bookmarkEnd w:id="30"/>
    </w:p>
    <w:p>
      <w:pPr>
        <w:numPr>
          <w:numId w:val="130"/>
        </w:numPr>
        <w:spacing w:before="120" w:after="120" w:line="288" w:lineRule="auto"/>
        <w:ind w:left="0"/>
        <w:jc w:val="left"/>
      </w:pPr>
      <w:r>
        <w:rPr>
          <w:rFonts w:eastAsia="等线" w:ascii="Arial" w:cs="Arial" w:hAnsi="Arial"/>
          <w:sz w:val="22"/>
        </w:rPr>
        <w:t>完成账号注册与基础设置后，检查您的</w:t>
      </w:r>
      <w:r>
        <w:rPr>
          <w:rFonts w:eastAsia="等线" w:ascii="Arial" w:cs="Arial" w:hAnsi="Arial"/>
          <w:b w:val="true"/>
          <w:sz w:val="22"/>
        </w:rPr>
        <w:t>头像、昵称、简介</w:t>
      </w:r>
      <w:r>
        <w:rPr>
          <w:rFonts w:eastAsia="等线" w:ascii="Arial" w:cs="Arial" w:hAnsi="Arial"/>
          <w:sz w:val="22"/>
        </w:rPr>
        <w:t>是否绝对安全、无任何违规信息。</w:t>
      </w:r>
    </w:p>
    <w:p>
      <w:pPr>
        <w:numPr>
          <w:numId w:val="131"/>
        </w:numPr>
        <w:spacing w:before="120" w:after="120" w:line="288" w:lineRule="auto"/>
        <w:ind w:left="0"/>
        <w:jc w:val="left"/>
      </w:pPr>
      <w:r>
        <w:rPr>
          <w:rFonts w:eastAsia="等线" w:ascii="Arial" w:cs="Arial" w:hAnsi="Arial"/>
          <w:sz w:val="22"/>
        </w:rPr>
        <w:t>坚持执行</w:t>
      </w:r>
      <w:r>
        <w:rPr>
          <w:rFonts w:eastAsia="等线" w:ascii="Arial" w:cs="Arial" w:hAnsi="Arial"/>
          <w:b w:val="true"/>
          <w:sz w:val="22"/>
        </w:rPr>
        <w:t>养号SOP至少3天</w:t>
      </w:r>
      <w:r>
        <w:rPr>
          <w:rFonts w:eastAsia="等线" w:ascii="Arial" w:cs="Arial" w:hAnsi="Arial"/>
          <w:sz w:val="22"/>
        </w:rPr>
        <w:t>，记录您的操作和感受。</w:t>
      </w:r>
    </w:p>
    <w:p>
      <w:pPr>
        <w:spacing w:before="120" w:after="120" w:line="288" w:lineRule="auto"/>
        <w:ind w:left="453"/>
        <w:jc w:val="left"/>
      </w:pPr>
    </w:p>
    <w:p>
      <w:pPr>
        <w:pStyle w:val="3"/>
        <w:spacing w:before="300" w:after="120" w:line="288" w:lineRule="auto"/>
        <w:ind w:left="0"/>
        <w:jc w:val="left"/>
        <w:outlineLvl w:val="2"/>
      </w:pPr>
      <w:bookmarkStart w:name="heading_31" w:id="31"/>
      <w:r>
        <w:rPr>
          <w:rFonts w:eastAsia="等线" w:ascii="Arial" w:cs="Arial" w:hAnsi="Arial"/>
          <w:b w:val="true"/>
          <w:sz w:val="30"/>
        </w:rPr>
        <w:t>任务3：第一篇价值笔记规划</w:t>
      </w:r>
      <w:bookmarkEnd w:id="31"/>
    </w:p>
    <w:p>
      <w:pPr>
        <w:numPr>
          <w:numId w:val="132"/>
        </w:numPr>
        <w:spacing w:before="120" w:after="120" w:line="288" w:lineRule="auto"/>
        <w:ind w:left="0"/>
        <w:jc w:val="left"/>
      </w:pPr>
      <w:r>
        <w:rPr>
          <w:rFonts w:eastAsia="等线" w:ascii="Arial" w:cs="Arial" w:hAnsi="Arial"/>
          <w:sz w:val="22"/>
        </w:rPr>
        <w:t>根据您的</w:t>
      </w:r>
      <w:r>
        <w:rPr>
          <w:rFonts w:eastAsia="等线" w:ascii="Arial" w:cs="Arial" w:hAnsi="Arial"/>
          <w:b w:val="true"/>
          <w:sz w:val="22"/>
        </w:rPr>
        <w:t>价值定位</w:t>
      </w:r>
      <w:r>
        <w:rPr>
          <w:rFonts w:eastAsia="等线" w:ascii="Arial" w:cs="Arial" w:hAnsi="Arial"/>
          <w:sz w:val="22"/>
        </w:rPr>
        <w:t>，规划一篇价值型笔记的</w:t>
      </w:r>
      <w:r>
        <w:rPr>
          <w:rFonts w:eastAsia="等线" w:ascii="Arial" w:cs="Arial" w:hAnsi="Arial"/>
          <w:b w:val="true"/>
          <w:sz w:val="22"/>
        </w:rPr>
        <w:t>选题、标题、正文大纲和标签</w:t>
      </w:r>
      <w:r>
        <w:rPr>
          <w:rFonts w:eastAsia="等线" w:ascii="Arial" w:cs="Arial" w:hAnsi="Arial"/>
          <w:sz w:val="22"/>
        </w:rPr>
        <w:t>。</w:t>
      </w:r>
    </w:p>
    <w:p>
      <w:pPr>
        <w:numPr>
          <w:numId w:val="133"/>
        </w:numPr>
        <w:spacing w:before="120" w:after="120" w:line="288" w:lineRule="auto"/>
        <w:ind w:left="0"/>
        <w:jc w:val="left"/>
      </w:pPr>
      <w:r>
        <w:rPr>
          <w:rFonts w:eastAsia="等线" w:ascii="Arial" w:cs="Arial" w:hAnsi="Arial"/>
          <w:sz w:val="22"/>
        </w:rPr>
        <w:t>思考并写下：这篇笔记能为您的目标用户解决什么具体问题或带来什么价值？</w:t>
      </w:r>
    </w:p>
    <w:p>
      <w:pPr>
        <w:spacing w:before="120" w:after="120" w:line="288" w:lineRule="auto"/>
        <w:ind w:left="453"/>
        <w:jc w:val="left"/>
      </w:pPr>
    </w:p>
    <w:p>
      <w:pPr>
        <w:pStyle w:val="3"/>
        <w:spacing w:before="300" w:after="120" w:line="288" w:lineRule="auto"/>
        <w:ind w:left="0"/>
        <w:jc w:val="left"/>
        <w:outlineLvl w:val="2"/>
      </w:pPr>
      <w:bookmarkStart w:name="heading_32" w:id="32"/>
      <w:r>
        <w:rPr>
          <w:rFonts w:eastAsia="等线" w:ascii="Arial" w:cs="Arial" w:hAnsi="Arial"/>
          <w:b w:val="true"/>
          <w:sz w:val="30"/>
        </w:rPr>
        <w:t>任务4：安全“指路牌”规划</w:t>
      </w:r>
      <w:bookmarkEnd w:id="32"/>
    </w:p>
    <w:p>
      <w:pPr>
        <w:numPr>
          <w:numId w:val="134"/>
        </w:numPr>
        <w:spacing w:before="120" w:after="120" w:line="288" w:lineRule="auto"/>
        <w:ind w:left="0"/>
        <w:jc w:val="left"/>
      </w:pPr>
      <w:r>
        <w:rPr>
          <w:rFonts w:eastAsia="等线" w:ascii="Arial" w:cs="Arial" w:hAnsi="Arial"/>
          <w:sz w:val="22"/>
        </w:rPr>
        <w:t>写下您最终确认的、绝对安全的</w:t>
      </w:r>
      <w:r>
        <w:rPr>
          <w:rFonts w:eastAsia="等线" w:ascii="Arial" w:cs="Arial" w:hAnsi="Arial"/>
          <w:b w:val="true"/>
          <w:sz w:val="22"/>
        </w:rPr>
        <w:t>个人简介文案</w:t>
      </w:r>
      <w:r>
        <w:rPr>
          <w:rFonts w:eastAsia="等线" w:ascii="Arial" w:cs="Arial" w:hAnsi="Arial"/>
          <w:sz w:val="22"/>
        </w:rPr>
        <w:t>。</w:t>
      </w:r>
    </w:p>
    <w:p>
      <w:pPr>
        <w:numPr>
          <w:numId w:val="135"/>
        </w:numPr>
        <w:spacing w:before="120" w:after="120" w:line="288" w:lineRule="auto"/>
        <w:ind w:left="0"/>
        <w:jc w:val="left"/>
      </w:pPr>
      <w:r>
        <w:rPr>
          <w:rFonts w:eastAsia="等线" w:ascii="Arial" w:cs="Arial" w:hAnsi="Arial"/>
          <w:sz w:val="22"/>
        </w:rPr>
        <w:t>模拟一个场景：有用户在笔记下提问，请写出一句既能帮助用户，又能引导其</w:t>
      </w:r>
      <w:r>
        <w:rPr>
          <w:rFonts w:eastAsia="等线" w:ascii="Arial" w:cs="Arial" w:hAnsi="Arial"/>
          <w:b w:val="true"/>
          <w:sz w:val="22"/>
        </w:rPr>
        <w:t>在站内关注您</w:t>
      </w:r>
      <w:r>
        <w:rPr>
          <w:rFonts w:eastAsia="等线" w:ascii="Arial" w:cs="Arial" w:hAnsi="Arial"/>
          <w:sz w:val="22"/>
        </w:rPr>
        <w:t>的安全回复话术。</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完成这些任务，意味着您已经为自己的小红书之旅设定了最坚固的“安全锚”和最清晰的“启航点”！</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60794">
    <w:lvl>
      <w:numFmt w:val="bullet"/>
      <w:suff w:val="tab"/>
      <w:lvlText w:val="•"/>
      <w:rPr>
        <w:color w:val="3370ff"/>
      </w:rPr>
    </w:lvl>
  </w:abstractNum>
  <w:abstractNum w:abstractNumId="460795">
    <w:lvl>
      <w:numFmt w:val="bullet"/>
      <w:suff w:val="tab"/>
      <w:lvlText w:val="•"/>
      <w:rPr>
        <w:color w:val="3370ff"/>
      </w:rPr>
    </w:lvl>
  </w:abstractNum>
  <w:abstractNum w:abstractNumId="460796">
    <w:lvl>
      <w:numFmt w:val="bullet"/>
      <w:suff w:val="tab"/>
      <w:lvlText w:val="￮"/>
      <w:rPr>
        <w:color w:val="3370ff"/>
      </w:rPr>
    </w:lvl>
  </w:abstractNum>
  <w:abstractNum w:abstractNumId="460797">
    <w:lvl>
      <w:numFmt w:val="bullet"/>
      <w:suff w:val="tab"/>
      <w:lvlText w:val="￮"/>
      <w:rPr>
        <w:color w:val="3370ff"/>
      </w:rPr>
    </w:lvl>
  </w:abstractNum>
  <w:abstractNum w:abstractNumId="460798">
    <w:lvl>
      <w:numFmt w:val="bullet"/>
      <w:suff w:val="tab"/>
      <w:lvlText w:val="•"/>
      <w:rPr>
        <w:color w:val="3370ff"/>
      </w:rPr>
    </w:lvl>
  </w:abstractNum>
  <w:abstractNum w:abstractNumId="460799">
    <w:lvl>
      <w:numFmt w:val="bullet"/>
      <w:suff w:val="tab"/>
      <w:lvlText w:val="•"/>
      <w:rPr>
        <w:color w:val="3370ff"/>
      </w:rPr>
    </w:lvl>
  </w:abstractNum>
  <w:abstractNum w:abstractNumId="460800">
    <w:lvl>
      <w:numFmt w:val="bullet"/>
      <w:suff w:val="tab"/>
      <w:lvlText w:val="•"/>
      <w:rPr>
        <w:color w:val="3370ff"/>
      </w:rPr>
    </w:lvl>
  </w:abstractNum>
  <w:abstractNum w:abstractNumId="460801">
    <w:lvl>
      <w:numFmt w:val="bullet"/>
      <w:suff w:val="tab"/>
      <w:lvlText w:val="•"/>
      <w:rPr>
        <w:color w:val="3370ff"/>
      </w:rPr>
    </w:lvl>
  </w:abstractNum>
  <w:abstractNum w:abstractNumId="460802">
    <w:lvl>
      <w:start w:val="1"/>
      <w:numFmt w:val="decimal"/>
      <w:suff w:val="tab"/>
      <w:lvlText w:val="%1."/>
      <w:rPr>
        <w:color w:val="3370ff"/>
      </w:rPr>
    </w:lvl>
  </w:abstractNum>
  <w:abstractNum w:abstractNumId="460803">
    <w:lvl>
      <w:start w:val="2"/>
      <w:numFmt w:val="decimal"/>
      <w:suff w:val="tab"/>
      <w:lvlText w:val="%1."/>
      <w:rPr>
        <w:color w:val="3370ff"/>
      </w:rPr>
    </w:lvl>
  </w:abstractNum>
  <w:abstractNum w:abstractNumId="460804">
    <w:lvl>
      <w:start w:val="3"/>
      <w:numFmt w:val="decimal"/>
      <w:suff w:val="tab"/>
      <w:lvlText w:val="%1."/>
      <w:rPr>
        <w:color w:val="3370ff"/>
      </w:rPr>
    </w:lvl>
  </w:abstractNum>
  <w:abstractNum w:abstractNumId="460805">
    <w:lvl>
      <w:start w:val="1"/>
      <w:numFmt w:val="decimal"/>
      <w:suff w:val="tab"/>
      <w:lvlText w:val="%1."/>
      <w:rPr>
        <w:color w:val="3370ff"/>
      </w:rPr>
    </w:lvl>
  </w:abstractNum>
  <w:abstractNum w:abstractNumId="460806">
    <w:lvl>
      <w:start w:val="2"/>
      <w:numFmt w:val="decimal"/>
      <w:suff w:val="tab"/>
      <w:lvlText w:val="%1."/>
      <w:rPr>
        <w:color w:val="3370ff"/>
      </w:rPr>
    </w:lvl>
  </w:abstractNum>
  <w:abstractNum w:abstractNumId="460807">
    <w:lvl>
      <w:start w:val="3"/>
      <w:numFmt w:val="decimal"/>
      <w:suff w:val="tab"/>
      <w:lvlText w:val="%1."/>
      <w:rPr>
        <w:color w:val="3370ff"/>
      </w:rPr>
    </w:lvl>
  </w:abstractNum>
  <w:abstractNum w:abstractNumId="460808">
    <w:lvl>
      <w:start w:val="4"/>
      <w:numFmt w:val="decimal"/>
      <w:suff w:val="tab"/>
      <w:lvlText w:val="%1."/>
      <w:rPr>
        <w:color w:val="3370ff"/>
      </w:rPr>
    </w:lvl>
  </w:abstractNum>
  <w:abstractNum w:abstractNumId="460809">
    <w:lvl>
      <w:start w:val="5"/>
      <w:numFmt w:val="decimal"/>
      <w:suff w:val="tab"/>
      <w:lvlText w:val="%1."/>
      <w:rPr>
        <w:color w:val="3370ff"/>
      </w:rPr>
    </w:lvl>
  </w:abstractNum>
  <w:abstractNum w:abstractNumId="460810">
    <w:lvl>
      <w:numFmt w:val="bullet"/>
      <w:suff w:val="tab"/>
      <w:lvlText w:val="•"/>
      <w:rPr>
        <w:color w:val="3370ff"/>
      </w:rPr>
    </w:lvl>
  </w:abstractNum>
  <w:abstractNum w:abstractNumId="460811">
    <w:lvl>
      <w:numFmt w:val="bullet"/>
      <w:suff w:val="tab"/>
      <w:lvlText w:val="￮"/>
      <w:rPr>
        <w:color w:val="3370ff"/>
      </w:rPr>
    </w:lvl>
  </w:abstractNum>
  <w:abstractNum w:abstractNumId="460812">
    <w:lvl>
      <w:numFmt w:val="bullet"/>
      <w:suff w:val="tab"/>
      <w:lvlText w:val="￮"/>
      <w:rPr>
        <w:color w:val="3370ff"/>
      </w:rPr>
    </w:lvl>
  </w:abstractNum>
  <w:abstractNum w:abstractNumId="460813">
    <w:lvl>
      <w:numFmt w:val="bullet"/>
      <w:suff w:val="tab"/>
      <w:lvlText w:val="￮"/>
      <w:rPr>
        <w:color w:val="3370ff"/>
      </w:rPr>
    </w:lvl>
  </w:abstractNum>
  <w:abstractNum w:abstractNumId="460814">
    <w:lvl>
      <w:numFmt w:val="bullet"/>
      <w:suff w:val="tab"/>
      <w:lvlText w:val="•"/>
      <w:rPr>
        <w:color w:val="3370ff"/>
      </w:rPr>
    </w:lvl>
  </w:abstractNum>
  <w:abstractNum w:abstractNumId="460815">
    <w:lvl>
      <w:numFmt w:val="bullet"/>
      <w:suff w:val="tab"/>
      <w:lvlText w:val="￮"/>
      <w:rPr>
        <w:color w:val="3370ff"/>
      </w:rPr>
    </w:lvl>
  </w:abstractNum>
  <w:abstractNum w:abstractNumId="460816">
    <w:lvl>
      <w:numFmt w:val="bullet"/>
      <w:suff w:val="tab"/>
      <w:lvlText w:val="￮"/>
      <w:rPr>
        <w:color w:val="3370ff"/>
      </w:rPr>
    </w:lvl>
  </w:abstractNum>
  <w:abstractNum w:abstractNumId="460817">
    <w:lvl>
      <w:numFmt w:val="bullet"/>
      <w:suff w:val="tab"/>
      <w:lvlText w:val="￮"/>
      <w:rPr>
        <w:color w:val="3370ff"/>
      </w:rPr>
    </w:lvl>
  </w:abstractNum>
  <w:abstractNum w:abstractNumId="460818">
    <w:lvl>
      <w:numFmt w:val="bullet"/>
      <w:suff w:val="tab"/>
      <w:lvlText w:val="￮"/>
      <w:rPr>
        <w:color w:val="3370ff"/>
      </w:rPr>
    </w:lvl>
  </w:abstractNum>
  <w:abstractNum w:abstractNumId="460819">
    <w:lvl>
      <w:numFmt w:val="bullet"/>
      <w:suff w:val="tab"/>
      <w:lvlText w:val="￮"/>
      <w:rPr>
        <w:color w:val="3370ff"/>
      </w:rPr>
    </w:lvl>
  </w:abstractNum>
  <w:abstractNum w:abstractNumId="460820">
    <w:lvl>
      <w:numFmt w:val="bullet"/>
      <w:suff w:val="tab"/>
      <w:lvlText w:val="•"/>
      <w:rPr>
        <w:color w:val="3370ff"/>
      </w:rPr>
    </w:lvl>
  </w:abstractNum>
  <w:abstractNum w:abstractNumId="460821">
    <w:lvl>
      <w:numFmt w:val="bullet"/>
      <w:suff w:val="tab"/>
      <w:lvlText w:val="•"/>
      <w:rPr>
        <w:color w:val="3370ff"/>
      </w:rPr>
    </w:lvl>
  </w:abstractNum>
  <w:abstractNum w:abstractNumId="460822">
    <w:lvl>
      <w:start w:val="1"/>
      <w:numFmt w:val="lowerLetter"/>
      <w:suff w:val="tab"/>
      <w:lvlText w:val="%1."/>
      <w:rPr>
        <w:color w:val="3370ff"/>
      </w:rPr>
    </w:lvl>
  </w:abstractNum>
  <w:abstractNum w:abstractNumId="460823">
    <w:lvl>
      <w:start w:val="2"/>
      <w:numFmt w:val="lowerLetter"/>
      <w:suff w:val="tab"/>
      <w:lvlText w:val="%1."/>
      <w:rPr>
        <w:color w:val="3370ff"/>
      </w:rPr>
    </w:lvl>
  </w:abstractNum>
  <w:abstractNum w:abstractNumId="460824">
    <w:lvl>
      <w:start w:val="3"/>
      <w:numFmt w:val="lowerLetter"/>
      <w:suff w:val="tab"/>
      <w:lvlText w:val="%1."/>
      <w:rPr>
        <w:color w:val="3370ff"/>
      </w:rPr>
    </w:lvl>
  </w:abstractNum>
  <w:abstractNum w:abstractNumId="460825">
    <w:lvl>
      <w:start w:val="4"/>
      <w:numFmt w:val="lowerLetter"/>
      <w:suff w:val="tab"/>
      <w:lvlText w:val="%1."/>
      <w:rPr>
        <w:color w:val="3370ff"/>
      </w:rPr>
    </w:lvl>
  </w:abstractNum>
  <w:abstractNum w:abstractNumId="460826">
    <w:lvl>
      <w:start w:val="5"/>
      <w:numFmt w:val="lowerLetter"/>
      <w:suff w:val="tab"/>
      <w:lvlText w:val="%1."/>
      <w:rPr>
        <w:color w:val="3370ff"/>
      </w:rPr>
    </w:lvl>
  </w:abstractNum>
  <w:abstractNum w:abstractNumId="460827">
    <w:lvl>
      <w:start w:val="6"/>
      <w:numFmt w:val="lowerLetter"/>
      <w:suff w:val="tab"/>
      <w:lvlText w:val="%1."/>
      <w:rPr>
        <w:color w:val="3370ff"/>
      </w:rPr>
    </w:lvl>
  </w:abstractNum>
  <w:abstractNum w:abstractNumId="460828">
    <w:lvl>
      <w:numFmt w:val="bullet"/>
      <w:suff w:val="tab"/>
      <w:lvlText w:val="•"/>
      <w:rPr>
        <w:color w:val="3370ff"/>
      </w:rPr>
    </w:lvl>
  </w:abstractNum>
  <w:abstractNum w:abstractNumId="460829">
    <w:lvl>
      <w:numFmt w:val="bullet"/>
      <w:suff w:val="tab"/>
      <w:lvlText w:val="￮"/>
      <w:rPr>
        <w:color w:val="3370ff"/>
      </w:rPr>
    </w:lvl>
  </w:abstractNum>
  <w:abstractNum w:abstractNumId="460830">
    <w:lvl>
      <w:numFmt w:val="bullet"/>
      <w:suff w:val="tab"/>
      <w:lvlText w:val="￮"/>
      <w:rPr>
        <w:color w:val="3370ff"/>
      </w:rPr>
    </w:lvl>
  </w:abstractNum>
  <w:abstractNum w:abstractNumId="460831">
    <w:lvl>
      <w:numFmt w:val="bullet"/>
      <w:suff w:val="tab"/>
      <w:lvlText w:val="•"/>
      <w:rPr>
        <w:color w:val="3370ff"/>
      </w:rPr>
    </w:lvl>
  </w:abstractNum>
  <w:abstractNum w:abstractNumId="460832">
    <w:lvl>
      <w:numFmt w:val="bullet"/>
      <w:suff w:val="tab"/>
      <w:lvlText w:val="￮"/>
      <w:rPr>
        <w:color w:val="3370ff"/>
      </w:rPr>
    </w:lvl>
  </w:abstractNum>
  <w:abstractNum w:abstractNumId="460833">
    <w:lvl>
      <w:numFmt w:val="bullet"/>
      <w:suff w:val="tab"/>
      <w:lvlText w:val="￮"/>
      <w:rPr>
        <w:color w:val="3370ff"/>
      </w:rPr>
    </w:lvl>
  </w:abstractNum>
  <w:abstractNum w:abstractNumId="460834">
    <w:lvl>
      <w:numFmt w:val="bullet"/>
      <w:suff w:val="tab"/>
      <w:lvlText w:val="•"/>
      <w:rPr>
        <w:color w:val="3370ff"/>
      </w:rPr>
    </w:lvl>
  </w:abstractNum>
  <w:abstractNum w:abstractNumId="460835">
    <w:lvl>
      <w:numFmt w:val="bullet"/>
      <w:suff w:val="tab"/>
      <w:lvlText w:val="￮"/>
      <w:rPr>
        <w:color w:val="3370ff"/>
      </w:rPr>
    </w:lvl>
  </w:abstractNum>
  <w:abstractNum w:abstractNumId="460836">
    <w:lvl>
      <w:numFmt w:val="bullet"/>
      <w:suff w:val="tab"/>
      <w:lvlText w:val="￮"/>
      <w:rPr>
        <w:color w:val="3370ff"/>
      </w:rPr>
    </w:lvl>
  </w:abstractNum>
  <w:abstractNum w:abstractNumId="460837">
    <w:lvl>
      <w:numFmt w:val="bullet"/>
      <w:suff w:val="tab"/>
      <w:lvlText w:val="￮"/>
      <w:rPr>
        <w:color w:val="3370ff"/>
      </w:rPr>
    </w:lvl>
  </w:abstractNum>
  <w:abstractNum w:abstractNumId="460838">
    <w:lvl>
      <w:numFmt w:val="bullet"/>
      <w:suff w:val="tab"/>
      <w:lvlText w:val="•"/>
      <w:rPr>
        <w:color w:val="3370ff"/>
      </w:rPr>
    </w:lvl>
  </w:abstractNum>
  <w:abstractNum w:abstractNumId="460839">
    <w:lvl>
      <w:numFmt w:val="bullet"/>
      <w:suff w:val="tab"/>
      <w:lvlText w:val="•"/>
      <w:rPr>
        <w:color w:val="3370ff"/>
      </w:rPr>
    </w:lvl>
  </w:abstractNum>
  <w:abstractNum w:abstractNumId="460840">
    <w:lvl>
      <w:numFmt w:val="bullet"/>
      <w:suff w:val="tab"/>
      <w:lvlText w:val="•"/>
      <w:rPr>
        <w:color w:val="3370ff"/>
      </w:rPr>
    </w:lvl>
  </w:abstractNum>
  <w:abstractNum w:abstractNumId="460841">
    <w:lvl>
      <w:numFmt w:val="bullet"/>
      <w:suff w:val="tab"/>
      <w:lvlText w:val="•"/>
      <w:rPr>
        <w:color w:val="3370ff"/>
      </w:rPr>
    </w:lvl>
  </w:abstractNum>
  <w:abstractNum w:abstractNumId="460842">
    <w:lvl>
      <w:numFmt w:val="bullet"/>
      <w:suff w:val="tab"/>
      <w:lvlText w:val="•"/>
      <w:rPr>
        <w:color w:val="3370ff"/>
      </w:rPr>
    </w:lvl>
  </w:abstractNum>
  <w:abstractNum w:abstractNumId="460843">
    <w:lvl>
      <w:numFmt w:val="bullet"/>
      <w:suff w:val="tab"/>
      <w:lvlText w:val="•"/>
      <w:rPr>
        <w:color w:val="3370ff"/>
      </w:rPr>
    </w:lvl>
  </w:abstractNum>
  <w:abstractNum w:abstractNumId="460844">
    <w:lvl>
      <w:numFmt w:val="bullet"/>
      <w:suff w:val="tab"/>
      <w:lvlText w:val="￮"/>
      <w:rPr>
        <w:color w:val="3370ff"/>
      </w:rPr>
    </w:lvl>
  </w:abstractNum>
  <w:abstractNum w:abstractNumId="460845">
    <w:lvl>
      <w:numFmt w:val="bullet"/>
      <w:suff w:val="tab"/>
      <w:lvlText w:val="￮"/>
      <w:rPr>
        <w:color w:val="3370ff"/>
      </w:rPr>
    </w:lvl>
  </w:abstractNum>
  <w:abstractNum w:abstractNumId="460846">
    <w:lvl>
      <w:numFmt w:val="bullet"/>
      <w:suff w:val="tab"/>
      <w:lvlText w:val="•"/>
      <w:rPr>
        <w:color w:val="3370ff"/>
      </w:rPr>
    </w:lvl>
  </w:abstractNum>
  <w:abstractNum w:abstractNumId="460847">
    <w:lvl>
      <w:numFmt w:val="bullet"/>
      <w:suff w:val="tab"/>
      <w:lvlText w:val="￮"/>
      <w:rPr>
        <w:color w:val="3370ff"/>
      </w:rPr>
    </w:lvl>
  </w:abstractNum>
  <w:abstractNum w:abstractNumId="460848">
    <w:lvl>
      <w:numFmt w:val="bullet"/>
      <w:suff w:val="tab"/>
      <w:lvlText w:val="￮"/>
      <w:rPr>
        <w:color w:val="3370ff"/>
      </w:rPr>
    </w:lvl>
  </w:abstractNum>
  <w:abstractNum w:abstractNumId="460849">
    <w:lvl>
      <w:numFmt w:val="bullet"/>
      <w:suff w:val="tab"/>
      <w:lvlText w:val="•"/>
      <w:rPr>
        <w:color w:val="3370ff"/>
      </w:rPr>
    </w:lvl>
  </w:abstractNum>
  <w:abstractNum w:abstractNumId="460850">
    <w:lvl>
      <w:numFmt w:val="bullet"/>
      <w:suff w:val="tab"/>
      <w:lvlText w:val="￮"/>
      <w:rPr>
        <w:color w:val="3370ff"/>
      </w:rPr>
    </w:lvl>
  </w:abstractNum>
  <w:abstractNum w:abstractNumId="460851">
    <w:lvl>
      <w:numFmt w:val="bullet"/>
      <w:suff w:val="tab"/>
      <w:lvlText w:val="￮"/>
      <w:rPr>
        <w:color w:val="3370ff"/>
      </w:rPr>
    </w:lvl>
  </w:abstractNum>
  <w:abstractNum w:abstractNumId="460852">
    <w:lvl>
      <w:numFmt w:val="bullet"/>
      <w:suff w:val="tab"/>
      <w:lvlText w:val="•"/>
      <w:rPr>
        <w:color w:val="3370ff"/>
      </w:rPr>
    </w:lvl>
  </w:abstractNum>
  <w:abstractNum w:abstractNumId="460853">
    <w:lvl>
      <w:numFmt w:val="bullet"/>
      <w:suff w:val="tab"/>
      <w:lvlText w:val="￮"/>
      <w:rPr>
        <w:color w:val="3370ff"/>
      </w:rPr>
    </w:lvl>
  </w:abstractNum>
  <w:abstractNum w:abstractNumId="460854">
    <w:lvl>
      <w:numFmt w:val="bullet"/>
      <w:suff w:val="tab"/>
      <w:lvlText w:val="￮"/>
      <w:rPr>
        <w:color w:val="3370ff"/>
      </w:rPr>
    </w:lvl>
  </w:abstractNum>
  <w:abstractNum w:abstractNumId="460855">
    <w:lvl>
      <w:numFmt w:val="bullet"/>
      <w:suff w:val="tab"/>
      <w:lvlText w:val="￮"/>
      <w:rPr>
        <w:color w:val="3370ff"/>
      </w:rPr>
    </w:lvl>
  </w:abstractNum>
  <w:abstractNum w:abstractNumId="460856">
    <w:lvl>
      <w:numFmt w:val="bullet"/>
      <w:suff w:val="tab"/>
      <w:lvlText w:val="￮"/>
      <w:rPr>
        <w:color w:val="3370ff"/>
      </w:rPr>
    </w:lvl>
  </w:abstractNum>
  <w:abstractNum w:abstractNumId="460857">
    <w:lvl>
      <w:numFmt w:val="bullet"/>
      <w:suff w:val="tab"/>
      <w:lvlText w:val="•"/>
      <w:rPr>
        <w:color w:val="3370ff"/>
      </w:rPr>
    </w:lvl>
  </w:abstractNum>
  <w:abstractNum w:abstractNumId="460858">
    <w:lvl>
      <w:start w:val="1"/>
      <w:numFmt w:val="decimal"/>
      <w:suff w:val="tab"/>
      <w:lvlText w:val="%1."/>
      <w:rPr>
        <w:color w:val="3370ff"/>
      </w:rPr>
    </w:lvl>
  </w:abstractNum>
  <w:abstractNum w:abstractNumId="460859">
    <w:lvl>
      <w:numFmt w:val="bullet"/>
      <w:suff w:val="tab"/>
      <w:lvlText w:val="￮"/>
      <w:rPr>
        <w:color w:val="3370ff"/>
      </w:rPr>
    </w:lvl>
  </w:abstractNum>
  <w:abstractNum w:abstractNumId="460860">
    <w:lvl>
      <w:numFmt w:val="bullet"/>
      <w:suff w:val="tab"/>
      <w:lvlText w:val="￮"/>
      <w:rPr>
        <w:color w:val="3370ff"/>
      </w:rPr>
    </w:lvl>
  </w:abstractNum>
  <w:abstractNum w:abstractNumId="460861">
    <w:lvl>
      <w:start w:val="2"/>
      <w:numFmt w:val="decimal"/>
      <w:suff w:val="tab"/>
      <w:lvlText w:val="%1."/>
      <w:rPr>
        <w:color w:val="3370ff"/>
      </w:rPr>
    </w:lvl>
  </w:abstractNum>
  <w:abstractNum w:abstractNumId="460862">
    <w:lvl>
      <w:numFmt w:val="bullet"/>
      <w:suff w:val="tab"/>
      <w:lvlText w:val="￮"/>
      <w:rPr>
        <w:color w:val="3370ff"/>
      </w:rPr>
    </w:lvl>
  </w:abstractNum>
  <w:abstractNum w:abstractNumId="460863">
    <w:lvl>
      <w:numFmt w:val="bullet"/>
      <w:suff w:val="tab"/>
      <w:lvlText w:val="￮"/>
      <w:rPr>
        <w:color w:val="3370ff"/>
      </w:rPr>
    </w:lvl>
  </w:abstractNum>
  <w:abstractNum w:abstractNumId="460864">
    <w:lvl>
      <w:start w:val="3"/>
      <w:numFmt w:val="decimal"/>
      <w:suff w:val="tab"/>
      <w:lvlText w:val="%1."/>
      <w:rPr>
        <w:color w:val="3370ff"/>
      </w:rPr>
    </w:lvl>
  </w:abstractNum>
  <w:abstractNum w:abstractNumId="460865">
    <w:lvl>
      <w:numFmt w:val="bullet"/>
      <w:suff w:val="tab"/>
      <w:lvlText w:val="￮"/>
      <w:rPr>
        <w:color w:val="3370ff"/>
      </w:rPr>
    </w:lvl>
  </w:abstractNum>
  <w:abstractNum w:abstractNumId="460866">
    <w:lvl>
      <w:numFmt w:val="bullet"/>
      <w:suff w:val="tab"/>
      <w:lvlText w:val="￮"/>
      <w:rPr>
        <w:color w:val="3370ff"/>
      </w:rPr>
    </w:lvl>
  </w:abstractNum>
  <w:abstractNum w:abstractNumId="460867">
    <w:lvl>
      <w:numFmt w:val="bullet"/>
      <w:suff w:val="tab"/>
      <w:lvlText w:val="￮"/>
      <w:rPr>
        <w:color w:val="3370ff"/>
      </w:rPr>
    </w:lvl>
  </w:abstractNum>
  <w:abstractNum w:abstractNumId="460868">
    <w:lvl>
      <w:numFmt w:val="bullet"/>
      <w:suff w:val="tab"/>
      <w:lvlText w:val="￮"/>
      <w:rPr>
        <w:color w:val="3370ff"/>
      </w:rPr>
    </w:lvl>
  </w:abstractNum>
  <w:abstractNum w:abstractNumId="460869">
    <w:lvl>
      <w:start w:val="4"/>
      <w:numFmt w:val="decimal"/>
      <w:suff w:val="tab"/>
      <w:lvlText w:val="%1."/>
      <w:rPr>
        <w:color w:val="3370ff"/>
      </w:rPr>
    </w:lvl>
  </w:abstractNum>
  <w:abstractNum w:abstractNumId="460870">
    <w:lvl>
      <w:numFmt w:val="bullet"/>
      <w:suff w:val="tab"/>
      <w:lvlText w:val="￮"/>
      <w:rPr>
        <w:color w:val="3370ff"/>
      </w:rPr>
    </w:lvl>
  </w:abstractNum>
  <w:abstractNum w:abstractNumId="460871">
    <w:lvl>
      <w:numFmt w:val="bullet"/>
      <w:suff w:val="tab"/>
      <w:lvlText w:val="•"/>
      <w:rPr>
        <w:color w:val="3370ff"/>
      </w:rPr>
    </w:lvl>
  </w:abstractNum>
  <w:abstractNum w:abstractNumId="460872">
    <w:lvl>
      <w:numFmt w:val="bullet"/>
      <w:suff w:val="tab"/>
      <w:lvlText w:val="￮"/>
      <w:rPr>
        <w:color w:val="3370ff"/>
      </w:rPr>
    </w:lvl>
  </w:abstractNum>
  <w:abstractNum w:abstractNumId="460873">
    <w:lvl>
      <w:numFmt w:val="bullet"/>
      <w:suff w:val="tab"/>
      <w:lvlText w:val="￮"/>
      <w:rPr>
        <w:color w:val="3370ff"/>
      </w:rPr>
    </w:lvl>
  </w:abstractNum>
  <w:abstractNum w:abstractNumId="460874">
    <w:lvl>
      <w:numFmt w:val="bullet"/>
      <w:suff w:val="tab"/>
      <w:lvlText w:val="•"/>
      <w:rPr>
        <w:color w:val="3370ff"/>
      </w:rPr>
    </w:lvl>
  </w:abstractNum>
  <w:abstractNum w:abstractNumId="460875">
    <w:lvl>
      <w:numFmt w:val="bullet"/>
      <w:suff w:val="tab"/>
      <w:lvlText w:val="￮"/>
      <w:rPr>
        <w:color w:val="3370ff"/>
      </w:rPr>
    </w:lvl>
  </w:abstractNum>
  <w:abstractNum w:abstractNumId="460876">
    <w:lvl>
      <w:numFmt w:val="bullet"/>
      <w:suff w:val="tab"/>
      <w:lvlText w:val="•"/>
      <w:rPr>
        <w:color w:val="3370ff"/>
      </w:rPr>
    </w:lvl>
  </w:abstractNum>
  <w:abstractNum w:abstractNumId="460877">
    <w:lvl>
      <w:numFmt w:val="bullet"/>
      <w:suff w:val="tab"/>
      <w:lvlText w:val="￮"/>
      <w:rPr>
        <w:color w:val="3370ff"/>
      </w:rPr>
    </w:lvl>
  </w:abstractNum>
  <w:abstractNum w:abstractNumId="460878">
    <w:lvl>
      <w:numFmt w:val="bullet"/>
      <w:suff w:val="tab"/>
      <w:lvlText w:val="•"/>
      <w:rPr>
        <w:color w:val="3370ff"/>
      </w:rPr>
    </w:lvl>
  </w:abstractNum>
  <w:abstractNum w:abstractNumId="460879">
    <w:lvl>
      <w:numFmt w:val="bullet"/>
      <w:suff w:val="tab"/>
      <w:lvlText w:val="•"/>
      <w:rPr>
        <w:color w:val="3370ff"/>
      </w:rPr>
    </w:lvl>
  </w:abstractNum>
  <w:abstractNum w:abstractNumId="460880">
    <w:lvl>
      <w:numFmt w:val="bullet"/>
      <w:suff w:val="tab"/>
      <w:lvlText w:val="•"/>
      <w:rPr>
        <w:color w:val="3370ff"/>
      </w:rPr>
    </w:lvl>
  </w:abstractNum>
  <w:abstractNum w:abstractNumId="460881">
    <w:lvl>
      <w:numFmt w:val="bullet"/>
      <w:suff w:val="tab"/>
      <w:lvlText w:val="•"/>
      <w:rPr>
        <w:color w:val="3370ff"/>
      </w:rPr>
    </w:lvl>
  </w:abstractNum>
  <w:abstractNum w:abstractNumId="460882">
    <w:lvl>
      <w:numFmt w:val="bullet"/>
      <w:suff w:val="tab"/>
      <w:lvlText w:val="•"/>
      <w:rPr>
        <w:color w:val="3370ff"/>
      </w:rPr>
    </w:lvl>
  </w:abstractNum>
  <w:abstractNum w:abstractNumId="460883">
    <w:lvl>
      <w:numFmt w:val="bullet"/>
      <w:suff w:val="tab"/>
      <w:lvlText w:val="•"/>
      <w:rPr>
        <w:color w:val="3370ff"/>
      </w:rPr>
    </w:lvl>
  </w:abstractNum>
  <w:abstractNum w:abstractNumId="460884">
    <w:lvl>
      <w:numFmt w:val="bullet"/>
      <w:suff w:val="tab"/>
      <w:lvlText w:val="•"/>
      <w:rPr>
        <w:color w:val="3370ff"/>
      </w:rPr>
    </w:lvl>
  </w:abstractNum>
  <w:abstractNum w:abstractNumId="460885">
    <w:lvl>
      <w:numFmt w:val="bullet"/>
      <w:suff w:val="tab"/>
      <w:lvlText w:val="￮"/>
      <w:rPr>
        <w:color w:val="3370ff"/>
      </w:rPr>
    </w:lvl>
  </w:abstractNum>
  <w:abstractNum w:abstractNumId="460886">
    <w:lvl>
      <w:numFmt w:val="bullet"/>
      <w:suff w:val="tab"/>
      <w:lvlText w:val="￮"/>
      <w:rPr>
        <w:color w:val="3370ff"/>
      </w:rPr>
    </w:lvl>
  </w:abstractNum>
  <w:abstractNum w:abstractNumId="460887">
    <w:lvl>
      <w:numFmt w:val="bullet"/>
      <w:suff w:val="tab"/>
      <w:lvlText w:val="•"/>
      <w:rPr>
        <w:color w:val="3370ff"/>
      </w:rPr>
    </w:lvl>
  </w:abstractNum>
  <w:abstractNum w:abstractNumId="460888">
    <w:lvl>
      <w:numFmt w:val="bullet"/>
      <w:suff w:val="tab"/>
      <w:lvlText w:val="￮"/>
      <w:rPr>
        <w:color w:val="3370ff"/>
      </w:rPr>
    </w:lvl>
  </w:abstractNum>
  <w:abstractNum w:abstractNumId="460889">
    <w:lvl>
      <w:numFmt w:val="bullet"/>
      <w:suff w:val="tab"/>
      <w:lvlText w:val="￮"/>
      <w:rPr>
        <w:color w:val="3370ff"/>
      </w:rPr>
    </w:lvl>
  </w:abstractNum>
  <w:abstractNum w:abstractNumId="460890">
    <w:lvl>
      <w:numFmt w:val="bullet"/>
      <w:suff w:val="tab"/>
      <w:lvlText w:val="￮"/>
      <w:rPr>
        <w:color w:val="3370ff"/>
      </w:rPr>
    </w:lvl>
  </w:abstractNum>
  <w:abstractNum w:abstractNumId="460891">
    <w:lvl>
      <w:numFmt w:val="bullet"/>
      <w:suff w:val="tab"/>
      <w:lvlText w:val="•"/>
      <w:rPr>
        <w:color w:val="3370ff"/>
      </w:rPr>
    </w:lvl>
  </w:abstractNum>
  <w:abstractNum w:abstractNumId="460892">
    <w:lvl>
      <w:numFmt w:val="bullet"/>
      <w:suff w:val="tab"/>
      <w:lvlText w:val="￮"/>
      <w:rPr>
        <w:color w:val="3370ff"/>
      </w:rPr>
    </w:lvl>
  </w:abstractNum>
  <w:abstractNum w:abstractNumId="460893">
    <w:lvl>
      <w:numFmt w:val="bullet"/>
      <w:suff w:val="tab"/>
      <w:lvlText w:val="￮"/>
      <w:rPr>
        <w:color w:val="3370ff"/>
      </w:rPr>
    </w:lvl>
  </w:abstractNum>
  <w:abstractNum w:abstractNumId="460894">
    <w:lvl>
      <w:numFmt w:val="bullet"/>
      <w:suff w:val="tab"/>
      <w:lvlText w:val="•"/>
      <w:rPr>
        <w:color w:val="3370ff"/>
      </w:rPr>
    </w:lvl>
  </w:abstractNum>
  <w:abstractNum w:abstractNumId="460895">
    <w:lvl>
      <w:numFmt w:val="bullet"/>
      <w:suff w:val="tab"/>
      <w:lvlText w:val="￮"/>
      <w:rPr>
        <w:color w:val="3370ff"/>
      </w:rPr>
    </w:lvl>
  </w:abstractNum>
  <w:abstractNum w:abstractNumId="460896">
    <w:lvl>
      <w:numFmt w:val="bullet"/>
      <w:suff w:val="tab"/>
      <w:lvlText w:val="￮"/>
      <w:rPr>
        <w:color w:val="3370ff"/>
      </w:rPr>
    </w:lvl>
  </w:abstractNum>
  <w:abstractNum w:abstractNumId="460897">
    <w:lvl>
      <w:numFmt w:val="bullet"/>
      <w:suff w:val="tab"/>
      <w:lvlText w:val="•"/>
      <w:rPr>
        <w:color w:val="3370ff"/>
      </w:rPr>
    </w:lvl>
  </w:abstractNum>
  <w:abstractNum w:abstractNumId="460898">
    <w:lvl>
      <w:numFmt w:val="bullet"/>
      <w:suff w:val="tab"/>
      <w:lvlText w:val="￮"/>
      <w:rPr>
        <w:color w:val="3370ff"/>
      </w:rPr>
    </w:lvl>
  </w:abstractNum>
  <w:abstractNum w:abstractNumId="460899">
    <w:lvl>
      <w:numFmt w:val="bullet"/>
      <w:suff w:val="tab"/>
      <w:lvlText w:val="￮"/>
      <w:rPr>
        <w:color w:val="3370ff"/>
      </w:rPr>
    </w:lvl>
  </w:abstractNum>
  <w:abstractNum w:abstractNumId="460900">
    <w:lvl>
      <w:numFmt w:val="bullet"/>
      <w:suff w:val="tab"/>
      <w:lvlText w:val="•"/>
      <w:rPr>
        <w:color w:val="3370ff"/>
      </w:rPr>
    </w:lvl>
  </w:abstractNum>
  <w:abstractNum w:abstractNumId="460901">
    <w:lvl>
      <w:numFmt w:val="bullet"/>
      <w:suff w:val="tab"/>
      <w:lvlText w:val="￮"/>
      <w:rPr>
        <w:color w:val="3370ff"/>
      </w:rPr>
    </w:lvl>
  </w:abstractNum>
  <w:abstractNum w:abstractNumId="460902">
    <w:lvl>
      <w:numFmt w:val="bullet"/>
      <w:suff w:val="tab"/>
      <w:lvlText w:val="￮"/>
      <w:rPr>
        <w:color w:val="3370ff"/>
      </w:rPr>
    </w:lvl>
  </w:abstractNum>
  <w:abstractNum w:abstractNumId="460903">
    <w:lvl>
      <w:numFmt w:val="bullet"/>
      <w:suff w:val="tab"/>
      <w:lvlText w:val="•"/>
      <w:rPr>
        <w:color w:val="3370ff"/>
      </w:rPr>
    </w:lvl>
  </w:abstractNum>
  <w:abstractNum w:abstractNumId="460904">
    <w:lvl>
      <w:numFmt w:val="bullet"/>
      <w:suff w:val="tab"/>
      <w:lvlText w:val="￮"/>
      <w:rPr>
        <w:color w:val="3370ff"/>
      </w:rPr>
    </w:lvl>
  </w:abstractNum>
  <w:abstractNum w:abstractNumId="460905">
    <w:lvl>
      <w:numFmt w:val="bullet"/>
      <w:suff w:val="tab"/>
      <w:lvlText w:val="•"/>
      <w:rPr>
        <w:color w:val="3370ff"/>
      </w:rPr>
    </w:lvl>
  </w:abstractNum>
  <w:abstractNum w:abstractNumId="460906">
    <w:lvl>
      <w:numFmt w:val="bullet"/>
      <w:suff w:val="tab"/>
      <w:lvlText w:val="￮"/>
      <w:rPr>
        <w:color w:val="3370ff"/>
      </w:rPr>
    </w:lvl>
  </w:abstractNum>
  <w:abstractNum w:abstractNumId="460907">
    <w:lvl>
      <w:numFmt w:val="bullet"/>
      <w:suff w:val="tab"/>
      <w:lvlText w:val="￮"/>
      <w:rPr>
        <w:color w:val="3370ff"/>
      </w:rPr>
    </w:lvl>
  </w:abstractNum>
  <w:abstractNum w:abstractNumId="460908">
    <w:lvl>
      <w:numFmt w:val="bullet"/>
      <w:suff w:val="tab"/>
      <w:lvlText w:val="•"/>
      <w:rPr>
        <w:color w:val="3370ff"/>
      </w:rPr>
    </w:lvl>
  </w:abstractNum>
  <w:abstractNum w:abstractNumId="460909">
    <w:lvl>
      <w:numFmt w:val="bullet"/>
      <w:suff w:val="tab"/>
      <w:lvlText w:val="•"/>
      <w:rPr>
        <w:color w:val="3370ff"/>
      </w:rPr>
    </w:lvl>
  </w:abstractNum>
  <w:abstractNum w:abstractNumId="460910">
    <w:lvl>
      <w:numFmt w:val="bullet"/>
      <w:suff w:val="tab"/>
      <w:lvlText w:val="•"/>
      <w:rPr>
        <w:color w:val="3370ff"/>
      </w:rPr>
    </w:lvl>
  </w:abstractNum>
  <w:abstractNum w:abstractNumId="460911">
    <w:lvl>
      <w:numFmt w:val="bullet"/>
      <w:suff w:val="tab"/>
      <w:lvlText w:val="•"/>
      <w:rPr>
        <w:color w:val="3370ff"/>
      </w:rPr>
    </w:lvl>
  </w:abstractNum>
  <w:abstractNum w:abstractNumId="460912">
    <w:lvl>
      <w:numFmt w:val="bullet"/>
      <w:suff w:val="tab"/>
      <w:lvlText w:val="•"/>
      <w:rPr>
        <w:color w:val="3370ff"/>
      </w:rPr>
    </w:lvl>
  </w:abstractNum>
  <w:abstractNum w:abstractNumId="460913">
    <w:lvl>
      <w:numFmt w:val="bullet"/>
      <w:suff w:val="tab"/>
      <w:lvlText w:val="•"/>
      <w:rPr>
        <w:color w:val="3370ff"/>
      </w:rPr>
    </w:lvl>
  </w:abstractNum>
  <w:abstractNum w:abstractNumId="460914">
    <w:lvl>
      <w:numFmt w:val="bullet"/>
      <w:suff w:val="tab"/>
      <w:lvlText w:val="•"/>
      <w:rPr>
        <w:color w:val="3370ff"/>
      </w:rPr>
    </w:lvl>
  </w:abstractNum>
  <w:abstractNum w:abstractNumId="460915">
    <w:lvl>
      <w:start w:val="1"/>
      <w:numFmt w:val="lowerLetter"/>
      <w:suff w:val="tab"/>
      <w:lvlText w:val="%1."/>
      <w:rPr>
        <w:color w:val="3370ff"/>
      </w:rPr>
    </w:lvl>
  </w:abstractNum>
  <w:abstractNum w:abstractNumId="460916">
    <w:lvl>
      <w:start w:val="2"/>
      <w:numFmt w:val="lowerLetter"/>
      <w:suff w:val="tab"/>
      <w:lvlText w:val="%1."/>
      <w:rPr>
        <w:color w:val="3370ff"/>
      </w:rPr>
    </w:lvl>
  </w:abstractNum>
  <w:abstractNum w:abstractNumId="460917">
    <w:lvl>
      <w:start w:val="3"/>
      <w:numFmt w:val="lowerLetter"/>
      <w:suff w:val="tab"/>
      <w:lvlText w:val="%1."/>
      <w:rPr>
        <w:color w:val="3370ff"/>
      </w:rPr>
    </w:lvl>
  </w:abstractNum>
  <w:abstractNum w:abstractNumId="460918">
    <w:lvl>
      <w:numFmt w:val="bullet"/>
      <w:suff w:val="tab"/>
      <w:lvlText w:val="•"/>
      <w:rPr>
        <w:color w:val="3370ff"/>
      </w:rPr>
    </w:lvl>
  </w:abstractNum>
  <w:abstractNum w:abstractNumId="460919">
    <w:lvl>
      <w:numFmt w:val="bullet"/>
      <w:suff w:val="tab"/>
      <w:lvlText w:val="￮"/>
      <w:rPr>
        <w:color w:val="3370ff"/>
      </w:rPr>
    </w:lvl>
  </w:abstractNum>
  <w:abstractNum w:abstractNumId="460920">
    <w:lvl>
      <w:numFmt w:val="bullet"/>
      <w:suff w:val="tab"/>
      <w:lvlText w:val="￮"/>
      <w:rPr>
        <w:color w:val="3370ff"/>
      </w:rPr>
    </w:lvl>
  </w:abstractNum>
  <w:abstractNum w:abstractNumId="460921">
    <w:lvl>
      <w:numFmt w:val="bullet"/>
      <w:suff w:val="tab"/>
      <w:lvlText w:val="•"/>
      <w:rPr>
        <w:color w:val="3370ff"/>
      </w:rPr>
    </w:lvl>
  </w:abstractNum>
  <w:abstractNum w:abstractNumId="460922">
    <w:lvl>
      <w:numFmt w:val="bullet"/>
      <w:suff w:val="tab"/>
      <w:lvlText w:val="•"/>
      <w:rPr>
        <w:color w:val="3370ff"/>
      </w:rPr>
    </w:lvl>
  </w:abstractNum>
  <w:abstractNum w:abstractNumId="460923">
    <w:lvl>
      <w:numFmt w:val="bullet"/>
      <w:suff w:val="tab"/>
      <w:lvlText w:val="•"/>
      <w:rPr>
        <w:color w:val="3370ff"/>
      </w:rPr>
    </w:lvl>
  </w:abstractNum>
  <w:abstractNum w:abstractNumId="460924">
    <w:lvl>
      <w:numFmt w:val="bullet"/>
      <w:suff w:val="tab"/>
      <w:lvlText w:val="•"/>
      <w:rPr>
        <w:color w:val="3370ff"/>
      </w:rPr>
    </w:lvl>
  </w:abstractNum>
  <w:abstractNum w:abstractNumId="460925">
    <w:lvl>
      <w:numFmt w:val="bullet"/>
      <w:suff w:val="tab"/>
      <w:lvlText w:val="•"/>
      <w:rPr>
        <w:color w:val="3370ff"/>
      </w:rPr>
    </w:lvl>
  </w:abstractNum>
  <w:abstractNum w:abstractNumId="460926">
    <w:lvl>
      <w:numFmt w:val="bullet"/>
      <w:suff w:val="tab"/>
      <w:lvlText w:val="•"/>
      <w:rPr>
        <w:color w:val="3370ff"/>
      </w:rPr>
    </w:lvl>
  </w:abstractNum>
  <w:abstractNum w:abstractNumId="460927">
    <w:lvl>
      <w:numFmt w:val="bullet"/>
      <w:suff w:val="tab"/>
      <w:lvlText w:val="•"/>
      <w:rPr>
        <w:color w:val="3370ff"/>
      </w:rPr>
    </w:lvl>
  </w:abstractNum>
  <w:abstractNum w:abstractNumId="460928">
    <w:lvl>
      <w:numFmt w:val="bullet"/>
      <w:suff w:val="tab"/>
      <w:lvlText w:val="•"/>
      <w:rPr>
        <w:color w:val="3370ff"/>
      </w:rPr>
    </w:lvl>
  </w:abstractNum>
  <w:num w:numId="1">
    <w:abstractNumId w:val="460794"/>
  </w:num>
  <w:num w:numId="2">
    <w:abstractNumId w:val="460795"/>
  </w:num>
  <w:num w:numId="3">
    <w:abstractNumId w:val="460796"/>
  </w:num>
  <w:num w:numId="4">
    <w:abstractNumId w:val="460797"/>
  </w:num>
  <w:num w:numId="5">
    <w:abstractNumId w:val="460798"/>
  </w:num>
  <w:num w:numId="6">
    <w:abstractNumId w:val="460799"/>
  </w:num>
  <w:num w:numId="7">
    <w:abstractNumId w:val="460800"/>
  </w:num>
  <w:num w:numId="8">
    <w:abstractNumId w:val="460801"/>
  </w:num>
  <w:num w:numId="9">
    <w:abstractNumId w:val="460802"/>
  </w:num>
  <w:num w:numId="10">
    <w:abstractNumId w:val="460803"/>
  </w:num>
  <w:num w:numId="11">
    <w:abstractNumId w:val="460804"/>
  </w:num>
  <w:num w:numId="12">
    <w:abstractNumId w:val="460805"/>
  </w:num>
  <w:num w:numId="13">
    <w:abstractNumId w:val="460806"/>
  </w:num>
  <w:num w:numId="14">
    <w:abstractNumId w:val="460807"/>
  </w:num>
  <w:num w:numId="15">
    <w:abstractNumId w:val="460808"/>
  </w:num>
  <w:num w:numId="16">
    <w:abstractNumId w:val="460809"/>
  </w:num>
  <w:num w:numId="17">
    <w:abstractNumId w:val="460810"/>
  </w:num>
  <w:num w:numId="18">
    <w:abstractNumId w:val="460811"/>
  </w:num>
  <w:num w:numId="19">
    <w:abstractNumId w:val="460812"/>
  </w:num>
  <w:num w:numId="20">
    <w:abstractNumId w:val="460813"/>
  </w:num>
  <w:num w:numId="21">
    <w:abstractNumId w:val="460814"/>
  </w:num>
  <w:num w:numId="22">
    <w:abstractNumId w:val="460815"/>
  </w:num>
  <w:num w:numId="23">
    <w:abstractNumId w:val="460816"/>
  </w:num>
  <w:num w:numId="24">
    <w:abstractNumId w:val="460817"/>
  </w:num>
  <w:num w:numId="25">
    <w:abstractNumId w:val="460818"/>
  </w:num>
  <w:num w:numId="26">
    <w:abstractNumId w:val="460819"/>
  </w:num>
  <w:num w:numId="27">
    <w:abstractNumId w:val="460820"/>
  </w:num>
  <w:num w:numId="28">
    <w:abstractNumId w:val="460821"/>
  </w:num>
  <w:num w:numId="29">
    <w:abstractNumId w:val="460822"/>
  </w:num>
  <w:num w:numId="30">
    <w:abstractNumId w:val="460823"/>
  </w:num>
  <w:num w:numId="31">
    <w:abstractNumId w:val="460824"/>
  </w:num>
  <w:num w:numId="32">
    <w:abstractNumId w:val="460825"/>
  </w:num>
  <w:num w:numId="33">
    <w:abstractNumId w:val="460826"/>
  </w:num>
  <w:num w:numId="34">
    <w:abstractNumId w:val="460827"/>
  </w:num>
  <w:num w:numId="35">
    <w:abstractNumId w:val="460828"/>
  </w:num>
  <w:num w:numId="36">
    <w:abstractNumId w:val="460829"/>
  </w:num>
  <w:num w:numId="37">
    <w:abstractNumId w:val="460830"/>
  </w:num>
  <w:num w:numId="38">
    <w:abstractNumId w:val="460831"/>
  </w:num>
  <w:num w:numId="39">
    <w:abstractNumId w:val="460832"/>
  </w:num>
  <w:num w:numId="40">
    <w:abstractNumId w:val="460833"/>
  </w:num>
  <w:num w:numId="41">
    <w:abstractNumId w:val="460834"/>
  </w:num>
  <w:num w:numId="42">
    <w:abstractNumId w:val="460835"/>
  </w:num>
  <w:num w:numId="43">
    <w:abstractNumId w:val="460836"/>
  </w:num>
  <w:num w:numId="44">
    <w:abstractNumId w:val="460837"/>
  </w:num>
  <w:num w:numId="45">
    <w:abstractNumId w:val="460838"/>
  </w:num>
  <w:num w:numId="46">
    <w:abstractNumId w:val="460839"/>
  </w:num>
  <w:num w:numId="47">
    <w:abstractNumId w:val="460840"/>
  </w:num>
  <w:num w:numId="48">
    <w:abstractNumId w:val="460841"/>
  </w:num>
  <w:num w:numId="49">
    <w:abstractNumId w:val="460842"/>
  </w:num>
  <w:num w:numId="50">
    <w:abstractNumId w:val="460843"/>
  </w:num>
  <w:num w:numId="51">
    <w:abstractNumId w:val="460844"/>
  </w:num>
  <w:num w:numId="52">
    <w:abstractNumId w:val="460845"/>
  </w:num>
  <w:num w:numId="53">
    <w:abstractNumId w:val="460846"/>
  </w:num>
  <w:num w:numId="54">
    <w:abstractNumId w:val="460847"/>
  </w:num>
  <w:num w:numId="55">
    <w:abstractNumId w:val="460848"/>
  </w:num>
  <w:num w:numId="56">
    <w:abstractNumId w:val="460849"/>
  </w:num>
  <w:num w:numId="57">
    <w:abstractNumId w:val="460850"/>
  </w:num>
  <w:num w:numId="58">
    <w:abstractNumId w:val="460851"/>
  </w:num>
  <w:num w:numId="59">
    <w:abstractNumId w:val="460852"/>
  </w:num>
  <w:num w:numId="60">
    <w:abstractNumId w:val="460853"/>
  </w:num>
  <w:num w:numId="61">
    <w:abstractNumId w:val="460854"/>
  </w:num>
  <w:num w:numId="62">
    <w:abstractNumId w:val="460855"/>
  </w:num>
  <w:num w:numId="63">
    <w:abstractNumId w:val="460856"/>
  </w:num>
  <w:num w:numId="64">
    <w:abstractNumId w:val="460857"/>
  </w:num>
  <w:num w:numId="65">
    <w:abstractNumId w:val="460858"/>
  </w:num>
  <w:num w:numId="66">
    <w:abstractNumId w:val="460859"/>
  </w:num>
  <w:num w:numId="67">
    <w:abstractNumId w:val="460860"/>
  </w:num>
  <w:num w:numId="68">
    <w:abstractNumId w:val="460861"/>
  </w:num>
  <w:num w:numId="69">
    <w:abstractNumId w:val="460862"/>
  </w:num>
  <w:num w:numId="70">
    <w:abstractNumId w:val="460863"/>
  </w:num>
  <w:num w:numId="71">
    <w:abstractNumId w:val="460864"/>
  </w:num>
  <w:num w:numId="72">
    <w:abstractNumId w:val="460865"/>
  </w:num>
  <w:num w:numId="73">
    <w:abstractNumId w:val="460866"/>
  </w:num>
  <w:num w:numId="74">
    <w:abstractNumId w:val="460867"/>
  </w:num>
  <w:num w:numId="75">
    <w:abstractNumId w:val="460868"/>
  </w:num>
  <w:num w:numId="76">
    <w:abstractNumId w:val="460869"/>
  </w:num>
  <w:num w:numId="77">
    <w:abstractNumId w:val="460870"/>
  </w:num>
  <w:num w:numId="78">
    <w:abstractNumId w:val="460871"/>
  </w:num>
  <w:num w:numId="79">
    <w:abstractNumId w:val="460872"/>
  </w:num>
  <w:num w:numId="80">
    <w:abstractNumId w:val="460873"/>
  </w:num>
  <w:num w:numId="81">
    <w:abstractNumId w:val="460874"/>
  </w:num>
  <w:num w:numId="82">
    <w:abstractNumId w:val="460875"/>
  </w:num>
  <w:num w:numId="83">
    <w:abstractNumId w:val="460876"/>
  </w:num>
  <w:num w:numId="84">
    <w:abstractNumId w:val="460877"/>
  </w:num>
  <w:num w:numId="85">
    <w:abstractNumId w:val="460878"/>
  </w:num>
  <w:num w:numId="86">
    <w:abstractNumId w:val="460879"/>
  </w:num>
  <w:num w:numId="87">
    <w:abstractNumId w:val="460880"/>
  </w:num>
  <w:num w:numId="88">
    <w:abstractNumId w:val="460881"/>
  </w:num>
  <w:num w:numId="89">
    <w:abstractNumId w:val="460882"/>
  </w:num>
  <w:num w:numId="90">
    <w:abstractNumId w:val="460883"/>
  </w:num>
  <w:num w:numId="91">
    <w:abstractNumId w:val="460884"/>
  </w:num>
  <w:num w:numId="92">
    <w:abstractNumId w:val="460885"/>
  </w:num>
  <w:num w:numId="93">
    <w:abstractNumId w:val="460886"/>
  </w:num>
  <w:num w:numId="94">
    <w:abstractNumId w:val="460887"/>
  </w:num>
  <w:num w:numId="95">
    <w:abstractNumId w:val="460888"/>
  </w:num>
  <w:num w:numId="96">
    <w:abstractNumId w:val="460889"/>
  </w:num>
  <w:num w:numId="97">
    <w:abstractNumId w:val="460890"/>
  </w:num>
  <w:num w:numId="98">
    <w:abstractNumId w:val="460891"/>
  </w:num>
  <w:num w:numId="99">
    <w:abstractNumId w:val="460892"/>
  </w:num>
  <w:num w:numId="100">
    <w:abstractNumId w:val="460893"/>
  </w:num>
  <w:num w:numId="101">
    <w:abstractNumId w:val="460894"/>
  </w:num>
  <w:num w:numId="102">
    <w:abstractNumId w:val="460895"/>
  </w:num>
  <w:num w:numId="103">
    <w:abstractNumId w:val="460896"/>
  </w:num>
  <w:num w:numId="104">
    <w:abstractNumId w:val="460897"/>
  </w:num>
  <w:num w:numId="105">
    <w:abstractNumId w:val="460898"/>
  </w:num>
  <w:num w:numId="106">
    <w:abstractNumId w:val="460899"/>
  </w:num>
  <w:num w:numId="107">
    <w:abstractNumId w:val="460900"/>
  </w:num>
  <w:num w:numId="108">
    <w:abstractNumId w:val="460901"/>
  </w:num>
  <w:num w:numId="109">
    <w:abstractNumId w:val="460902"/>
  </w:num>
  <w:num w:numId="110">
    <w:abstractNumId w:val="460903"/>
  </w:num>
  <w:num w:numId="111">
    <w:abstractNumId w:val="460904"/>
  </w:num>
  <w:num w:numId="112">
    <w:abstractNumId w:val="460905"/>
  </w:num>
  <w:num w:numId="113">
    <w:abstractNumId w:val="460906"/>
  </w:num>
  <w:num w:numId="114">
    <w:abstractNumId w:val="460907"/>
  </w:num>
  <w:num w:numId="115">
    <w:abstractNumId w:val="460908"/>
  </w:num>
  <w:num w:numId="116">
    <w:abstractNumId w:val="460909"/>
  </w:num>
  <w:num w:numId="117">
    <w:abstractNumId w:val="460910"/>
  </w:num>
  <w:num w:numId="118">
    <w:abstractNumId w:val="460911"/>
  </w:num>
  <w:num w:numId="119">
    <w:abstractNumId w:val="460912"/>
  </w:num>
  <w:num w:numId="120">
    <w:abstractNumId w:val="460913"/>
  </w:num>
  <w:num w:numId="121">
    <w:abstractNumId w:val="460914"/>
  </w:num>
  <w:num w:numId="122">
    <w:abstractNumId w:val="460915"/>
  </w:num>
  <w:num w:numId="123">
    <w:abstractNumId w:val="460916"/>
  </w:num>
  <w:num w:numId="124">
    <w:abstractNumId w:val="460917"/>
  </w:num>
  <w:num w:numId="125">
    <w:abstractNumId w:val="460918"/>
  </w:num>
  <w:num w:numId="126">
    <w:abstractNumId w:val="460919"/>
  </w:num>
  <w:num w:numId="127">
    <w:abstractNumId w:val="460920"/>
  </w:num>
  <w:num w:numId="128">
    <w:abstractNumId w:val="460921"/>
  </w:num>
  <w:num w:numId="129">
    <w:abstractNumId w:val="460922"/>
  </w:num>
  <w:num w:numId="130">
    <w:abstractNumId w:val="460923"/>
  </w:num>
  <w:num w:numId="131">
    <w:abstractNumId w:val="460924"/>
  </w:num>
  <w:num w:numId="132">
    <w:abstractNumId w:val="460925"/>
  </w:num>
  <w:num w:numId="133">
    <w:abstractNumId w:val="460926"/>
  </w:num>
  <w:num w:numId="134">
    <w:abstractNumId w:val="460927"/>
  </w:num>
  <w:num w:numId="135">
    <w:abstractNumId w:val="46092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2026-04-30T07:03:12Z</dcterms:created>
  <dc:creator>Apache POI</dc:creator>
</cp:coreProperties>
</file>