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【希引力】私域“黑话”科普大全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作者：希引力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基于实战经验与行业术语深度解析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私域运营的世界里，各种“黑话”层出不穷。如果你是新手，可能会被“A种B收”、“去重”、“活码”、“截流”等术语搞得一头雾水。本指南将为你系统梳理私域领域最常见的核心概念、工具技术以及赛道风险，帮助你快速建立行业认知，少走弯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学习心态三原则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在正式学习之前，【希引力】希望与你分享三条重要的心法：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自媒体是“慢生意”，更是“真功夫”</w:t>
      </w:r>
      <w:r>
        <w:rPr>
          <w:rFonts w:eastAsia="等线" w:ascii="Arial" w:cs="Arial" w:hAnsi="Arial"/>
          <w:sz w:val="22"/>
        </w:rPr>
        <w:t>：切勿期望速成。私域体系的构建需要耐心、策略和持续努力。如同精心培育一座花园，需要时间浇灌、呵护，方能繁花似锦。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请务必“动手”学习</w:t>
      </w:r>
      <w:r>
        <w:rPr>
          <w:rFonts w:eastAsia="等线" w:ascii="Arial" w:cs="Arial" w:hAnsi="Arial"/>
          <w:sz w:val="22"/>
        </w:rPr>
        <w:t>：知识若只停留在“知道”层面，价值有限。将所学付诸实践，才能真正内化为自己的能力。知行合一，方为真知。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合规意识是底线</w:t>
      </w:r>
      <w:r>
        <w:rPr>
          <w:rFonts w:eastAsia="等线" w:ascii="Arial" w:cs="Arial" w:hAnsi="Arial"/>
          <w:sz w:val="22"/>
        </w:rPr>
        <w:t>：任何引流与运营策略都必须以遵守国家法律法规及平台规则为前提。禁止将所学方法用于任何非法、灰色或损害他人利益的领域。安全第一，方能基业长青。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一、核心概念速查表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 / 权威解释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【希引力】通俗解读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 / 注意事项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公域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品牌或个人在互联网上不直接拥有、不完全控制的流量平台。平台的规则、用户触达、数据获取等权力主要掌握在平台方手中。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就是那些你“借用”别人家的地方做宣传、吸引顾客的地方。人很多，但地盘不是你的。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抖音、快手、小红书、淘宝、知乎、百度、微博等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公域是私域流量的重要来源。我们需要在公域平台曝光、吸引用户，再引导到私域。流量归属平台，不可控。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私域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品牌或个人自主拥有、自由控制的流量池或用户集群。可以反复、低成本甚至免费直接触达用户。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就是你自己的“家”或“鱼塘”。这些用户是你自己的，可以随时、直接跟他们说话。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微信个人号、企业微信、微信群、公众号、小程序、知识星球、自建APP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私域是流量价值沉淀和长期关系维护的核心阵地。所有引流的最终目的，都是将用户导入私域。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流量池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泛指用户聚集的地方，或能够持续带来用户（流量）的渠道或载体。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就是“人多的地方”或者“能找到很多潜在客户的地方”。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抖音热门评论区、小红书发现页、微信好友列表、行业微信群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流量池是引流的“源头”。我们需要找到目标用户所在的流量池，并想办法获取流量。理解不同流量池的特性是制定引流策略的前提。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品牌或个人在用户面前呈现出的、具有独特特征和个性的形象。通过头像、昵称、签名、内容风格、互动方式等塑造。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就是你在网上的“个人形象”或“名片”。你希望别人觉得你是专家、朋友、搞笑博主还是靠谱卖家？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某个领域的专家形象、亲和力强的宝妈形象、分享生活的普通人、幽默段子手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良好的人设是建立信任和情感连接的关键，能提升用户认可度，降低转化阻力。打造清晰、真实、可信赖的“数字名片”至关重要。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具有独特辨识度、能够持续产生内容或价值、并围绕其聚集用户群体的个人品牌或机构品牌。IP具有高信任度、高粘性的特点。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那些让你一想到某个领域就立刻想起的“人”或“名字”。他们本身就自带流量和信任。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罗翔（法律IP）、李佳琦（带货IP）、某领域知名博主/专家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IP是私域运营的高阶形态。成功打造IP能带来高质量、高粘性的用户，具备更强的抗风险能力和长期变现潜力。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钩子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在引流过程中，设计用来吸引用户注意、激发用户兴趣、促使用户产生互动或进一步行动的内容、信息或利益诱饵。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就是你用来“钓鱼”的鱼饵。需要有诱惑性，让人感觉“占了便宜”。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视频开头制造悬念、评论区抽奖送资料、文章结尾提供免费咨询、朋友圈限时优惠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钩子是引流的直接工具。没有吸引人的钩子，内容可能沉入大海。设计并测试高效的钩子是引流成功的关键。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将用户从公域平台（或私域内较低层级，如公众号粉丝）引导至私域核心载体（如微信个人号、企微号、高价值社群）的过程。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就是把“客人”从热闹的市集（公域）指引到你自己的小店或家里（私域）的过程。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抖音简介留微信号、公众号自动回复引导加个人微信、视频号评论区置顶微信号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导流是连接公域和私域的关键步骤。导流路径是否清晰、便捷、合规，直接影响引流的最终效果。需要给用户一个“无法拒绝的理由”。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承接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用户按照导流指引进入私域（如添加微信）后，由运营者进行首次互动、信息确认、价值展示、初步筛选等操作的过程。也指用于接收用户的私域载体本身。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就是用户加了你微信之后，“你得接住他，跟他打招呼，介绍自己，看看他是谁，为什么加你”。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用户添加微信后，发送欢迎语、询问需求、引导看朋友圈或进社群；准备好接收流量的微信号或社群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承接是流量转化的第一步。如果承接环节效率低、体验差（如微信号不像真人、回复慢、不专业），用户可能很快流失，前期的引流努力就白费了。后端承接能力必须与前端引流能力匹配。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前端/后端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前端：负责获取流量、将人拉进来的环节和策略；后端：负责将进线用户转化为变现（卖产品/服务）的环节和策略。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前端：搞定怎么把人吸引过来；后端：搞定人来了怎么让他们掏钱买东西。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小红书做笔记吸引用户是前端；引导加微信后通过聊天、推销资料是后端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前端和后端是一个完整的商业闭环，需要协同作战。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成功加到你的私域联系方式（如微信、群）的用户数量。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就是有多少人成功加了你微信，或者进了你的微信群。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直播1小时，有50人加微信，进线50；每天通过某渠道引来30个好友，日进线30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进线数量是衡量前端引流效果的关键指标。需要追踪不同渠道的进线数量和质量。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全类目/全平台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全类目：卖东西的种类多；全平台：在多个（甚至所有可用的）平台进行内容发布、引流或卖货。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全类目：卖的东西五花八门；全平台：在很多平台都做宣传、引流或卖货。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某大佬既卖课程又卖实物商品，是全类目；他在抖音、小红书、视频号、知乎都发内容引流，是全平台。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全类目考验供应链和运营能力；全平台考验内容生产和服务能力。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仓播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在仓库里快速展示大量商品进行直播卖货。节奏快，以展示货品为主，互动和讲解较少。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直接在仓库里，一个接一个地快速展示商品，让顾客看到“货多”、“便宜”，靠视觉冲击卖货。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很多服饰、日用品直播间采用此模式，主播快速展示款式、尺码。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仓播是一种提高直播效率的形式，适合商品种类多、客单价不高的品类。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实名开播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平台要求直播前进行真人实名认证。直播账号必须与本人身份信息绑定并经过平台审核。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直播前平台要确认你是不是本人，防止冒用身份乱开直播。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在抖音、快手等平台进行直播，都需要完成实名认证。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实名开播是平台对直播内容和主播进行监管的基础，也是保障平台秩序、防止违规行为的方式。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跳人脸/跳审核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平台为防批量操作、确认账号是本人使用，随机要求用户进行人脸识别验证；或在账号出现异常行为、作品流量突然变大时，触发人工审核。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登录账号或操作时，突然跳出来让你扫脸；或者发的作品流量大了，被人工看一眼内容是否违规。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登录新设备、切换IP、或发布敏感内容时可能触发；作品播放量突然变大后可能触发人工审核，导致断流。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频繁触发说明账号或操作环境存在风险。应对方法通常是养号、更换干净设备/IP。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标准操作流程。指将重复性工作或任务步骤详细地、标准化地记录下来，形成可执行的文档或指令。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就是把做事的步骤写成一个“菜谱”或者“说明书”。告诉你“先做什么，再做什么，谁来做，做到什么程度”。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制定“每日朋友圈发布SOP”、“新用户承接SOP”、“抖音视频发布SOP”等。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SOP是实现流量规范化、有节奏执行的关键工具。能提高执行效率，减少错误，方便团队协作或单人规模化操作。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WBS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工作分解结构。指将一个大任务或项目层层拆解到最小、最具体的执行单元的过程。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就是把一个大目标（比如写篇文章）拆解成很多小任务（比如找选题、搜资料、列大纲、写初稿、修改、配图、发布）。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将“搭建微信私域体系”拆解为“注册账号、设置资料、发朋友圈、引流渠道选择、内容规划”等小任务。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WBS是制定SOP和规划执行进度的重要方法。能帮助你理清思路，明确每日、每周具体要干什么，避免混乱和遗漏。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应用程序编程接口。指不同软件系统之间相互通信、交换数据的接口。通过API，一个软件可以调用另一个软件的功能或获取数据。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就是让两个软件“对话”的接口。比如你的管理系统通过API调用AI模型生成文案。使用时通常需要“密钥”（访问凭证）。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第三方引流工具调用平台API发布内容；系统调用AI模型API生成文案。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API是实现工具集成、自动化操作、提高效率的技术基础。许多自动化系统都依赖API来连接不同服务或平台。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RPA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机器人流程自动化。指通过软件机器人模拟人类在计算机上的操作（如点击、输入、复制粘贴）来自动化执行重复性任务。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就是让软件像“机器人”一样，帮你点鼠标、敲键盘，把那些重复、枯燥的工作自动完成。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自动化批量注册账号、自动化批量填写表单、自动化批量采集公开数据等。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RPA可用于自动化流程，提高执行效率，减少人工成本。可视为更高级或灵活的自动化方式，部分代替手动或脚本操作。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计数器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用于实时统计引流效果的工具或系统。例如，统计通过特定链接或渠道进线的流量数量。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就是一个帮你数数的小工具，比如帮你数数有多少人通过某个二维码加了你微信。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系统后台统计任务完成量和可能带来的进线量；第三方平台提供的引流链接统计工具。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计数器是数据追踪的工具，能帮助你实时监控不同渠道的引流效果，评估流量质量，并在流量交易中作为结算依据。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二维码背后关联的链接或目标可随时更换的二维码技术。扫描同一个二维码，可以根据设置跳转到不同的微信号、群聊、链接等。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就是一个“活的”二维码。二维码本身不变，但扫描后去的地方可以随时改。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设计一个用于所有平台引流的活码，后端可随时更换承接微信或群聊。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活码是减少流量流失、规避风险的重要工具。能提高引流的稳定性和灵活性，防止因账号被封、群聊失效等导致用户无法添加。动态二维码是活码的一种形式。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养号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在账号注册初期或被平台标记后，通过模拟正常用户行为（浏览、点赞、评论、互动、发生活化内容等）来提高账号活跃度、提升平台信任度（权重）或降低风险标记的过程。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让你的新账号或被“盯上”的账号，多做一些看起来像正常人会做的事，让平台觉得你不是机器或营销号。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新注册小红书/抖音号后，先进行几天正常浏览、点赞、评论等操作，再发布营销内容。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“养号”的真正目的是建立平台信任，争取正常流量机会。但它是一个“伪命题”，效果依赖于账号、设备、网络的基础干净度以及后续内容质量。单纯的表面养号作用有限。视频号通常无需养号。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小红书图中图/抖音外链/小圆码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在小红书/抖音等平台，通过特定形式（如图片中留信息、官方提供的链接组件、直播间小窗口提示码）更隐蔽或平台允许地引导用户添加微信。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在小红书图片里藏个微信号、在抖音视频里用文字提示去主页加微信、直播间里有个二维码或按钮让你加联系方式。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小红书笔记配图里设计微信号水印；抖音直播间左下角挂载企业微信或留资组件；抖音视频口播提示“主页有联系方式”。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这些是具体的引流方法和技巧，效果和合规性需要结合平台规则和内容形式。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独享IP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提供一个干净、独立、仅供你使用的网络地址(IP)。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就是一个只给你一个人用的、没有被平台标记过的“网络门牌号”。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购买专用的静态IP代理；某些质量较高的物联卡或软路由配置后也能提供独享IP。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独享IP有助于保持账号网络环境的干净和稳定，规避IP关联风险。对于多账号运营尤其重要。但成本相对较高，且需确保IP来源真正干净。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比特/指纹浏览器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在电脑上模拟不同的手机设备环境和网络地理位置，为每个账号创建一个独立的“数字指纹”环境。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就是一个特殊的浏览器，让你在电脑上登录多个账号时，每个账号看起来像在用不同的手机、不同的网络、在不同的地方登录。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常用于需要批量登录和操作不同账号的场景，如电商运营、社交媒体矩阵管理。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主要用于矩阵操作、跨境业务等场景。能够隔离账号间的关联风险。需要一定的技术配置。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云控/群控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用一台电脑控制大量手机进行批量自动化操作。群控通过物理连接（如USB线），云控通过网络在云端控制虚拟手机或账号。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群控：把一堆手机连电脑上，电脑统一操作这些手机；云控：在网上控制很多虚拟出来的手机或账号，不用实体手机。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工作室批量注册账号、批量点赞评论、批量群发广告等。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云控和群控是批量自动化操作的工具，可以极大提高效率。但风险极高，绝大多数操作属于平台严打范围，容易被识别为机器行为导致封禁。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克隆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一键复制他人账号的全部或部分内容，用于快速搭建自己的账号。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就是用软件把别人抖音、小红书上的作品、文案、评论等全部抓下来，直接发到自己账号上。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复制同行的爆款视频、文章，直接发布到自己账号上。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注意！平台有查重机制（对内容进行原创度检测）。直接克隆极易被判为搬运或抄袭，导致限流或处罚。需要进行去重处理才能安全使用。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矩阵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同时运营管理大量账号，进行内容发布或引流操作，以扩大覆盖面和效果。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就是不只做一个号，同时运营管理很多个号（比如几十个抖音号、几百个小红书号），一起发内容，一起引流。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同时运营100个小红书账号，发布相似内容的图文笔记，试图在平台实现大规模曝光。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矩阵是一种规模化运营策略。需要解决设备、账号、网络、内容生产和管理的挑战。在当前平台环境下，传统自营矩阵风险高。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去重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对获取的内容（文案、图片、视频）进行修改处理，使其在平台检测时不被判定为完全重复或搬运。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就是把从网上或同行那里拿来的内容，进行修改、改编、混剪、加水印等，让它看起来像“原创”或“二次创作”。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对下载的视频进行变速、加滤镜、裁剪、混剪、加画中画；对文章进行AI改写、调整段落顺序、替换关键词等。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目的是让内容看起来“更原创”，以获得正常推荐流量。这是内容生产和分发中的关键技术手段，但并非万能，平台查重技术也在升级。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AI创作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利用人工智能技术（如大语言模型）自动化或辅助完成复杂或重复性的工作流程中的任务（如内容生成、智能客服、数据分析）。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就是让AI帮你写文章、写脚本、做图片、分析数据、回复用户等，提高效率。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使用AI写小红书笔记标题；用AI生成广告文案；用AI分析用户评论；用AI生成视频素材。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代表智能化方向，存在于平台的各种功能中，也应用于引流工具。能极大提高内容生产效率，但效果依赖于模型能力和数据质量。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【希引力】立场</w:t>
      </w:r>
      <w:r>
        <w:rPr>
          <w:rFonts w:eastAsia="等线" w:ascii="Arial" w:cs="Arial" w:hAnsi="Arial"/>
          <w:sz w:val="22"/>
        </w:rPr>
        <w:t>：我们坚决倡导合规、正当、可持续的私域运营。工具和方法应服务于价值创造和用户连接，而不是用于非法、违规或损害他人利益的行为。请务必以</w:t>
      </w:r>
      <w:r>
        <w:rPr>
          <w:rFonts w:eastAsia="等线" w:ascii="Arial" w:cs="Arial" w:hAnsi="Arial"/>
          <w:b w:val="true"/>
          <w:sz w:val="22"/>
        </w:rPr>
        <w:t>平台官方规则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国家法律法规</w:t>
      </w:r>
      <w:r>
        <w:rPr>
          <w:rFonts w:eastAsia="等线" w:ascii="Arial" w:cs="Arial" w:hAnsi="Arial"/>
          <w:sz w:val="22"/>
        </w:rPr>
        <w:t>为唯一行为准则，对风险保持高度警惕！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二、赛道风险科普合集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你未来通过私域进行变现的具体项目（即“赛道”），其选择直接关系到你的经营风险，尤其是合规风险。以下为常见赛道的风险评级与点评。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主要变现方式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【希引力】点评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JZ兼职粉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拉人做APP下载、地推等任务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绿色，但需确保推广的任务/APP正规。禁止涉赌、刷单！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基础玩法，适合新手入门体验。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代发粉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帮他人发自媒体内容，赚取代发费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关键看代发内容！发现违规违法内容，你也担责。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轻资产，但需具备内容审核能力。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CY创业粉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卖创业项目、搞培训、招代理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大部分正规项目绿色。警惕吹嘘、拉人头的“伪项目”！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需求大，竞争激烈，对后端交付要求高。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交友粉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收费交友群、语音平台拉新、陪聊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大部分绿色。注意聊天尺度，防擦边涉黄！写真群同理。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流量大，但付费意愿和客单价可能不高。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养生粉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卖养生产品、资料，对接线下门店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产品/机构资质是关键！严防三无产品、虚假宣传。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市场大，复购潜力高，但专业和信任要求极高。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宠物粉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卖宠物食品用品，对接宠物医院等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绿色。注意产品质量和合作机构资质。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用户舍得花钱，市场稳定增长。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TC粉（体彩）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引导购买体育彩票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极高风险！</w:t>
            </w:r>
            <w:r>
              <w:rPr>
                <w:rFonts w:eastAsia="等线" w:ascii="Arial" w:cs="Arial" w:hAnsi="Arial"/>
                <w:sz w:val="22"/>
              </w:rPr>
              <w:t xml:space="preserve"> 引到“野台子”即涉赌，法律风险巨大！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强烈不推荐！碰都不要碰！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大国（国学）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讲道德经、易经，搞线下传播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一般绿色。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圈层精准，客单价可能高，需真才实学。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小国（玄学）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算命、看相、塔罗牌等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灰色地带！</w:t>
            </w:r>
            <w:r>
              <w:rPr>
                <w:rFonts w:eastAsia="等线" w:ascii="Arial" w:cs="Arial" w:hAnsi="Arial"/>
                <w:sz w:val="22"/>
              </w:rPr>
              <w:t xml:space="preserve"> 涉“封建迷信”，做大风险极高，易被打击。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流量不小，但</w:t>
            </w:r>
            <w:r>
              <w:rPr>
                <w:rFonts w:eastAsia="等线" w:ascii="Arial" w:cs="Arial" w:hAnsi="Arial"/>
                <w:b w:val="true"/>
                <w:sz w:val="22"/>
              </w:rPr>
              <w:t>强烈不推荐！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FK（仿款）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卖高仿奢侈品、潮鞋等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灰色偏黑！违法！</w:t>
            </w:r>
            <w:r>
              <w:rPr>
                <w:rFonts w:eastAsia="等线" w:ascii="Arial" w:cs="Arial" w:hAnsi="Arial"/>
                <w:sz w:val="22"/>
              </w:rPr>
              <w:t xml:space="preserve"> 涉及侵权、售假，法律风险极高。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违法生意，千万别碰！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衣/饰/包/表（正品）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卖正品货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绿色。注意别掺假。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传统电商领域，竞争激烈。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S粉（涩粉）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写真、情趣用品、成人玩具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合规经营情趣用品绿色。卖图注意尺度！严禁涉黄！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敏感赛道，监管严，法律风险高。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情感粉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脱单咨询、分手挽回服务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大部分绿色。禁止涉PUA内容。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需求持续存在，但效果难衡量，易有纠纷。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淘客粉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发购物链接，赚佣金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门槛低，但赚钱效率较低。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旅游粉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给旅行社/团控客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绿色。注意合作方靠谱性。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受季节和政策影响大。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祛痘/男科/医美/私密/减肥粉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卖相关产品、服务、课程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医疗健康类，</w:t>
            </w:r>
            <w:r>
              <w:rPr>
                <w:rFonts w:eastAsia="等线" w:ascii="Arial" w:cs="Arial" w:hAnsi="Arial"/>
                <w:b w:val="true"/>
                <w:sz w:val="22"/>
              </w:rPr>
              <w:t>资质是生命线！</w:t>
            </w:r>
            <w:r>
              <w:rPr>
                <w:rFonts w:eastAsia="等线" w:ascii="Arial" w:cs="Arial" w:hAnsi="Arial"/>
                <w:sz w:val="22"/>
              </w:rPr>
              <w:t xml:space="preserve"> 合作机构/产品必须合规持证！无资质推广、虚假宣传风险极高！教运动饮食相对绿色。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市场巨大，利润可能高，但</w:t>
            </w:r>
            <w:r>
              <w:rPr>
                <w:rFonts w:eastAsia="等线" w:ascii="Arial" w:cs="Arial" w:hAnsi="Arial"/>
                <w:b w:val="true"/>
                <w:sz w:val="22"/>
              </w:rPr>
              <w:t>合规风险极高！小白谨慎进入！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DK贷款/负债粉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对接贷款中介、债务优化，抽成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金融强监管领域！合作机构资质、流程必须合规！否则涉非法金融活动。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水深似海，政策风险极高！小白勿碰！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法律咨询粉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对接律所，提供咨询服务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专业性要求高。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YW原味粉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卖穿过的贴身衣物等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灰色！低俗！易出事。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坚决抵制！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二奢粉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卖二手奢侈品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卖正品二手绿色。拿假货当正品卖是欺诈！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需要鉴定能力和靠谱货源。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【希引力】结语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私域运营是一个“慢生意”，需要耐心、策略和持续的合规意识。理解这些“黑话”和赛道风险，能帮助你更快地融入行业、做出更明智的决策。请永远记住：</w:t>
      </w:r>
      <w:r>
        <w:rPr>
          <w:rFonts w:eastAsia="等线" w:ascii="Arial" w:cs="Arial" w:hAnsi="Arial"/>
          <w:b w:val="true"/>
          <w:sz w:val="22"/>
        </w:rPr>
        <w:t>合规是1，其他都是0。</w:t>
      </w:r>
      <w:r>
        <w:rPr>
          <w:rFonts w:eastAsia="等线" w:ascii="Arial" w:cs="Arial" w:hAnsi="Arial"/>
          <w:sz w:val="22"/>
        </w:rPr>
        <w:t xml:space="preserve"> 只有站在合法的地基上，才能建起高楼。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【希引力】愿你在私域的道路上，行稳致远，收获丰厚！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8362">
    <w:lvl>
      <w:start w:val="1"/>
      <w:numFmt w:val="decimal"/>
      <w:suff w:val="tab"/>
      <w:lvlText w:val="%1."/>
      <w:rPr>
        <w:color w:val="3370ff"/>
      </w:rPr>
    </w:lvl>
  </w:abstractNum>
  <w:abstractNum w:abstractNumId="458363">
    <w:lvl>
      <w:start w:val="2"/>
      <w:numFmt w:val="decimal"/>
      <w:suff w:val="tab"/>
      <w:lvlText w:val="%1."/>
      <w:rPr>
        <w:color w:val="3370ff"/>
      </w:rPr>
    </w:lvl>
  </w:abstractNum>
  <w:abstractNum w:abstractNumId="45836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58362"/>
  </w:num>
  <w:num w:numId="2">
    <w:abstractNumId w:val="458363"/>
  </w:num>
  <w:num w:numId="3">
    <w:abstractNumId w:val="4583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2026-04-30T07:05:26Z</dcterms:created>
  <dc:creator>Apache POI</dc:creator>
</cp:coreProperties>
</file>