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1218" w14:textId="77777777" w:rsidR="00A41267" w:rsidRDefault="00000000">
      <w:pPr>
        <w:jc w:val="center"/>
        <w:rPr>
          <w:rFonts w:ascii="华文中宋" w:eastAsia="华文中宋" w:hAnsi="华文中宋" w:hint="eastAsia"/>
          <w:sz w:val="44"/>
          <w:szCs w:val="44"/>
        </w:rPr>
      </w:pPr>
      <w:r>
        <w:rPr>
          <w:rFonts w:ascii="华文中宋" w:eastAsia="华文中宋" w:hAnsi="华文中宋" w:hint="eastAsia"/>
          <w:sz w:val="44"/>
          <w:szCs w:val="44"/>
        </w:rPr>
        <w:t>自动化测试演讲稿</w:t>
      </w:r>
    </w:p>
    <w:p w14:paraId="4DE601BA" w14:textId="05FFF053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进场开头语，自我介绍</w:t>
      </w:r>
      <w:r>
        <w:rPr>
          <w:rFonts w:ascii="仿宋" w:eastAsia="仿宋" w:hAnsi="仿宋" w:hint="eastAsia"/>
          <w:sz w:val="32"/>
          <w:szCs w:val="32"/>
        </w:rPr>
        <w:t>）我是自动化测试工程师，我主要负责</w:t>
      </w:r>
      <w:r w:rsidR="005D2C05">
        <w:rPr>
          <w:rFonts w:ascii="仿宋" w:eastAsia="仿宋" w:hAnsi="仿宋" w:hint="eastAsia"/>
          <w:sz w:val="32"/>
          <w:szCs w:val="32"/>
        </w:rPr>
        <w:t>数字</w:t>
      </w:r>
      <w:r w:rsidR="00A63818">
        <w:rPr>
          <w:rFonts w:ascii="仿宋" w:eastAsia="仿宋" w:hAnsi="仿宋" w:hint="eastAsia"/>
          <w:sz w:val="32"/>
          <w:szCs w:val="32"/>
        </w:rPr>
        <w:t>孪生</w:t>
      </w:r>
      <w:r w:rsidR="005D2C05">
        <w:rPr>
          <w:rFonts w:ascii="仿宋" w:eastAsia="仿宋" w:hAnsi="仿宋" w:hint="eastAsia"/>
          <w:sz w:val="32"/>
          <w:szCs w:val="32"/>
        </w:rPr>
        <w:t>端</w:t>
      </w:r>
      <w:r w:rsidR="00A63818">
        <w:rPr>
          <w:rFonts w:ascii="仿宋" w:eastAsia="仿宋" w:hAnsi="仿宋" w:hint="eastAsia"/>
          <w:sz w:val="32"/>
          <w:szCs w:val="32"/>
        </w:rPr>
        <w:t>和web</w:t>
      </w:r>
      <w:r w:rsidR="005D2C05">
        <w:rPr>
          <w:rFonts w:ascii="仿宋" w:eastAsia="仿宋" w:hAnsi="仿宋" w:hint="eastAsia"/>
          <w:sz w:val="32"/>
          <w:szCs w:val="32"/>
        </w:rPr>
        <w:t>端</w:t>
      </w:r>
      <w:r w:rsidR="00A63818">
        <w:rPr>
          <w:rFonts w:ascii="仿宋" w:eastAsia="仿宋" w:hAnsi="仿宋" w:hint="eastAsia"/>
          <w:sz w:val="32"/>
          <w:szCs w:val="32"/>
        </w:rPr>
        <w:t>自动化测试</w:t>
      </w:r>
      <w:r w:rsidR="005D2C05">
        <w:rPr>
          <w:rFonts w:ascii="仿宋" w:eastAsia="仿宋" w:hAnsi="仿宋" w:hint="eastAsia"/>
          <w:sz w:val="32"/>
          <w:szCs w:val="32"/>
        </w:rPr>
        <w:t>。</w:t>
      </w:r>
    </w:p>
    <w:p w14:paraId="0BDD22B3" w14:textId="77777777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下面由自动化测试工程师演讲</w:t>
      </w:r>
      <w:r>
        <w:rPr>
          <w:rFonts w:ascii="仿宋" w:eastAsia="仿宋" w:hAnsi="仿宋" w:hint="eastAsia"/>
          <w:sz w:val="32"/>
          <w:szCs w:val="32"/>
        </w:rPr>
        <w:t>）收到！我是自动化测试工程师！</w:t>
      </w:r>
    </w:p>
    <w:p w14:paraId="3D88F69B" w14:textId="71A54837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PPT流程页</w:t>
      </w:r>
      <w:r>
        <w:rPr>
          <w:rFonts w:ascii="仿宋" w:eastAsia="仿宋" w:hAnsi="仿宋" w:hint="eastAsia"/>
          <w:sz w:val="32"/>
          <w:szCs w:val="32"/>
        </w:rPr>
        <w:t>）</w:t>
      </w:r>
      <w:bookmarkStart w:id="0" w:name="OLE_LINK3"/>
      <w:r>
        <w:rPr>
          <w:rFonts w:ascii="仿宋" w:eastAsia="仿宋" w:hAnsi="仿宋" w:hint="eastAsia"/>
          <w:sz w:val="32"/>
          <w:szCs w:val="32"/>
        </w:rPr>
        <w:t>本次自动化测试项目通过需求分析、设计用例、确定技术方案、搭建基础测试框架并执行测试，完成功能测试的全流程自动化，并生成测试报告进行总结与反馈。</w:t>
      </w:r>
      <w:bookmarkEnd w:id="0"/>
    </w:p>
    <w:p w14:paraId="744134DB" w14:textId="1D14DE53" w:rsidR="000F07E4" w:rsidRDefault="00000000" w:rsidP="000F07E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需求分析与设计用例</w:t>
      </w:r>
      <w:r>
        <w:rPr>
          <w:rFonts w:ascii="仿宋" w:eastAsia="仿宋" w:hAnsi="仿宋" w:hint="eastAsia"/>
          <w:sz w:val="32"/>
          <w:szCs w:val="32"/>
        </w:rPr>
        <w:t>）</w:t>
      </w:r>
      <w:bookmarkStart w:id="1" w:name="OLE_LINK7"/>
      <w:bookmarkStart w:id="2" w:name="OLE_LINK2"/>
      <w:r w:rsidR="0007380A">
        <w:rPr>
          <w:rFonts w:ascii="仿宋" w:eastAsia="仿宋" w:hAnsi="仿宋" w:hint="eastAsia"/>
          <w:sz w:val="32"/>
          <w:szCs w:val="32"/>
        </w:rPr>
        <w:t>功能测试工程师</w:t>
      </w:r>
      <w:r w:rsidR="0007380A" w:rsidRPr="000F07E4">
        <w:rPr>
          <w:rFonts w:ascii="仿宋" w:eastAsia="仿宋" w:hAnsi="仿宋" w:hint="eastAsia"/>
          <w:sz w:val="32"/>
          <w:szCs w:val="32"/>
        </w:rPr>
        <w:t>已完成</w:t>
      </w:r>
      <w:r w:rsidR="000F07E4" w:rsidRPr="000F07E4">
        <w:rPr>
          <w:rFonts w:ascii="仿宋" w:eastAsia="仿宋" w:hAnsi="仿宋" w:hint="eastAsia"/>
          <w:sz w:val="32"/>
          <w:szCs w:val="32"/>
        </w:rPr>
        <w:t>需求分析</w:t>
      </w:r>
      <w:r w:rsidR="0007380A">
        <w:rPr>
          <w:rFonts w:ascii="仿宋" w:eastAsia="仿宋" w:hAnsi="仿宋" w:hint="eastAsia"/>
          <w:sz w:val="32"/>
          <w:szCs w:val="32"/>
        </w:rPr>
        <w:t>和设计用例</w:t>
      </w:r>
      <w:r w:rsidR="000F07E4" w:rsidRPr="000F07E4">
        <w:rPr>
          <w:rFonts w:ascii="仿宋" w:eastAsia="仿宋" w:hAnsi="仿宋" w:hint="eastAsia"/>
          <w:sz w:val="32"/>
          <w:szCs w:val="32"/>
        </w:rPr>
        <w:t>。面对数字孪生系统</w:t>
      </w:r>
      <w:r w:rsidR="0007380A">
        <w:rPr>
          <w:rFonts w:ascii="仿宋" w:eastAsia="仿宋" w:hAnsi="仿宋" w:hint="eastAsia"/>
          <w:sz w:val="32"/>
          <w:szCs w:val="32"/>
        </w:rPr>
        <w:t>大量的</w:t>
      </w:r>
      <w:r w:rsidR="000F07E4" w:rsidRPr="000F07E4">
        <w:rPr>
          <w:rFonts w:ascii="仿宋" w:eastAsia="仿宋" w:hAnsi="仿宋" w:hint="eastAsia"/>
          <w:sz w:val="32"/>
          <w:szCs w:val="32"/>
        </w:rPr>
        <w:t>测试用例，我将引入自动化测试：</w:t>
      </w:r>
      <w:r w:rsidR="000F07E4">
        <w:rPr>
          <w:rFonts w:ascii="仿宋" w:eastAsia="仿宋" w:hAnsi="仿宋" w:hint="eastAsia"/>
          <w:sz w:val="32"/>
          <w:szCs w:val="32"/>
        </w:rPr>
        <w:t>基于</w:t>
      </w:r>
      <w:r w:rsidR="000F07E4" w:rsidRPr="000F07E4">
        <w:rPr>
          <w:rFonts w:ascii="仿宋" w:eastAsia="仿宋" w:hAnsi="仿宋" w:hint="eastAsia"/>
          <w:sz w:val="32"/>
          <w:szCs w:val="32"/>
        </w:rPr>
        <w:t>机器的精准与高速，大幅</w:t>
      </w:r>
      <w:r w:rsidR="000F07E4">
        <w:rPr>
          <w:rFonts w:ascii="仿宋" w:eastAsia="仿宋" w:hAnsi="仿宋" w:hint="eastAsia"/>
          <w:sz w:val="32"/>
          <w:szCs w:val="32"/>
        </w:rPr>
        <w:t>度</w:t>
      </w:r>
      <w:r w:rsidR="0007380A">
        <w:rPr>
          <w:rFonts w:ascii="仿宋" w:eastAsia="仿宋" w:hAnsi="仿宋" w:hint="eastAsia"/>
          <w:sz w:val="32"/>
          <w:szCs w:val="32"/>
        </w:rPr>
        <w:t>的</w:t>
      </w:r>
      <w:r w:rsidR="000F07E4" w:rsidRPr="000F07E4">
        <w:rPr>
          <w:rFonts w:ascii="仿宋" w:eastAsia="仿宋" w:hAnsi="仿宋" w:hint="eastAsia"/>
          <w:sz w:val="32"/>
          <w:szCs w:val="32"/>
        </w:rPr>
        <w:t>压缩测试周期，并彻底规避人工操作的误差与</w:t>
      </w:r>
      <w:r w:rsidR="00F23F23">
        <w:rPr>
          <w:rFonts w:ascii="仿宋" w:eastAsia="仿宋" w:hAnsi="仿宋" w:hint="eastAsia"/>
          <w:sz w:val="32"/>
          <w:szCs w:val="32"/>
        </w:rPr>
        <w:t>疏忽</w:t>
      </w:r>
      <w:r w:rsidR="000F07E4" w:rsidRPr="000F07E4">
        <w:rPr>
          <w:rFonts w:ascii="仿宋" w:eastAsia="仿宋" w:hAnsi="仿宋" w:hint="eastAsia"/>
          <w:sz w:val="32"/>
          <w:szCs w:val="32"/>
        </w:rPr>
        <w:t>。</w:t>
      </w:r>
      <w:bookmarkEnd w:id="1"/>
    </w:p>
    <w:bookmarkEnd w:id="2"/>
    <w:p w14:paraId="148098A1" w14:textId="1122C2D5" w:rsidR="005D2C05" w:rsidRDefault="00000000" w:rsidP="000F07E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确定技术方案</w:t>
      </w:r>
      <w:r>
        <w:rPr>
          <w:rFonts w:ascii="仿宋" w:eastAsia="仿宋" w:hAnsi="仿宋" w:hint="eastAsia"/>
          <w:sz w:val="32"/>
          <w:szCs w:val="32"/>
        </w:rPr>
        <w:t>）</w:t>
      </w:r>
      <w:bookmarkStart w:id="3" w:name="OLE_LINK6"/>
      <w:r>
        <w:rPr>
          <w:rFonts w:ascii="仿宋" w:eastAsia="仿宋" w:hAnsi="仿宋" w:hint="eastAsia"/>
          <w:sz w:val="32"/>
          <w:szCs w:val="32"/>
        </w:rPr>
        <w:t>针对数字孪生与Web端的不同特性，制定如下自动化测试技术实施方案，为解决数字孪生系统3D 元素无法通过传统方式定位</w:t>
      </w:r>
      <w:r w:rsidR="000B35F5">
        <w:rPr>
          <w:rFonts w:ascii="仿宋" w:eastAsia="仿宋" w:hAnsi="仿宋" w:hint="eastAsia"/>
          <w:sz w:val="32"/>
          <w:szCs w:val="32"/>
        </w:rPr>
        <w:t>以</w:t>
      </w:r>
      <w:r>
        <w:rPr>
          <w:rFonts w:ascii="仿宋" w:eastAsia="仿宋" w:hAnsi="仿宋" w:hint="eastAsia"/>
          <w:sz w:val="32"/>
          <w:szCs w:val="32"/>
        </w:rPr>
        <w:t>及交互逻辑复杂的痛点，我们引入了基于 Airtest的图像识别自动化测试框架，通过视觉识别技术有效解决了复杂场景下的自动化</w:t>
      </w:r>
      <w:r w:rsidR="00F23F23">
        <w:rPr>
          <w:rFonts w:ascii="仿宋" w:eastAsia="仿宋" w:hAnsi="仿宋" w:hint="eastAsia"/>
          <w:sz w:val="32"/>
          <w:szCs w:val="32"/>
        </w:rPr>
        <w:t>测试</w:t>
      </w:r>
      <w:r>
        <w:rPr>
          <w:rFonts w:ascii="仿宋" w:eastAsia="仿宋" w:hAnsi="仿宋" w:hint="eastAsia"/>
          <w:sz w:val="32"/>
          <w:szCs w:val="32"/>
        </w:rPr>
        <w:t>难题。</w:t>
      </w:r>
      <w:bookmarkStart w:id="4" w:name="_Hlk219217568"/>
    </w:p>
    <w:p w14:paraId="49C115A0" w14:textId="77777777" w:rsidR="00E016C0" w:rsidRDefault="00DC1F32" w:rsidP="000F07E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DC1F32">
        <w:rPr>
          <w:rFonts w:ascii="仿宋" w:eastAsia="仿宋" w:hAnsi="仿宋" w:hint="eastAsia"/>
          <w:sz w:val="32"/>
          <w:szCs w:val="32"/>
        </w:rPr>
        <w:t>（</w:t>
      </w:r>
      <w:r w:rsidR="005D2C05">
        <w:rPr>
          <w:rFonts w:ascii="仿宋" w:eastAsia="仿宋" w:hAnsi="仿宋" w:hint="eastAsia"/>
          <w:color w:val="EE0000"/>
          <w:sz w:val="32"/>
          <w:szCs w:val="32"/>
        </w:rPr>
        <w:t>Airtest优点PPT</w:t>
      </w:r>
      <w:r w:rsidRPr="00DC1F32">
        <w:rPr>
          <w:rFonts w:ascii="仿宋" w:eastAsia="仿宋" w:hAnsi="仿宋" w:hint="eastAsia"/>
          <w:sz w:val="32"/>
          <w:szCs w:val="32"/>
        </w:rPr>
        <w:t>）</w:t>
      </w:r>
      <w:bookmarkStart w:id="5" w:name="OLE_LINK4"/>
      <w:bookmarkEnd w:id="4"/>
      <w:r w:rsidR="000B35F5">
        <w:rPr>
          <w:rFonts w:ascii="仿宋" w:eastAsia="仿宋" w:hAnsi="仿宋" w:hint="eastAsia"/>
          <w:sz w:val="32"/>
          <w:szCs w:val="32"/>
        </w:rPr>
        <w:t>Airtest有三大优点，</w:t>
      </w:r>
      <w:r>
        <w:rPr>
          <w:rFonts w:ascii="仿宋" w:eastAsia="仿宋" w:hAnsi="仿宋" w:hint="eastAsia"/>
          <w:sz w:val="32"/>
          <w:szCs w:val="32"/>
        </w:rPr>
        <w:t>一是全平台兼容，二是图像定位，三是基于python开发；</w:t>
      </w:r>
    </w:p>
    <w:bookmarkEnd w:id="5"/>
    <w:p w14:paraId="074D977E" w14:textId="77777777" w:rsidR="00E016C0" w:rsidRDefault="00DC1F32" w:rsidP="000F07E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DC1F32">
        <w:rPr>
          <w:rFonts w:ascii="仿宋" w:eastAsia="仿宋" w:hAnsi="仿宋" w:hint="eastAsia"/>
          <w:sz w:val="32"/>
          <w:szCs w:val="32"/>
        </w:rPr>
        <w:t>（</w:t>
      </w:r>
      <w:r w:rsidRPr="00DC1F32">
        <w:rPr>
          <w:rFonts w:ascii="仿宋" w:eastAsia="仿宋" w:hAnsi="仿宋" w:hint="eastAsia"/>
          <w:color w:val="EE0000"/>
          <w:sz w:val="32"/>
          <w:szCs w:val="32"/>
        </w:rPr>
        <w:t>下一页PPT</w:t>
      </w:r>
      <w:r w:rsidRPr="00DC1F32">
        <w:rPr>
          <w:rFonts w:ascii="仿宋" w:eastAsia="仿宋" w:hAnsi="仿宋" w:hint="eastAsia"/>
          <w:sz w:val="32"/>
          <w:szCs w:val="32"/>
        </w:rPr>
        <w:t>）</w:t>
      </w:r>
      <w:r>
        <w:rPr>
          <w:rFonts w:ascii="仿宋" w:eastAsia="仿宋" w:hAnsi="仿宋" w:hint="eastAsia"/>
          <w:sz w:val="32"/>
          <w:szCs w:val="32"/>
        </w:rPr>
        <w:t>在Web端，采用 Selenium+Pandas 实现高效</w:t>
      </w:r>
      <w:r>
        <w:rPr>
          <w:rFonts w:ascii="仿宋" w:eastAsia="仿宋" w:hAnsi="仿宋" w:hint="eastAsia"/>
          <w:sz w:val="32"/>
          <w:szCs w:val="32"/>
        </w:rPr>
        <w:lastRenderedPageBreak/>
        <w:t>的数据驱动测试。</w:t>
      </w:r>
    </w:p>
    <w:p w14:paraId="52B81D0F" w14:textId="2129D05C" w:rsidR="00E016C0" w:rsidRDefault="00DC1F32" w:rsidP="000F07E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DC1F32">
        <w:rPr>
          <w:rFonts w:ascii="仿宋" w:eastAsia="仿宋" w:hAnsi="仿宋" w:hint="eastAsia"/>
          <w:sz w:val="32"/>
          <w:szCs w:val="32"/>
        </w:rPr>
        <w:t>（</w:t>
      </w:r>
      <w:r w:rsidRPr="00DC1F32">
        <w:rPr>
          <w:rFonts w:ascii="仿宋" w:eastAsia="仿宋" w:hAnsi="仿宋" w:hint="eastAsia"/>
          <w:color w:val="EE0000"/>
          <w:sz w:val="32"/>
          <w:szCs w:val="32"/>
        </w:rPr>
        <w:t>下一页PPT</w:t>
      </w:r>
      <w:r w:rsidRPr="00DC1F32">
        <w:rPr>
          <w:rFonts w:ascii="仿宋" w:eastAsia="仿宋" w:hAnsi="仿宋" w:hint="eastAsia"/>
          <w:sz w:val="32"/>
          <w:szCs w:val="32"/>
        </w:rPr>
        <w:t>）</w:t>
      </w:r>
      <w:r w:rsidR="00F23F23" w:rsidRPr="00F23F23">
        <w:rPr>
          <w:rFonts w:ascii="仿宋" w:eastAsia="仿宋" w:hAnsi="仿宋" w:hint="eastAsia"/>
          <w:sz w:val="32"/>
          <w:szCs w:val="32"/>
        </w:rPr>
        <w:t>为确保架构统一，我们在孪生与Web端均部署了基于POM模式的轻量级框架。这一标准化设计，在规范代码的同时，显著提升了脚本的复用率</w:t>
      </w:r>
      <w:r w:rsidR="00F23F23">
        <w:rPr>
          <w:rFonts w:ascii="仿宋" w:eastAsia="仿宋" w:hAnsi="仿宋" w:hint="eastAsia"/>
          <w:sz w:val="32"/>
          <w:szCs w:val="32"/>
        </w:rPr>
        <w:t>和</w:t>
      </w:r>
      <w:r w:rsidR="00F23F23" w:rsidRPr="00F23F23">
        <w:rPr>
          <w:rFonts w:ascii="仿宋" w:eastAsia="仿宋" w:hAnsi="仿宋" w:hint="eastAsia"/>
          <w:sz w:val="32"/>
          <w:szCs w:val="32"/>
        </w:rPr>
        <w:t>可维护性。</w:t>
      </w:r>
    </w:p>
    <w:p w14:paraId="32B4665D" w14:textId="77777777" w:rsidR="00E016C0" w:rsidRDefault="00DC1F32" w:rsidP="000F07E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DC1F32">
        <w:rPr>
          <w:rFonts w:ascii="仿宋" w:eastAsia="仿宋" w:hAnsi="仿宋" w:hint="eastAsia"/>
          <w:sz w:val="32"/>
          <w:szCs w:val="32"/>
        </w:rPr>
        <w:t>（</w:t>
      </w:r>
      <w:r w:rsidRPr="00DC1F32">
        <w:rPr>
          <w:rFonts w:ascii="仿宋" w:eastAsia="仿宋" w:hAnsi="仿宋" w:hint="eastAsia"/>
          <w:color w:val="EE0000"/>
          <w:sz w:val="32"/>
          <w:szCs w:val="32"/>
        </w:rPr>
        <w:t>下一页PPT</w:t>
      </w:r>
      <w:r w:rsidRPr="00DC1F32">
        <w:rPr>
          <w:rFonts w:ascii="仿宋" w:eastAsia="仿宋" w:hAnsi="仿宋" w:hint="eastAsia"/>
          <w:sz w:val="32"/>
          <w:szCs w:val="32"/>
        </w:rPr>
        <w:t>）</w:t>
      </w:r>
      <w:r>
        <w:rPr>
          <w:rFonts w:ascii="仿宋" w:eastAsia="仿宋" w:hAnsi="仿宋" w:hint="eastAsia"/>
          <w:sz w:val="32"/>
          <w:szCs w:val="32"/>
        </w:rPr>
        <w:t>并最终集成 Allure 输出可视化的质量评估报告。</w:t>
      </w:r>
    </w:p>
    <w:p w14:paraId="4C6F14E7" w14:textId="10452369" w:rsidR="00A41267" w:rsidRDefault="00DC1F32" w:rsidP="000F07E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DC1F32">
        <w:rPr>
          <w:rFonts w:ascii="仿宋" w:eastAsia="仿宋" w:hAnsi="仿宋" w:hint="eastAsia"/>
          <w:sz w:val="32"/>
          <w:szCs w:val="32"/>
        </w:rPr>
        <w:t>（</w:t>
      </w:r>
      <w:r w:rsidRPr="00DC1F32">
        <w:rPr>
          <w:rFonts w:ascii="仿宋" w:eastAsia="仿宋" w:hAnsi="仿宋" w:hint="eastAsia"/>
          <w:color w:val="EE0000"/>
          <w:sz w:val="32"/>
          <w:szCs w:val="32"/>
        </w:rPr>
        <w:t>下一页PPT</w:t>
      </w:r>
      <w:r w:rsidRPr="00DC1F32">
        <w:rPr>
          <w:rFonts w:ascii="仿宋" w:eastAsia="仿宋" w:hAnsi="仿宋" w:hint="eastAsia"/>
          <w:sz w:val="32"/>
          <w:szCs w:val="32"/>
        </w:rPr>
        <w:t>）</w:t>
      </w:r>
      <w:bookmarkStart w:id="6" w:name="OLE_LINK8"/>
      <w:r w:rsidR="00FF7671" w:rsidRPr="00FF7671">
        <w:rPr>
          <w:rFonts w:ascii="仿宋" w:eastAsia="仿宋" w:hAnsi="仿宋" w:hint="eastAsia"/>
          <w:sz w:val="32"/>
          <w:szCs w:val="32"/>
        </w:rPr>
        <w:t>同时使用禅道项目集成，禅道有四大优点，一是全生命周期覆盖，二是高效用例管理，三是精准缺陷跟踪，四是质量可视化；进行高效测试。</w:t>
      </w:r>
    </w:p>
    <w:bookmarkEnd w:id="3"/>
    <w:bookmarkEnd w:id="6"/>
    <w:p w14:paraId="5C81D1EF" w14:textId="5EB69056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确定技术方案后，下面搭建自动化测试基础框架。</w:t>
      </w:r>
    </w:p>
    <w:p w14:paraId="7B5FACDD" w14:textId="31409650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搭建基础测试框架</w:t>
      </w:r>
      <w:r>
        <w:rPr>
          <w:rFonts w:ascii="仿宋" w:eastAsia="仿宋" w:hAnsi="仿宋" w:hint="eastAsia"/>
          <w:sz w:val="32"/>
          <w:szCs w:val="32"/>
        </w:rPr>
        <w:t>）我已完成POM架构搭建，为了降低脚本耦合度，我们将 Web 端与孪生端的底层UI操作</w:t>
      </w:r>
      <w:r w:rsidR="00F23F23">
        <w:rPr>
          <w:rFonts w:ascii="仿宋" w:eastAsia="仿宋" w:hAnsi="仿宋" w:hint="eastAsia"/>
          <w:sz w:val="32"/>
          <w:szCs w:val="32"/>
        </w:rPr>
        <w:t>封装为基础层</w:t>
      </w:r>
      <w:r>
        <w:rPr>
          <w:rFonts w:ascii="仿宋" w:eastAsia="仿宋" w:hAnsi="仿宋" w:hint="eastAsia"/>
          <w:sz w:val="32"/>
          <w:szCs w:val="32"/>
        </w:rPr>
        <w:t>，其中，Web端核心封装了元素定位、显式等待等操作，孪生端重点封装了图像识别匹配等操作；在此基础上，将孪生端登录页面、巡航与视角</w:t>
      </w:r>
      <w:r w:rsidR="00F23F23">
        <w:rPr>
          <w:rFonts w:ascii="仿宋" w:eastAsia="仿宋" w:hAnsi="仿宋" w:hint="eastAsia"/>
          <w:sz w:val="32"/>
          <w:szCs w:val="32"/>
        </w:rPr>
        <w:t>等</w:t>
      </w:r>
      <w:r>
        <w:rPr>
          <w:rFonts w:ascii="仿宋" w:eastAsia="仿宋" w:hAnsi="仿宋" w:hint="eastAsia"/>
          <w:sz w:val="32"/>
          <w:szCs w:val="32"/>
        </w:rPr>
        <w:t>功能和web端果品类型管理、果树信息管理</w:t>
      </w:r>
      <w:r w:rsidR="00F23F23">
        <w:rPr>
          <w:rFonts w:ascii="仿宋" w:eastAsia="仿宋" w:hAnsi="仿宋" w:hint="eastAsia"/>
          <w:sz w:val="32"/>
          <w:szCs w:val="32"/>
        </w:rPr>
        <w:t>等功能</w:t>
      </w:r>
      <w:r>
        <w:rPr>
          <w:rFonts w:ascii="仿宋" w:eastAsia="仿宋" w:hAnsi="仿宋" w:hint="eastAsia"/>
          <w:sz w:val="32"/>
          <w:szCs w:val="32"/>
        </w:rPr>
        <w:t>封装为页面对象层，其次，将测试用例封装为测试用例层，最后，将参数化测试数据</w:t>
      </w:r>
      <w:r w:rsidR="00E576AE">
        <w:rPr>
          <w:rFonts w:ascii="仿宋" w:eastAsia="仿宋" w:hAnsi="仿宋" w:hint="eastAsia"/>
          <w:sz w:val="32"/>
          <w:szCs w:val="32"/>
        </w:rPr>
        <w:t>和图像分别</w:t>
      </w:r>
      <w:r>
        <w:rPr>
          <w:rFonts w:ascii="仿宋" w:eastAsia="仿宋" w:hAnsi="仿宋" w:hint="eastAsia"/>
          <w:sz w:val="32"/>
          <w:szCs w:val="32"/>
        </w:rPr>
        <w:t>存放在数据层</w:t>
      </w:r>
      <w:r w:rsidR="00E576AE">
        <w:rPr>
          <w:rFonts w:ascii="仿宋" w:eastAsia="仿宋" w:hAnsi="仿宋" w:hint="eastAsia"/>
          <w:sz w:val="32"/>
          <w:szCs w:val="32"/>
        </w:rPr>
        <w:t>和图像层</w:t>
      </w:r>
      <w:r>
        <w:rPr>
          <w:rFonts w:ascii="仿宋" w:eastAsia="仿宋" w:hAnsi="仿宋" w:hint="eastAsia"/>
          <w:sz w:val="32"/>
          <w:szCs w:val="32"/>
        </w:rPr>
        <w:t>。实现代码的模块化和分层架构。</w:t>
      </w:r>
    </w:p>
    <w:p w14:paraId="2888327C" w14:textId="77777777" w:rsidR="00A41267" w:rsidRDefault="00000000">
      <w:pPr>
        <w:pStyle w:val="af6"/>
        <w:ind w:firstLine="640"/>
        <w:rPr>
          <w:rFonts w:ascii="仿宋" w:eastAsia="仿宋" w:hAnsi="仿宋" w:hint="eastAsia"/>
          <w:bCs w:val="0"/>
          <w:sz w:val="32"/>
          <w:szCs w:val="32"/>
        </w:rPr>
      </w:pPr>
      <w:r>
        <w:rPr>
          <w:rFonts w:ascii="仿宋" w:eastAsia="仿宋" w:hAnsi="仿宋" w:hint="eastAsia"/>
          <w:bCs w:val="0"/>
          <w:sz w:val="32"/>
          <w:szCs w:val="32"/>
        </w:rPr>
        <w:t>（</w:t>
      </w:r>
      <w:r>
        <w:rPr>
          <w:rFonts w:ascii="仿宋" w:eastAsia="仿宋" w:hAnsi="仿宋" w:hint="eastAsia"/>
          <w:bCs w:val="0"/>
          <w:color w:val="EE0000"/>
          <w:sz w:val="32"/>
          <w:szCs w:val="32"/>
        </w:rPr>
        <w:t>pandas脚本PPT页面</w:t>
      </w:r>
      <w:r>
        <w:rPr>
          <w:rFonts w:ascii="仿宋" w:eastAsia="仿宋" w:hAnsi="仿宋" w:hint="eastAsia"/>
          <w:bCs w:val="0"/>
          <w:sz w:val="32"/>
          <w:szCs w:val="32"/>
        </w:rPr>
        <w:t>）</w:t>
      </w:r>
      <w:bookmarkStart w:id="7" w:name="OLE_LINK5"/>
      <w:bookmarkStart w:id="8" w:name="OLE_LINK9"/>
      <w:r>
        <w:rPr>
          <w:rFonts w:ascii="仿宋" w:eastAsia="仿宋" w:hAnsi="仿宋" w:hint="eastAsia"/>
          <w:bCs w:val="0"/>
          <w:sz w:val="32"/>
          <w:szCs w:val="32"/>
        </w:rPr>
        <w:t>在基础层的</w:t>
      </w:r>
      <w:bookmarkStart w:id="9" w:name="OLE_LINK1"/>
      <w:r>
        <w:rPr>
          <w:rFonts w:ascii="仿宋" w:eastAsia="仿宋" w:hAnsi="仿宋" w:hint="eastAsia"/>
          <w:bCs w:val="0"/>
          <w:sz w:val="32"/>
          <w:szCs w:val="32"/>
        </w:rPr>
        <w:t>excel_utils脚本</w:t>
      </w:r>
      <w:bookmarkEnd w:id="9"/>
      <w:r>
        <w:rPr>
          <w:rFonts w:ascii="仿宋" w:eastAsia="仿宋" w:hAnsi="仿宋" w:hint="eastAsia"/>
          <w:bCs w:val="0"/>
          <w:sz w:val="32"/>
          <w:szCs w:val="32"/>
        </w:rPr>
        <w:t>里使用pandas实现数据驱动自动读取测试用例。</w:t>
      </w:r>
      <w:bookmarkEnd w:id="7"/>
    </w:p>
    <w:bookmarkEnd w:id="8"/>
    <w:p w14:paraId="0C058B2D" w14:textId="77777777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allure脚本PPT页面</w:t>
      </w:r>
      <w:r>
        <w:rPr>
          <w:rFonts w:ascii="仿宋" w:eastAsia="仿宋" w:hAnsi="仿宋" w:hint="eastAsia"/>
          <w:sz w:val="32"/>
          <w:szCs w:val="32"/>
        </w:rPr>
        <w:t>）在测试用例层使用allure生成可</w:t>
      </w:r>
      <w:r>
        <w:rPr>
          <w:rFonts w:ascii="仿宋" w:eastAsia="仿宋" w:hAnsi="仿宋" w:hint="eastAsia"/>
          <w:sz w:val="32"/>
          <w:szCs w:val="32"/>
        </w:rPr>
        <w:lastRenderedPageBreak/>
        <w:t>视化测试报告，直观展示测试结果。</w:t>
      </w:r>
    </w:p>
    <w:p w14:paraId="4BB905CE" w14:textId="2B5AE516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数字孪生端实操</w:t>
      </w:r>
      <w:r>
        <w:rPr>
          <w:rFonts w:ascii="仿宋" w:eastAsia="仿宋" w:hAnsi="仿宋" w:hint="eastAsia"/>
          <w:sz w:val="32"/>
          <w:szCs w:val="32"/>
        </w:rPr>
        <w:t>）下面我将对数字孪生端的登录页面、自由巡航、人员流动、水源灌溉</w:t>
      </w:r>
      <w:r w:rsidR="00F23F23">
        <w:rPr>
          <w:rFonts w:ascii="仿宋" w:eastAsia="仿宋" w:hAnsi="仿宋" w:hint="eastAsia"/>
          <w:sz w:val="32"/>
          <w:szCs w:val="32"/>
        </w:rPr>
        <w:t>等</w:t>
      </w:r>
      <w:r>
        <w:rPr>
          <w:rFonts w:ascii="仿宋" w:eastAsia="仿宋" w:hAnsi="仿宋" w:hint="eastAsia"/>
          <w:sz w:val="32"/>
          <w:szCs w:val="32"/>
        </w:rPr>
        <w:t>功能，进行全流程自动化测试。</w:t>
      </w:r>
    </w:p>
    <w:p w14:paraId="14207C1E" w14:textId="745BB196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打开pycharm</w:t>
      </w:r>
      <w:r>
        <w:rPr>
          <w:rFonts w:ascii="仿宋" w:eastAsia="仿宋" w:hAnsi="仿宋" w:hint="eastAsia"/>
          <w:sz w:val="32"/>
          <w:szCs w:val="32"/>
        </w:rPr>
        <w:t>）现在我已完成POM框架基础层、页面对象层、测试用例层自动化测试脚本的编写，下面我将补全</w:t>
      </w:r>
      <w:r w:rsidR="00F23F23">
        <w:rPr>
          <w:rFonts w:ascii="仿宋" w:eastAsia="仿宋" w:hAnsi="仿宋" w:hint="eastAsia"/>
          <w:sz w:val="32"/>
          <w:szCs w:val="32"/>
        </w:rPr>
        <w:t>调用模块和生成测试报告的运行</w:t>
      </w:r>
      <w:r>
        <w:rPr>
          <w:rFonts w:ascii="仿宋" w:eastAsia="仿宋" w:hAnsi="仿宋" w:hint="eastAsia"/>
          <w:sz w:val="32"/>
          <w:szCs w:val="32"/>
        </w:rPr>
        <w:t>脚本，现在进行操作</w:t>
      </w:r>
    </w:p>
    <w:p w14:paraId="3D463AEE" w14:textId="77777777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(</w:t>
      </w:r>
      <w:r>
        <w:rPr>
          <w:rFonts w:ascii="仿宋" w:eastAsia="仿宋" w:hAnsi="仿宋" w:hint="eastAsia"/>
          <w:color w:val="EE0000"/>
          <w:sz w:val="32"/>
          <w:szCs w:val="32"/>
        </w:rPr>
        <w:t>进行填写代码</w:t>
      </w:r>
      <w:r>
        <w:rPr>
          <w:rFonts w:ascii="仿宋" w:eastAsia="仿宋" w:hAnsi="仿宋" w:hint="eastAsia"/>
          <w:sz w:val="32"/>
          <w:szCs w:val="32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60"/>
      </w:tblGrid>
      <w:tr w:rsidR="00A41267" w14:paraId="67015F47" w14:textId="77777777">
        <w:tc>
          <w:tcPr>
            <w:tcW w:w="9060" w:type="dxa"/>
          </w:tcPr>
          <w:p w14:paraId="4A4F807F" w14:textId="0367D682" w:rsidR="00A41267" w:rsidRPr="001C2DB8" w:rsidRDefault="001C2DB8">
            <w:pPr>
              <w:spacing w:after="0" w:line="240" w:lineRule="auto"/>
              <w:rPr>
                <w:rFonts w:ascii="Times New Roman" w:hAnsi="Times New Roman" w:cs="Times New Roman" w:hint="eastAsia"/>
                <w:sz w:val="28"/>
                <w:szCs w:val="28"/>
              </w:rPr>
            </w:pPr>
            <w:r w:rsidRPr="001C2DB8">
              <w:rPr>
                <w:rFonts w:ascii="Times New Roman" w:hAnsi="Times New Roman" w:cs="Times New Roman"/>
                <w:szCs w:val="22"/>
              </w:rPr>
              <w:t>if __name__ == '__main__':</w:t>
            </w:r>
            <w:r w:rsidRPr="001C2DB8">
              <w:rPr>
                <w:rFonts w:ascii="Times New Roman" w:hAnsi="Times New Roman" w:cs="Times New Roman"/>
                <w:szCs w:val="22"/>
              </w:rPr>
              <w:br/>
              <w:t xml:space="preserve">    if ALLURE_BIN_PATH not in os.environ["PATH"]:</w:t>
            </w:r>
            <w:r w:rsidRPr="001C2DB8">
              <w:rPr>
                <w:rFonts w:ascii="Times New Roman" w:hAnsi="Times New Roman" w:cs="Times New Roman"/>
                <w:szCs w:val="22"/>
              </w:rPr>
              <w:br/>
              <w:t xml:space="preserve">        os.environ["PATH"] = ALLURE_BIN_PATH + os.pathsep + os.environ["PATH"]</w:t>
            </w:r>
            <w:r w:rsidRPr="001C2DB8">
              <w:rPr>
                <w:rFonts w:ascii="Times New Roman" w:hAnsi="Times New Roman" w:cs="Times New Roman"/>
                <w:szCs w:val="22"/>
              </w:rPr>
              <w:br/>
              <w:t xml:space="preserve">    pytest.main(["./test_cases", "-s", "-v", f"--alluredir={RAW_DATA_DIR}"])</w:t>
            </w:r>
            <w:r w:rsidRPr="001C2DB8">
              <w:rPr>
                <w:rFonts w:ascii="Times New Roman" w:hAnsi="Times New Roman" w:cs="Times New Roman"/>
                <w:szCs w:val="22"/>
              </w:rPr>
              <w:br/>
              <w:t xml:space="preserve">    os.system(f"allure generate {RAW_DATA_DIR} -o {HTML_REPORT_DIR} --clean")</w:t>
            </w:r>
          </w:p>
        </w:tc>
      </w:tr>
    </w:tbl>
    <w:p w14:paraId="3AB10A26" w14:textId="2E90F6CA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好，代码填写完毕，现在</w:t>
      </w:r>
      <w:r w:rsidR="001C2DB8">
        <w:rPr>
          <w:rFonts w:ascii="仿宋" w:eastAsia="仿宋" w:hAnsi="仿宋" w:hint="eastAsia"/>
          <w:sz w:val="32"/>
          <w:szCs w:val="32"/>
        </w:rPr>
        <w:t>运行脚本!</w:t>
      </w:r>
    </w:p>
    <w:p w14:paraId="34DF281A" w14:textId="4BEFB0A5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孪生自动化</w:t>
      </w:r>
      <w:r w:rsidR="001C2DB8">
        <w:rPr>
          <w:rFonts w:ascii="仿宋" w:eastAsia="仿宋" w:hAnsi="仿宋" w:hint="eastAsia"/>
          <w:sz w:val="32"/>
          <w:szCs w:val="32"/>
        </w:rPr>
        <w:t>测试</w:t>
      </w:r>
      <w:r>
        <w:rPr>
          <w:rFonts w:ascii="仿宋" w:eastAsia="仿宋" w:hAnsi="仿宋" w:hint="eastAsia"/>
          <w:sz w:val="32"/>
          <w:szCs w:val="32"/>
        </w:rPr>
        <w:t>脚本已成功执行！</w:t>
      </w:r>
    </w:p>
    <w:p w14:paraId="70122E2E" w14:textId="62586D3C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讲解运行后孪生自动化过程</w:t>
      </w:r>
      <w:r>
        <w:rPr>
          <w:rFonts w:ascii="仿宋" w:eastAsia="仿宋" w:hAnsi="仿宋" w:hint="eastAsia"/>
          <w:sz w:val="32"/>
          <w:szCs w:val="32"/>
        </w:rPr>
        <w:t>）“大家请看，自动化脚本运行后，首先模拟用户登录系统。</w:t>
      </w:r>
      <w:r w:rsidR="005E0AE2">
        <w:rPr>
          <w:rFonts w:ascii="仿宋" w:eastAsia="仿宋" w:hAnsi="仿宋" w:hint="eastAsia"/>
          <w:sz w:val="32"/>
          <w:szCs w:val="32"/>
        </w:rPr>
        <w:t>输入账号，输入密码，点击登录；</w:t>
      </w:r>
      <w:r>
        <w:rPr>
          <w:rFonts w:ascii="仿宋" w:eastAsia="仿宋" w:hAnsi="仿宋" w:hint="eastAsia"/>
          <w:sz w:val="32"/>
          <w:szCs w:val="32"/>
        </w:rPr>
        <w:t>紧接着，</w:t>
      </w:r>
      <w:r w:rsidR="005E0AE2">
        <w:rPr>
          <w:rFonts w:ascii="仿宋" w:eastAsia="仿宋" w:hAnsi="仿宋" w:hint="eastAsia"/>
          <w:sz w:val="32"/>
          <w:szCs w:val="32"/>
        </w:rPr>
        <w:t>鼠标自动点击自由巡航，</w:t>
      </w:r>
      <w:r>
        <w:rPr>
          <w:rFonts w:ascii="仿宋" w:eastAsia="仿宋" w:hAnsi="仿宋" w:hint="eastAsia"/>
          <w:sz w:val="32"/>
          <w:szCs w:val="32"/>
        </w:rPr>
        <w:t>在‘自由巡航’模式下，脚本模拟键盘指令控制无人机飞行；随后</w:t>
      </w:r>
      <w:r w:rsidR="00E84E5D">
        <w:rPr>
          <w:rFonts w:ascii="仿宋" w:eastAsia="仿宋" w:hAnsi="仿宋" w:hint="eastAsia"/>
          <w:sz w:val="32"/>
          <w:szCs w:val="32"/>
        </w:rPr>
        <w:t>，点击</w:t>
      </w:r>
      <w:r>
        <w:rPr>
          <w:rFonts w:ascii="仿宋" w:eastAsia="仿宋" w:hAnsi="仿宋" w:hint="eastAsia"/>
          <w:sz w:val="32"/>
          <w:szCs w:val="32"/>
        </w:rPr>
        <w:t>‘定点巡航’，验证无人机是否严格按照预</w:t>
      </w:r>
      <w:r w:rsidR="00E84E5D">
        <w:rPr>
          <w:rFonts w:ascii="仿宋" w:eastAsia="仿宋" w:hAnsi="仿宋" w:hint="eastAsia"/>
          <w:sz w:val="32"/>
          <w:szCs w:val="32"/>
        </w:rPr>
        <w:t>先设定好</w:t>
      </w:r>
      <w:r>
        <w:rPr>
          <w:rFonts w:ascii="仿宋" w:eastAsia="仿宋" w:hAnsi="仿宋" w:hint="eastAsia"/>
          <w:sz w:val="32"/>
          <w:szCs w:val="32"/>
        </w:rPr>
        <w:t>的最佳路线巡检任务。同时，脚本调用鼠标滚轮事件，对‘自由视角’下的场景缩放功能进行了响应式操作。</w:t>
      </w:r>
      <w:r w:rsidR="00E84E5D">
        <w:rPr>
          <w:rFonts w:ascii="仿宋" w:eastAsia="仿宋" w:hAnsi="仿宋" w:hint="eastAsia"/>
          <w:sz w:val="32"/>
          <w:szCs w:val="32"/>
        </w:rPr>
        <w:t>接着，鼠标自动点击，人员流动功能，可以看到，有人员在果园行走，依次点击三个不同的人员，进行观察。</w:t>
      </w:r>
      <w:r>
        <w:rPr>
          <w:rFonts w:ascii="仿宋" w:eastAsia="仿宋" w:hAnsi="仿宋" w:hint="eastAsia"/>
          <w:sz w:val="32"/>
          <w:szCs w:val="32"/>
        </w:rPr>
        <w:t>接下来</w:t>
      </w:r>
      <w:r w:rsidR="00E84E5D">
        <w:rPr>
          <w:rFonts w:ascii="仿宋" w:eastAsia="仿宋" w:hAnsi="仿宋" w:hint="eastAsia"/>
          <w:sz w:val="32"/>
          <w:szCs w:val="32"/>
        </w:rPr>
        <w:t>，</w:t>
      </w:r>
      <w:r>
        <w:rPr>
          <w:rFonts w:ascii="仿宋" w:eastAsia="仿宋" w:hAnsi="仿宋" w:hint="eastAsia"/>
          <w:sz w:val="32"/>
          <w:szCs w:val="32"/>
        </w:rPr>
        <w:t>脚本自动点击‘水源情况’进入灌溉场景，对阀门</w:t>
      </w:r>
      <w:r>
        <w:rPr>
          <w:rFonts w:ascii="仿宋" w:eastAsia="仿宋" w:hAnsi="仿宋" w:hint="eastAsia"/>
          <w:sz w:val="32"/>
          <w:szCs w:val="32"/>
        </w:rPr>
        <w:lastRenderedPageBreak/>
        <w:t>进行了‘开/关’操作。注意观察，随着阀门状态的改变，悬浮看板上的‘今日灌溉量’、‘灌溉次数’以及‘目前蓄水量’等关键指标都实现了实时动态更新，数据的逻辑性校验通过。</w:t>
      </w:r>
      <w:r w:rsidR="005E0AE2" w:rsidRPr="005E0AE2">
        <w:rPr>
          <w:rFonts w:ascii="仿宋" w:eastAsia="仿宋" w:hAnsi="仿宋" w:hint="eastAsia"/>
          <w:sz w:val="32"/>
          <w:szCs w:val="32"/>
        </w:rPr>
        <w:t>孪生自动化脚本执行完毕</w:t>
      </w:r>
      <w:r w:rsidR="005E0AE2">
        <w:rPr>
          <w:rFonts w:ascii="仿宋" w:eastAsia="仿宋" w:hAnsi="仿宋" w:hint="eastAsia"/>
          <w:sz w:val="32"/>
          <w:szCs w:val="32"/>
        </w:rPr>
        <w:t>。</w:t>
      </w:r>
    </w:p>
    <w:p w14:paraId="67B094FB" w14:textId="0606BB58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测试报告HTML页面</w:t>
      </w:r>
      <w:r>
        <w:rPr>
          <w:rFonts w:ascii="仿宋" w:eastAsia="仿宋" w:hAnsi="仿宋" w:hint="eastAsia"/>
          <w:sz w:val="32"/>
          <w:szCs w:val="32"/>
        </w:rPr>
        <w:t>）自动化测试报告</w:t>
      </w:r>
      <w:r w:rsidR="00E84E5D">
        <w:rPr>
          <w:rFonts w:ascii="仿宋" w:eastAsia="仿宋" w:hAnsi="仿宋" w:hint="eastAsia"/>
          <w:sz w:val="32"/>
          <w:szCs w:val="32"/>
        </w:rPr>
        <w:t>成功</w:t>
      </w:r>
      <w:r>
        <w:rPr>
          <w:rFonts w:ascii="仿宋" w:eastAsia="仿宋" w:hAnsi="仿宋" w:hint="eastAsia"/>
          <w:sz w:val="32"/>
          <w:szCs w:val="32"/>
        </w:rPr>
        <w:t>生成完毕，在report_01文件夹下得到数字孪生的测试报告index.html，报告显示测试用例</w:t>
      </w:r>
      <w:r w:rsidR="00E84E5D">
        <w:rPr>
          <w:rFonts w:ascii="仿宋" w:eastAsia="仿宋" w:hAnsi="仿宋" w:hint="eastAsia"/>
          <w:sz w:val="32"/>
          <w:szCs w:val="32"/>
        </w:rPr>
        <w:t>全部</w:t>
      </w:r>
      <w:r>
        <w:rPr>
          <w:rFonts w:ascii="仿宋" w:eastAsia="仿宋" w:hAnsi="仿宋" w:hint="eastAsia"/>
          <w:sz w:val="32"/>
          <w:szCs w:val="32"/>
        </w:rPr>
        <w:t>通过，数字孪生系统的全流程测试完成。</w:t>
      </w:r>
    </w:p>
    <w:p w14:paraId="7C503F84" w14:textId="71759930" w:rsidR="00A41267" w:rsidRDefault="00E84E5D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接下来，</w:t>
      </w:r>
      <w:r w:rsidR="00000000">
        <w:rPr>
          <w:rFonts w:ascii="仿宋" w:eastAsia="仿宋" w:hAnsi="仿宋" w:hint="eastAsia"/>
          <w:sz w:val="32"/>
          <w:szCs w:val="32"/>
        </w:rPr>
        <w:t>基于selenium+pom+pandas技术的web端自动化测试脚本也已准备就绪，等待功能测试工程师全部测试用例。</w:t>
      </w:r>
    </w:p>
    <w:p w14:paraId="2C61242D" w14:textId="45C89F1D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功能测试工程师</w:t>
      </w:r>
      <w:r>
        <w:rPr>
          <w:rFonts w:ascii="仿宋" w:eastAsia="仿宋" w:hAnsi="仿宋" w:hint="eastAsia"/>
          <w:sz w:val="32"/>
          <w:szCs w:val="32"/>
        </w:rPr>
        <w:t>）</w:t>
      </w:r>
    </w:p>
    <w:p w14:paraId="25B59EA0" w14:textId="77777777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自动化测试工程师说</w:t>
      </w:r>
      <w:r>
        <w:rPr>
          <w:rFonts w:ascii="仿宋" w:eastAsia="仿宋" w:hAnsi="仿宋" w:hint="eastAsia"/>
          <w:sz w:val="32"/>
          <w:szCs w:val="32"/>
        </w:rPr>
        <w:t>）自动化测试工程师收到！</w:t>
      </w:r>
    </w:p>
    <w:p w14:paraId="43933684" w14:textId="161CB3C4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打开禅道，下载用例</w:t>
      </w:r>
      <w:r>
        <w:rPr>
          <w:rFonts w:ascii="仿宋" w:eastAsia="仿宋" w:hAnsi="仿宋" w:hint="eastAsia"/>
          <w:sz w:val="32"/>
          <w:szCs w:val="32"/>
        </w:rPr>
        <w:t>）</w:t>
      </w:r>
      <w:r w:rsidR="00E84E5D">
        <w:rPr>
          <w:rFonts w:ascii="仿宋" w:eastAsia="仿宋" w:hAnsi="仿宋" w:hint="eastAsia"/>
          <w:sz w:val="32"/>
          <w:szCs w:val="32"/>
        </w:rPr>
        <w:t>打开禅道页面，进行下载测试用例，放置在数据层。</w:t>
      </w:r>
    </w:p>
    <w:p w14:paraId="019F505B" w14:textId="055B04D0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功能测试工程师进行总结</w:t>
      </w:r>
      <w:r>
        <w:rPr>
          <w:rFonts w:ascii="仿宋" w:eastAsia="仿宋" w:hAnsi="仿宋" w:hint="eastAsia"/>
          <w:sz w:val="32"/>
          <w:szCs w:val="32"/>
        </w:rPr>
        <w:t>）</w:t>
      </w:r>
    </w:p>
    <w:p w14:paraId="57DA63D6" w14:textId="0B5C9ED1" w:rsidR="00A41267" w:rsidRDefault="00000000" w:rsidP="00E84E5D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报告，web端自动化测试脚本已</w:t>
      </w:r>
      <w:r w:rsidR="00E84E5D">
        <w:rPr>
          <w:rFonts w:ascii="仿宋" w:eastAsia="仿宋" w:hAnsi="仿宋" w:hint="eastAsia"/>
          <w:sz w:val="32"/>
          <w:szCs w:val="32"/>
        </w:rPr>
        <w:t>完成，现在开始执行，运行脚本，</w:t>
      </w:r>
      <w:r>
        <w:rPr>
          <w:rFonts w:ascii="仿宋" w:eastAsia="仿宋" w:hAnsi="仿宋" w:hint="eastAsia"/>
          <w:sz w:val="32"/>
          <w:szCs w:val="32"/>
        </w:rPr>
        <w:t>在本次Web自动化脚本中，使用pandas参数化设置，大幅简化了操作流程。使用者无需掌握复杂的参数化配置，只需在提供的Excel表格中填写相关数据即可完成所有设置。等待所有web端测试用例测试结束。</w:t>
      </w:r>
      <w:r>
        <w:rPr>
          <w:rFonts w:ascii="仿宋" w:eastAsia="仿宋" w:hAnsi="仿宋"/>
          <w:sz w:val="32"/>
          <w:szCs w:val="32"/>
        </w:rPr>
        <w:t xml:space="preserve"> </w:t>
      </w:r>
    </w:p>
    <w:p w14:paraId="3124E0DE" w14:textId="2264DA46" w:rsidR="00E84E5D" w:rsidRDefault="00E84E5D" w:rsidP="00E84E5D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(</w:t>
      </w:r>
      <w:r w:rsidRPr="00E84E5D">
        <w:rPr>
          <w:rFonts w:ascii="仿宋" w:eastAsia="仿宋" w:hAnsi="仿宋" w:hint="eastAsia"/>
          <w:color w:val="EE0000"/>
          <w:sz w:val="32"/>
          <w:szCs w:val="32"/>
        </w:rPr>
        <w:t>接下来由性能测试工程师讲解</w:t>
      </w:r>
      <w:r>
        <w:rPr>
          <w:rFonts w:ascii="仿宋" w:eastAsia="仿宋" w:hAnsi="仿宋" w:hint="eastAsia"/>
          <w:color w:val="EE0000"/>
          <w:sz w:val="32"/>
          <w:szCs w:val="32"/>
        </w:rPr>
        <w:t>，讲解到性能测试时</w:t>
      </w:r>
      <w:r>
        <w:rPr>
          <w:rFonts w:ascii="仿宋" w:eastAsia="仿宋" w:hAnsi="仿宋" w:hint="eastAsia"/>
          <w:sz w:val="32"/>
          <w:szCs w:val="32"/>
        </w:rPr>
        <w:t>)</w:t>
      </w:r>
    </w:p>
    <w:p w14:paraId="01A35B86" w14:textId="011C0B2F" w:rsidR="00E84E5D" w:rsidRDefault="0043793D" w:rsidP="00C1570D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43793D">
        <w:rPr>
          <w:rFonts w:ascii="仿宋" w:eastAsia="仿宋" w:hAnsi="仿宋" w:hint="eastAsia"/>
          <w:sz w:val="32"/>
          <w:szCs w:val="32"/>
        </w:rPr>
        <w:lastRenderedPageBreak/>
        <w:t>现在屏幕上滚动的是数字孪生系统的运行日志。为解决虚实校准难这一核心痛点，我们在孪生系统中植入轻量级日志模块，精准采集3D模型的每一次状态更新动态。此刻，随着JMeter‘环境监测接口’性能测试的并发执行，数字孪生系统的日志模块也同步记录着每一个关键系统事件。测试执行完毕后，我们将通过自研的Python分析脚本，比对JMeter性能报告日志与孪生系统运行日志，毫秒级断言虚实同步延迟是否在业务要求的阈值内。</w:t>
      </w:r>
    </w:p>
    <w:p w14:paraId="74684224" w14:textId="54D01053" w:rsidR="0043793D" w:rsidRDefault="0043793D" w:rsidP="0043793D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 w:rsidRPr="0043793D">
        <w:rPr>
          <w:rFonts w:ascii="仿宋" w:eastAsia="仿宋" w:hAnsi="仿宋" w:hint="eastAsia"/>
          <w:color w:val="EE0000"/>
          <w:sz w:val="32"/>
          <w:szCs w:val="32"/>
        </w:rPr>
        <w:t>性能测试讲解测试报告</w:t>
      </w:r>
      <w:r>
        <w:rPr>
          <w:rFonts w:ascii="仿宋" w:eastAsia="仿宋" w:hAnsi="仿宋" w:hint="eastAsia"/>
          <w:sz w:val="32"/>
          <w:szCs w:val="32"/>
        </w:rPr>
        <w:t>）</w:t>
      </w:r>
    </w:p>
    <w:p w14:paraId="27149C20" w14:textId="31673375" w:rsidR="0043793D" w:rsidRPr="0043793D" w:rsidRDefault="0043793D" w:rsidP="0043793D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 w:rsidRPr="0043793D">
        <w:rPr>
          <w:rFonts w:ascii="仿宋" w:eastAsia="仿宋" w:hAnsi="仿宋" w:hint="eastAsia"/>
          <w:color w:val="EE0000"/>
          <w:sz w:val="32"/>
          <w:szCs w:val="32"/>
        </w:rPr>
        <w:t>日志对比PPT</w:t>
      </w:r>
      <w:r>
        <w:rPr>
          <w:rFonts w:ascii="仿宋" w:eastAsia="仿宋" w:hAnsi="仿宋" w:hint="eastAsia"/>
          <w:sz w:val="32"/>
          <w:szCs w:val="32"/>
        </w:rPr>
        <w:t>）</w:t>
      </w:r>
      <w:r w:rsidRPr="0043793D">
        <w:rPr>
          <w:rFonts w:ascii="仿宋" w:eastAsia="仿宋" w:hAnsi="仿宋" w:hint="eastAsia"/>
          <w:sz w:val="32"/>
          <w:szCs w:val="32"/>
        </w:rPr>
        <w:t>通过脚本比对，我们得到清晰结论：在2分钟的‘环境监测接口’性能测试中，共发出30794条控制指令，虚实同步延迟数据如下：</w:t>
      </w:r>
    </w:p>
    <w:p w14:paraId="5466AD31" w14:textId="5F2DE033" w:rsidR="0043793D" w:rsidRPr="0043793D" w:rsidRDefault="0043793D" w:rsidP="0043793D">
      <w:pPr>
        <w:pStyle w:val="aff3"/>
        <w:numPr>
          <w:ilvl w:val="0"/>
          <w:numId w:val="2"/>
        </w:numPr>
        <w:rPr>
          <w:rFonts w:ascii="仿宋" w:eastAsia="仿宋" w:hAnsi="仿宋" w:hint="eastAsia"/>
          <w:sz w:val="32"/>
          <w:szCs w:val="32"/>
        </w:rPr>
      </w:pPr>
      <w:r w:rsidRPr="0043793D">
        <w:rPr>
          <w:rFonts w:ascii="仿宋" w:eastAsia="仿宋" w:hAnsi="仿宋" w:hint="eastAsia"/>
          <w:sz w:val="32"/>
          <w:szCs w:val="32"/>
        </w:rPr>
        <w:t>最长延迟：489ms</w:t>
      </w:r>
    </w:p>
    <w:p w14:paraId="1968011A" w14:textId="7DFEF66A" w:rsidR="0043793D" w:rsidRPr="0043793D" w:rsidRDefault="0043793D" w:rsidP="0043793D">
      <w:pPr>
        <w:pStyle w:val="aff3"/>
        <w:numPr>
          <w:ilvl w:val="0"/>
          <w:numId w:val="2"/>
        </w:numPr>
        <w:rPr>
          <w:rFonts w:ascii="仿宋" w:eastAsia="仿宋" w:hAnsi="仿宋" w:hint="eastAsia"/>
          <w:sz w:val="32"/>
          <w:szCs w:val="32"/>
        </w:rPr>
      </w:pPr>
      <w:r w:rsidRPr="0043793D">
        <w:rPr>
          <w:rFonts w:ascii="仿宋" w:eastAsia="仿宋" w:hAnsi="仿宋" w:hint="eastAsia"/>
          <w:sz w:val="32"/>
          <w:szCs w:val="32"/>
        </w:rPr>
        <w:t>最短延迟：102ms</w:t>
      </w:r>
    </w:p>
    <w:p w14:paraId="62E5139F" w14:textId="3940444F" w:rsidR="0043793D" w:rsidRPr="0043793D" w:rsidRDefault="0043793D" w:rsidP="0043793D">
      <w:pPr>
        <w:pStyle w:val="aff3"/>
        <w:numPr>
          <w:ilvl w:val="0"/>
          <w:numId w:val="2"/>
        </w:numPr>
        <w:rPr>
          <w:rFonts w:ascii="仿宋" w:eastAsia="仿宋" w:hAnsi="仿宋" w:hint="eastAsia"/>
          <w:sz w:val="32"/>
          <w:szCs w:val="32"/>
        </w:rPr>
      </w:pPr>
      <w:r w:rsidRPr="0043793D">
        <w:rPr>
          <w:rFonts w:ascii="仿宋" w:eastAsia="仿宋" w:hAnsi="仿宋" w:hint="eastAsia"/>
          <w:sz w:val="32"/>
          <w:szCs w:val="32"/>
        </w:rPr>
        <w:t>平均延迟：245ms</w:t>
      </w:r>
    </w:p>
    <w:p w14:paraId="5CD954AA" w14:textId="718951A7" w:rsidR="0043793D" w:rsidRPr="0043793D" w:rsidRDefault="0043793D" w:rsidP="0043793D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43793D">
        <w:rPr>
          <w:rFonts w:ascii="仿宋" w:eastAsia="仿宋" w:hAnsi="仿宋" w:hint="eastAsia"/>
          <w:sz w:val="32"/>
          <w:szCs w:val="32"/>
        </w:rPr>
        <w:t>延迟分布：80%的指令延迟在450ms内，100%的指令满足500ms的业务要求。”</w:t>
      </w:r>
    </w:p>
    <w:p w14:paraId="0AFEEC3A" w14:textId="40947F94" w:rsidR="0043793D" w:rsidRPr="0043793D" w:rsidRDefault="0043793D" w:rsidP="0043793D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43793D">
        <w:rPr>
          <w:rFonts w:ascii="仿宋" w:eastAsia="仿宋" w:hAnsi="仿宋" w:hint="eastAsia"/>
          <w:sz w:val="32"/>
          <w:szCs w:val="32"/>
        </w:rPr>
        <w:t>“这组数据证明，我们的数字孪生系统实现了高精度、低延迟的虚实映射，为果园管理者提供了可信赖的实时决策视图，从技术层面保障了智慧果园系统的核心价值。”</w:t>
      </w:r>
    </w:p>
    <w:p w14:paraId="7034EC18" w14:textId="77777777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自动化测试工程师</w:t>
      </w:r>
      <w:r>
        <w:rPr>
          <w:rFonts w:ascii="仿宋" w:eastAsia="仿宋" w:hAnsi="仿宋" w:hint="eastAsia"/>
          <w:sz w:val="32"/>
          <w:szCs w:val="32"/>
        </w:rPr>
        <w:t>）报告组长！数字孪生和web端的自动</w:t>
      </w:r>
      <w:r>
        <w:rPr>
          <w:rFonts w:ascii="仿宋" w:eastAsia="仿宋" w:hAnsi="仿宋" w:hint="eastAsia"/>
          <w:sz w:val="32"/>
          <w:szCs w:val="32"/>
        </w:rPr>
        <w:lastRenderedPageBreak/>
        <w:t>化脚本全部运行完毕，请求报告！</w:t>
      </w:r>
    </w:p>
    <w:p w14:paraId="1FFFE347" w14:textId="3F69006F" w:rsidR="00A41267" w:rsidRDefault="0000000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</w:t>
      </w:r>
      <w:r>
        <w:rPr>
          <w:rFonts w:ascii="仿宋" w:eastAsia="仿宋" w:hAnsi="仿宋" w:hint="eastAsia"/>
          <w:color w:val="EE0000"/>
          <w:sz w:val="32"/>
          <w:szCs w:val="32"/>
        </w:rPr>
        <w:t>查看web报告</w:t>
      </w:r>
      <w:r>
        <w:rPr>
          <w:rFonts w:ascii="仿宋" w:eastAsia="仿宋" w:hAnsi="仿宋" w:hint="eastAsia"/>
          <w:sz w:val="32"/>
          <w:szCs w:val="32"/>
        </w:rPr>
        <w:t>）</w:t>
      </w:r>
      <w:r w:rsidR="0043793D">
        <w:rPr>
          <w:rFonts w:ascii="仿宋" w:eastAsia="仿宋" w:hAnsi="仿宋" w:hint="eastAsia"/>
          <w:sz w:val="32"/>
          <w:szCs w:val="32"/>
        </w:rPr>
        <w:t>现在我们打开数字孪生与web端综合测试</w:t>
      </w:r>
      <w:r>
        <w:rPr>
          <w:rFonts w:ascii="仿宋" w:eastAsia="仿宋" w:hAnsi="仿宋" w:hint="eastAsia"/>
          <w:sz w:val="32"/>
          <w:szCs w:val="32"/>
        </w:rPr>
        <w:t>测试报告，共执行用例244条，通过240条，发现四条功能缺陷，已经反馈给开发人员对功能缺陷进行修正</w:t>
      </w:r>
      <w:r w:rsidR="0043793D">
        <w:rPr>
          <w:rFonts w:ascii="仿宋" w:eastAsia="仿宋" w:hAnsi="仿宋" w:hint="eastAsia"/>
          <w:sz w:val="32"/>
          <w:szCs w:val="32"/>
        </w:rPr>
        <w:t>以及上次至禅道</w:t>
      </w:r>
      <w:r>
        <w:rPr>
          <w:rFonts w:ascii="仿宋" w:eastAsia="仿宋" w:hAnsi="仿宋" w:hint="eastAsia"/>
          <w:sz w:val="32"/>
          <w:szCs w:val="32"/>
        </w:rPr>
        <w:t>. 并通过禅道提交所有测试报告。</w:t>
      </w:r>
    </w:p>
    <w:p w14:paraId="6E2A37D5" w14:textId="3A427BDD" w:rsidR="00A41267" w:rsidRPr="0043793D" w:rsidRDefault="00000000" w:rsidP="0043793D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自动化测试报告完毕！</w:t>
      </w:r>
    </w:p>
    <w:sectPr w:rsidR="00A41267" w:rsidRPr="0043793D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FB7A2" w14:textId="77777777" w:rsidR="002B7BBB" w:rsidRDefault="002B7BB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E078E16" w14:textId="77777777" w:rsidR="002B7BBB" w:rsidRDefault="002B7BB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36B7B" w14:textId="77777777" w:rsidR="002B7BBB" w:rsidRDefault="002B7BBB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69F5EF2" w14:textId="77777777" w:rsidR="002B7BBB" w:rsidRDefault="002B7BBB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301A"/>
    <w:multiLevelType w:val="hybridMultilevel"/>
    <w:tmpl w:val="2E6AE1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B4792B"/>
    <w:multiLevelType w:val="multilevel"/>
    <w:tmpl w:val="31B4792B"/>
    <w:lvl w:ilvl="0">
      <w:start w:val="1"/>
      <w:numFmt w:val="chineseCountingThousand"/>
      <w:pStyle w:val="a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1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365910280">
    <w:abstractNumId w:val="1"/>
  </w:num>
  <w:num w:numId="2" w16cid:durableId="2103187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16"/>
    <w:rsid w:val="00025D26"/>
    <w:rsid w:val="000312ED"/>
    <w:rsid w:val="00063FDB"/>
    <w:rsid w:val="0007380A"/>
    <w:rsid w:val="0007626B"/>
    <w:rsid w:val="000B35F5"/>
    <w:rsid w:val="000E159B"/>
    <w:rsid w:val="000F07E4"/>
    <w:rsid w:val="000F35B2"/>
    <w:rsid w:val="000F35BB"/>
    <w:rsid w:val="00181709"/>
    <w:rsid w:val="001A0989"/>
    <w:rsid w:val="001C2DB8"/>
    <w:rsid w:val="0023785B"/>
    <w:rsid w:val="002513C9"/>
    <w:rsid w:val="00264A6A"/>
    <w:rsid w:val="00292A42"/>
    <w:rsid w:val="002B37D3"/>
    <w:rsid w:val="002B7BBB"/>
    <w:rsid w:val="002D3D2F"/>
    <w:rsid w:val="00371AF1"/>
    <w:rsid w:val="003B2DF8"/>
    <w:rsid w:val="003B41D4"/>
    <w:rsid w:val="0043793D"/>
    <w:rsid w:val="00465291"/>
    <w:rsid w:val="004678A0"/>
    <w:rsid w:val="004872FC"/>
    <w:rsid w:val="004D6655"/>
    <w:rsid w:val="00502148"/>
    <w:rsid w:val="00580456"/>
    <w:rsid w:val="005841E5"/>
    <w:rsid w:val="00590A13"/>
    <w:rsid w:val="00594F5A"/>
    <w:rsid w:val="005B09FB"/>
    <w:rsid w:val="005B7891"/>
    <w:rsid w:val="005D2C05"/>
    <w:rsid w:val="005E0AE2"/>
    <w:rsid w:val="005F4840"/>
    <w:rsid w:val="0061300F"/>
    <w:rsid w:val="006A1B11"/>
    <w:rsid w:val="006A239C"/>
    <w:rsid w:val="0071046D"/>
    <w:rsid w:val="007539C5"/>
    <w:rsid w:val="00760CED"/>
    <w:rsid w:val="007863D7"/>
    <w:rsid w:val="007A0824"/>
    <w:rsid w:val="007B4777"/>
    <w:rsid w:val="00823522"/>
    <w:rsid w:val="0083520A"/>
    <w:rsid w:val="00847A34"/>
    <w:rsid w:val="008A0BFE"/>
    <w:rsid w:val="008A79B2"/>
    <w:rsid w:val="009174B4"/>
    <w:rsid w:val="00937D10"/>
    <w:rsid w:val="00945D4C"/>
    <w:rsid w:val="00955480"/>
    <w:rsid w:val="0097371B"/>
    <w:rsid w:val="00986FA5"/>
    <w:rsid w:val="009C433C"/>
    <w:rsid w:val="009C529A"/>
    <w:rsid w:val="009E76D0"/>
    <w:rsid w:val="009F62A5"/>
    <w:rsid w:val="00A20C16"/>
    <w:rsid w:val="00A402C8"/>
    <w:rsid w:val="00A41267"/>
    <w:rsid w:val="00A63818"/>
    <w:rsid w:val="00AB1C3F"/>
    <w:rsid w:val="00AF4281"/>
    <w:rsid w:val="00B15DCD"/>
    <w:rsid w:val="00B60E49"/>
    <w:rsid w:val="00B62722"/>
    <w:rsid w:val="00B71BDD"/>
    <w:rsid w:val="00B83472"/>
    <w:rsid w:val="00B86981"/>
    <w:rsid w:val="00BB3DB0"/>
    <w:rsid w:val="00C01AAC"/>
    <w:rsid w:val="00C1570D"/>
    <w:rsid w:val="00C8424B"/>
    <w:rsid w:val="00C94775"/>
    <w:rsid w:val="00CD1288"/>
    <w:rsid w:val="00D10F09"/>
    <w:rsid w:val="00D40453"/>
    <w:rsid w:val="00D45042"/>
    <w:rsid w:val="00D7461C"/>
    <w:rsid w:val="00D8439D"/>
    <w:rsid w:val="00DC1020"/>
    <w:rsid w:val="00DC1F32"/>
    <w:rsid w:val="00DF2875"/>
    <w:rsid w:val="00E016C0"/>
    <w:rsid w:val="00E12AF0"/>
    <w:rsid w:val="00E34772"/>
    <w:rsid w:val="00E47FA5"/>
    <w:rsid w:val="00E576AE"/>
    <w:rsid w:val="00E80EEE"/>
    <w:rsid w:val="00E84E5D"/>
    <w:rsid w:val="00E905CA"/>
    <w:rsid w:val="00EB217F"/>
    <w:rsid w:val="00ED49BB"/>
    <w:rsid w:val="00F17ED9"/>
    <w:rsid w:val="00F23F23"/>
    <w:rsid w:val="00F60E60"/>
    <w:rsid w:val="00F921CF"/>
    <w:rsid w:val="00FA0442"/>
    <w:rsid w:val="00FB2456"/>
    <w:rsid w:val="00FB6FD1"/>
    <w:rsid w:val="00FC49A6"/>
    <w:rsid w:val="00FC740F"/>
    <w:rsid w:val="00FD340B"/>
    <w:rsid w:val="00FD6B6F"/>
    <w:rsid w:val="00FF43D0"/>
    <w:rsid w:val="00FF7671"/>
    <w:rsid w:val="093034D0"/>
    <w:rsid w:val="446942D6"/>
    <w:rsid w:val="45DE09E3"/>
    <w:rsid w:val="7640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6F9E9"/>
  <w15:docId w15:val="{35AAD7B8-B821-4533-9E1C-6D002282C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2"/>
    <w:next w:val="a2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er"/>
    <w:basedOn w:val="a2"/>
    <w:link w:val="a7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8">
    <w:name w:val="header"/>
    <w:basedOn w:val="a2"/>
    <w:link w:val="a9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a">
    <w:name w:val="Subtitle"/>
    <w:basedOn w:val="a2"/>
    <w:next w:val="a2"/>
    <w:link w:val="ab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HTML">
    <w:name w:val="HTML Preformatted"/>
    <w:basedOn w:val="a2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c">
    <w:name w:val="Title"/>
    <w:basedOn w:val="a2"/>
    <w:next w:val="a2"/>
    <w:link w:val="ad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e">
    <w:name w:val="Table Grid"/>
    <w:basedOn w:val="a4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数模一级标题"/>
    <w:link w:val="af"/>
    <w:qFormat/>
    <w:pPr>
      <w:numPr>
        <w:numId w:val="1"/>
      </w:numPr>
      <w:spacing w:beforeLines="50" w:before="50" w:afterLines="50" w:after="50"/>
      <w:jc w:val="center"/>
      <w:outlineLvl w:val="0"/>
    </w:pPr>
    <w:rPr>
      <w:rFonts w:ascii="Times New Roman" w:eastAsia="黑体" w:hAnsi="Times New Roman"/>
      <w:kern w:val="2"/>
      <w:sz w:val="30"/>
      <w:szCs w:val="24"/>
      <w14:ligatures w14:val="standardContextual"/>
    </w:rPr>
  </w:style>
  <w:style w:type="character" w:customStyle="1" w:styleId="af">
    <w:name w:val="数模一级标题 字符"/>
    <w:basedOn w:val="a3"/>
    <w:link w:val="a"/>
    <w:qFormat/>
    <w:rPr>
      <w:rFonts w:ascii="Times New Roman" w:eastAsia="黑体" w:hAnsi="Times New Roman"/>
      <w:sz w:val="30"/>
    </w:rPr>
  </w:style>
  <w:style w:type="paragraph" w:customStyle="1" w:styleId="af0">
    <w:name w:val="数模总标题"/>
    <w:link w:val="af1"/>
    <w:qFormat/>
    <w:pPr>
      <w:spacing w:afterLines="100" w:after="100"/>
      <w:jc w:val="center"/>
    </w:pPr>
    <w:rPr>
      <w:rFonts w:ascii="Times New Roman" w:eastAsia="黑体" w:hAnsi="Times New Roman"/>
      <w:b/>
      <w:kern w:val="2"/>
      <w:sz w:val="36"/>
      <w:szCs w:val="24"/>
      <w14:ligatures w14:val="standardContextual"/>
    </w:rPr>
  </w:style>
  <w:style w:type="character" w:customStyle="1" w:styleId="af1">
    <w:name w:val="数模总标题 字符"/>
    <w:basedOn w:val="a3"/>
    <w:link w:val="af0"/>
    <w:qFormat/>
    <w:rPr>
      <w:rFonts w:ascii="Times New Roman" w:eastAsia="黑体" w:hAnsi="Times New Roman"/>
      <w:b/>
      <w:sz w:val="36"/>
    </w:rPr>
  </w:style>
  <w:style w:type="paragraph" w:customStyle="1" w:styleId="af2">
    <w:name w:val="数模摘要"/>
    <w:link w:val="af3"/>
    <w:qFormat/>
    <w:pPr>
      <w:spacing w:afterLines="50" w:after="50"/>
      <w:jc w:val="center"/>
    </w:pPr>
    <w:rPr>
      <w:rFonts w:ascii="Times New Roman" w:eastAsia="黑体" w:hAnsi="Times New Roman"/>
      <w:b/>
      <w:kern w:val="2"/>
      <w:sz w:val="30"/>
      <w:szCs w:val="24"/>
      <w14:ligatures w14:val="standardContextual"/>
    </w:rPr>
  </w:style>
  <w:style w:type="character" w:customStyle="1" w:styleId="af3">
    <w:name w:val="数模摘要 字符"/>
    <w:basedOn w:val="a3"/>
    <w:link w:val="af2"/>
    <w:rPr>
      <w:rFonts w:ascii="Times New Roman" w:eastAsia="黑体" w:hAnsi="Times New Roman"/>
      <w:b/>
      <w:sz w:val="30"/>
    </w:rPr>
  </w:style>
  <w:style w:type="paragraph" w:customStyle="1" w:styleId="af4">
    <w:name w:val="数模关键字"/>
    <w:link w:val="af5"/>
    <w:qFormat/>
    <w:pPr>
      <w:spacing w:afterLines="50" w:after="50"/>
    </w:pPr>
    <w:rPr>
      <w:rFonts w:ascii="Times New Roman" w:eastAsia="黑体" w:hAnsi="Times New Roman"/>
      <w:b/>
      <w:kern w:val="2"/>
      <w:sz w:val="24"/>
      <w:szCs w:val="24"/>
      <w14:ligatures w14:val="standardContextual"/>
    </w:rPr>
  </w:style>
  <w:style w:type="character" w:customStyle="1" w:styleId="af5">
    <w:name w:val="数模关键字 字符"/>
    <w:basedOn w:val="a3"/>
    <w:link w:val="af4"/>
    <w:rPr>
      <w:rFonts w:ascii="Times New Roman" w:eastAsia="黑体" w:hAnsi="Times New Roman"/>
      <w:b/>
      <w:sz w:val="24"/>
    </w:rPr>
  </w:style>
  <w:style w:type="paragraph" w:customStyle="1" w:styleId="af6">
    <w:name w:val="数模正文"/>
    <w:link w:val="af7"/>
    <w:qFormat/>
    <w:pPr>
      <w:ind w:firstLineChars="200" w:firstLine="200"/>
    </w:pPr>
    <w:rPr>
      <w:rFonts w:ascii="Times New Roman" w:eastAsia="宋体" w:hAnsi="Times New Roman"/>
      <w:bCs/>
      <w:kern w:val="2"/>
      <w:sz w:val="24"/>
      <w:szCs w:val="24"/>
      <w14:ligatures w14:val="standardContextual"/>
    </w:rPr>
  </w:style>
  <w:style w:type="character" w:customStyle="1" w:styleId="af7">
    <w:name w:val="数模正文 字符"/>
    <w:basedOn w:val="a3"/>
    <w:link w:val="af6"/>
    <w:qFormat/>
    <w:rPr>
      <w:rFonts w:ascii="Times New Roman" w:eastAsia="宋体" w:hAnsi="Times New Roman"/>
      <w:bCs/>
      <w:sz w:val="24"/>
    </w:rPr>
  </w:style>
  <w:style w:type="paragraph" w:customStyle="1" w:styleId="a0">
    <w:name w:val="数模二级标题"/>
    <w:link w:val="af8"/>
    <w:qFormat/>
    <w:pPr>
      <w:numPr>
        <w:ilvl w:val="1"/>
        <w:numId w:val="1"/>
      </w:numPr>
      <w:spacing w:beforeLines="50" w:before="50" w:afterLines="50" w:after="50"/>
      <w:outlineLvl w:val="1"/>
    </w:pPr>
    <w:rPr>
      <w:rFonts w:ascii="Times New Roman" w:eastAsia="楷体" w:hAnsi="Times New Roman"/>
      <w:kern w:val="2"/>
      <w:sz w:val="28"/>
      <w:szCs w:val="24"/>
      <w14:ligatures w14:val="standardContextual"/>
    </w:rPr>
  </w:style>
  <w:style w:type="character" w:customStyle="1" w:styleId="af8">
    <w:name w:val="数模二级标题 字符"/>
    <w:basedOn w:val="a3"/>
    <w:link w:val="a0"/>
    <w:rPr>
      <w:rFonts w:ascii="Times New Roman" w:eastAsia="楷体" w:hAnsi="Times New Roman"/>
      <w:sz w:val="28"/>
    </w:rPr>
  </w:style>
  <w:style w:type="paragraph" w:customStyle="1" w:styleId="a1">
    <w:name w:val="数模三级标题"/>
    <w:link w:val="af9"/>
    <w:qFormat/>
    <w:pPr>
      <w:numPr>
        <w:ilvl w:val="2"/>
        <w:numId w:val="1"/>
      </w:numPr>
      <w:spacing w:beforeLines="50" w:before="50" w:afterLines="50" w:after="50"/>
      <w:outlineLvl w:val="2"/>
    </w:pPr>
    <w:rPr>
      <w:rFonts w:ascii="Times New Roman" w:eastAsia="宋体" w:hAnsi="Times New Roman"/>
      <w:b/>
      <w:kern w:val="2"/>
      <w:sz w:val="24"/>
      <w:szCs w:val="24"/>
      <w14:ligatures w14:val="standardContextual"/>
    </w:rPr>
  </w:style>
  <w:style w:type="character" w:customStyle="1" w:styleId="af9">
    <w:name w:val="数模三级标题 字符"/>
    <w:basedOn w:val="a3"/>
    <w:link w:val="a1"/>
    <w:rPr>
      <w:rFonts w:ascii="Times New Roman" w:eastAsia="宋体" w:hAnsi="Times New Roman"/>
      <w:b/>
      <w:sz w:val="24"/>
    </w:rPr>
  </w:style>
  <w:style w:type="paragraph" w:customStyle="1" w:styleId="afa">
    <w:name w:val="表格样式"/>
    <w:link w:val="afb"/>
    <w:qFormat/>
    <w:rPr>
      <w:rFonts w:ascii="Times New Roman" w:eastAsia="宋体" w:hAnsi="Times New Roman"/>
      <w:bCs/>
      <w:kern w:val="2"/>
      <w:sz w:val="24"/>
      <w:szCs w:val="24"/>
      <w14:ligatures w14:val="standardContextual"/>
    </w:rPr>
  </w:style>
  <w:style w:type="character" w:customStyle="1" w:styleId="afb">
    <w:name w:val="表格样式 字符"/>
    <w:basedOn w:val="af7"/>
    <w:link w:val="afa"/>
    <w:qFormat/>
    <w:rPr>
      <w:rFonts w:ascii="Times New Roman" w:eastAsia="宋体" w:hAnsi="Times New Roman"/>
      <w:bCs/>
      <w:sz w:val="24"/>
    </w:rPr>
  </w:style>
  <w:style w:type="table" w:customStyle="1" w:styleId="afc">
    <w:name w:val="三线表"/>
    <w:basedOn w:val="a4"/>
    <w:uiPriority w:val="99"/>
    <w:qFormat/>
    <w:pPr>
      <w:spacing w:line="480" w:lineRule="exact"/>
      <w:jc w:val="center"/>
    </w:pPr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afd">
    <w:name w:val="公式样式"/>
    <w:basedOn w:val="a4"/>
    <w:uiPriority w:val="99"/>
    <w:tblPr/>
  </w:style>
  <w:style w:type="paragraph" w:customStyle="1" w:styleId="afe">
    <w:name w:val="数模四级标题"/>
    <w:link w:val="aff"/>
    <w:qFormat/>
    <w:pPr>
      <w:spacing w:after="160"/>
      <w:outlineLvl w:val="3"/>
    </w:pPr>
    <w:rPr>
      <w:rFonts w:ascii="Times New Roman" w:eastAsia="宋体" w:hAnsi="Times New Roman"/>
      <w:color w:val="000000" w:themeColor="text1"/>
      <w:kern w:val="2"/>
      <w:sz w:val="24"/>
      <w:szCs w:val="24"/>
      <w14:ligatures w14:val="standardContextual"/>
    </w:rPr>
  </w:style>
  <w:style w:type="character" w:customStyle="1" w:styleId="aff">
    <w:name w:val="数模四级标题 字符"/>
    <w:basedOn w:val="a3"/>
    <w:link w:val="afe"/>
    <w:rPr>
      <w:rFonts w:ascii="Times New Roman" w:eastAsia="宋体" w:hAnsi="Times New Roman"/>
      <w:color w:val="000000" w:themeColor="text1"/>
      <w:sz w:val="24"/>
    </w:rPr>
  </w:style>
  <w:style w:type="table" w:customStyle="1" w:styleId="aff0">
    <w:name w:val="公式表"/>
    <w:basedOn w:val="a4"/>
    <w:uiPriority w:val="99"/>
    <w:rPr>
      <w:rFonts w:ascii="Times New Roman" w:eastAsia="宋体" w:hAnsi="Times New Roman"/>
      <w:sz w:val="24"/>
    </w:rPr>
    <w:tblPr>
      <w:jc w:val="center"/>
    </w:tblPr>
    <w:trPr>
      <w:jc w:val="center"/>
    </w:trPr>
    <w:tcPr>
      <w:vAlign w:val="center"/>
    </w:tcPr>
  </w:style>
  <w:style w:type="character" w:customStyle="1" w:styleId="10">
    <w:name w:val="标题 1 字符"/>
    <w:basedOn w:val="a3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3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3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3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3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d">
    <w:name w:val="标题 字符"/>
    <w:basedOn w:val="a3"/>
    <w:link w:val="ac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副标题 字符"/>
    <w:basedOn w:val="a3"/>
    <w:link w:val="aa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1">
    <w:name w:val="Quote"/>
    <w:basedOn w:val="a2"/>
    <w:next w:val="a2"/>
    <w:link w:val="aff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f2">
    <w:name w:val="引用 字符"/>
    <w:basedOn w:val="a3"/>
    <w:link w:val="aff1"/>
    <w:uiPriority w:val="29"/>
    <w:qFormat/>
    <w:rPr>
      <w:i/>
      <w:iCs/>
      <w:color w:val="404040" w:themeColor="text1" w:themeTint="BF"/>
    </w:rPr>
  </w:style>
  <w:style w:type="paragraph" w:styleId="aff3">
    <w:name w:val="List Paragraph"/>
    <w:basedOn w:val="a2"/>
    <w:uiPriority w:val="34"/>
    <w:qFormat/>
    <w:pPr>
      <w:ind w:left="720"/>
      <w:contextualSpacing/>
    </w:pPr>
  </w:style>
  <w:style w:type="character" w:customStyle="1" w:styleId="11">
    <w:name w:val="明显强调1"/>
    <w:basedOn w:val="a3"/>
    <w:uiPriority w:val="21"/>
    <w:qFormat/>
    <w:rPr>
      <w:i/>
      <w:iCs/>
      <w:color w:val="0F4761" w:themeColor="accent1" w:themeShade="BF"/>
    </w:rPr>
  </w:style>
  <w:style w:type="paragraph" w:styleId="aff4">
    <w:name w:val="Intense Quote"/>
    <w:basedOn w:val="a2"/>
    <w:next w:val="a2"/>
    <w:link w:val="aff5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5">
    <w:name w:val="明显引用 字符"/>
    <w:basedOn w:val="a3"/>
    <w:link w:val="aff4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3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TML0">
    <w:name w:val="HTML 预设格式 字符"/>
    <w:basedOn w:val="a3"/>
    <w:link w:val="HTML"/>
    <w:uiPriority w:val="99"/>
    <w:semiHidden/>
    <w:rPr>
      <w:rFonts w:ascii="Courier New" w:hAnsi="Courier New" w:cs="Courier New"/>
      <w:sz w:val="20"/>
      <w:szCs w:val="20"/>
    </w:rPr>
  </w:style>
  <w:style w:type="character" w:customStyle="1" w:styleId="a9">
    <w:name w:val="页眉 字符"/>
    <w:basedOn w:val="a3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3"/>
    <w:link w:val="a6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2705</TotalTime>
  <Pages>6</Pages>
  <Words>1278</Words>
  <Characters>1560</Characters>
  <Application>Microsoft Office Word</Application>
  <DocSecurity>0</DocSecurity>
  <Lines>65</Lines>
  <Paragraphs>45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振涛 刘</dc:creator>
  <cp:lastModifiedBy>振涛 刘</cp:lastModifiedBy>
  <cp:revision>23</cp:revision>
  <dcterms:created xsi:type="dcterms:W3CDTF">2026-01-11T11:58:00Z</dcterms:created>
  <dcterms:modified xsi:type="dcterms:W3CDTF">2026-01-13T13:42:00Z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eyJoZGlkIjoiYzgzNTBjNzNmZWZkZWJiZmIxMmMzYjM4OGYwOWU1MGYiLCJ1c2VySWQiOiI2MTE3MTE3ODQifQ==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3D552185F63649759CA16A62C352B835_12</vt:lpwstr>
  </property>
</Properties>
</file>