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85553">
      <w:pPr>
        <w:jc w:val="center"/>
        <w:rPr>
          <w:rFonts w:hint="eastAsia"/>
          <w:sz w:val="52"/>
          <w:szCs w:val="52"/>
          <w:lang w:val="en-US" w:eastAsia="zh-CN"/>
        </w:rPr>
      </w:pPr>
      <w:r>
        <w:rPr>
          <w:rFonts w:hint="eastAsia"/>
          <w:sz w:val="52"/>
          <w:szCs w:val="52"/>
          <w:lang w:val="en-US" w:eastAsia="zh-CN"/>
        </w:rPr>
        <w:t>项目需求确认书</w:t>
      </w:r>
    </w:p>
    <w:p w14:paraId="26A372A7">
      <w:pPr>
        <w:jc w:val="center"/>
        <w:rPr>
          <w:rFonts w:hint="eastAsia"/>
          <w:sz w:val="52"/>
          <w:szCs w:val="52"/>
          <w:lang w:val="en-US" w:eastAsia="zh-CN"/>
        </w:rPr>
      </w:pPr>
    </w:p>
    <w:p w14:paraId="1483D7CC">
      <w:pPr>
        <w:rPr>
          <w:rFonts w:hint="eastAsia"/>
          <w:u w:val="single"/>
          <w:lang w:val="en-US" w:eastAsia="zh-CN"/>
        </w:rPr>
      </w:pPr>
      <w:r>
        <w:rPr>
          <w:rFonts w:hint="eastAsia"/>
          <w:b/>
          <w:bCs/>
          <w:lang w:val="en-US" w:eastAsia="zh-CN"/>
        </w:rPr>
        <w:t>项目名称：</w:t>
      </w:r>
      <w:r>
        <w:rPr>
          <w:rFonts w:hint="eastAsia"/>
          <w:u w:val="single"/>
          <w:lang w:val="en-US" w:eastAsia="zh-CN"/>
        </w:rPr>
        <w:t>平高电极式锅炉工业互联网平台</w:t>
      </w:r>
      <w:r>
        <w:rPr>
          <w:rFonts w:hint="eastAsia"/>
          <w:lang w:val="en-US" w:eastAsia="zh-CN"/>
        </w:rPr>
        <w:t xml:space="preserve">         </w:t>
      </w:r>
      <w:r>
        <w:rPr>
          <w:rFonts w:hint="eastAsia"/>
          <w:b/>
          <w:bCs/>
          <w:lang w:val="en-US" w:eastAsia="zh-CN"/>
        </w:rPr>
        <w:t>日期：</w:t>
      </w:r>
      <w:r>
        <w:rPr>
          <w:rFonts w:hint="eastAsia"/>
          <w:u w:val="single"/>
          <w:lang w:val="en-US" w:eastAsia="zh-CN"/>
        </w:rPr>
        <w:t>2025.11.4</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6"/>
        <w:gridCol w:w="2850"/>
        <w:gridCol w:w="1773"/>
        <w:gridCol w:w="2173"/>
      </w:tblGrid>
      <w:tr w14:paraId="28C1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013" w:type="pct"/>
            <w:vAlign w:val="center"/>
          </w:tcPr>
          <w:p w14:paraId="5F7284D3">
            <w:pPr>
              <w:snapToGrid w:val="0"/>
              <w:jc w:val="center"/>
              <w:rPr>
                <w:rFonts w:hint="default"/>
                <w:b/>
                <w:bCs/>
                <w:u w:val="single"/>
                <w:vertAlign w:val="baseline"/>
                <w:lang w:val="en-US" w:eastAsia="zh-CN"/>
              </w:rPr>
            </w:pPr>
            <w:r>
              <w:rPr>
                <w:rFonts w:hint="eastAsia"/>
                <w:b/>
                <w:bCs/>
                <w:u w:val="none"/>
                <w:vertAlign w:val="baseline"/>
                <w:lang w:val="en-US" w:eastAsia="zh-CN"/>
              </w:rPr>
              <w:t>主题</w:t>
            </w:r>
          </w:p>
        </w:tc>
        <w:tc>
          <w:tcPr>
            <w:tcW w:w="1672" w:type="pct"/>
          </w:tcPr>
          <w:p w14:paraId="38A1EBE5">
            <w:pPr>
              <w:snapToGrid w:val="0"/>
              <w:rPr>
                <w:rFonts w:hint="default"/>
                <w:u w:val="single"/>
                <w:vertAlign w:val="baseline"/>
                <w:lang w:val="en-US" w:eastAsia="zh-CN"/>
              </w:rPr>
            </w:pPr>
            <w:r>
              <w:rPr>
                <w:rFonts w:hint="eastAsia"/>
                <w:u w:val="none"/>
                <w:vertAlign w:val="baseline"/>
                <w:lang w:val="en-US" w:eastAsia="zh-CN"/>
              </w:rPr>
              <w:t>实施类问题方案说明</w:t>
            </w:r>
          </w:p>
        </w:tc>
        <w:tc>
          <w:tcPr>
            <w:tcW w:w="1040" w:type="pct"/>
            <w:vAlign w:val="center"/>
          </w:tcPr>
          <w:p w14:paraId="67F43FAC">
            <w:pPr>
              <w:snapToGrid w:val="0"/>
              <w:jc w:val="center"/>
              <w:rPr>
                <w:rFonts w:hint="default"/>
                <w:b/>
                <w:bCs/>
                <w:u w:val="single"/>
                <w:vertAlign w:val="baseline"/>
                <w:lang w:val="en-US" w:eastAsia="zh-CN"/>
              </w:rPr>
            </w:pPr>
            <w:r>
              <w:rPr>
                <w:rFonts w:hint="eastAsia"/>
                <w:b/>
                <w:bCs/>
                <w:u w:val="none"/>
                <w:vertAlign w:val="baseline"/>
                <w:lang w:val="en-US" w:eastAsia="zh-CN"/>
              </w:rPr>
              <w:t>类别</w:t>
            </w:r>
          </w:p>
        </w:tc>
        <w:tc>
          <w:tcPr>
            <w:tcW w:w="1273" w:type="pct"/>
          </w:tcPr>
          <w:p w14:paraId="27228916">
            <w:pPr>
              <w:snapToGrid w:val="0"/>
              <w:rPr>
                <w:rFonts w:hint="default"/>
                <w:u w:val="none"/>
                <w:vertAlign w:val="baseline"/>
                <w:lang w:val="en-US" w:eastAsia="zh-CN"/>
              </w:rPr>
            </w:pPr>
            <w:r>
              <w:rPr>
                <w:rFonts w:hint="eastAsia"/>
                <w:u w:val="none"/>
                <w:vertAlign w:val="baseline"/>
                <w:lang w:val="en-US" w:eastAsia="zh-CN"/>
              </w:rPr>
              <w:t>需求方案描述</w:t>
            </w:r>
          </w:p>
        </w:tc>
      </w:tr>
      <w:tr w14:paraId="7B5B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50F7ADB0">
            <w:pPr>
              <w:snapToGrid w:val="0"/>
              <w:jc w:val="center"/>
              <w:rPr>
                <w:rFonts w:hint="default"/>
                <w:b/>
                <w:bCs/>
                <w:u w:val="none"/>
                <w:vertAlign w:val="baseline"/>
                <w:lang w:val="en-US" w:eastAsia="zh-CN"/>
              </w:rPr>
            </w:pPr>
            <w:r>
              <w:rPr>
                <w:rFonts w:hint="eastAsia"/>
                <w:b/>
                <w:bCs/>
                <w:u w:val="none"/>
                <w:vertAlign w:val="baseline"/>
                <w:lang w:val="en-US" w:eastAsia="zh-CN"/>
              </w:rPr>
              <w:t>提出人</w:t>
            </w:r>
          </w:p>
        </w:tc>
        <w:tc>
          <w:tcPr>
            <w:tcW w:w="1672" w:type="pct"/>
          </w:tcPr>
          <w:p w14:paraId="0261343A">
            <w:pPr>
              <w:snapToGrid w:val="0"/>
              <w:rPr>
                <w:rFonts w:hint="default"/>
                <w:u w:val="none"/>
                <w:vertAlign w:val="baseline"/>
                <w:lang w:val="en-US" w:eastAsia="zh-CN"/>
              </w:rPr>
            </w:pPr>
            <w:r>
              <w:rPr>
                <w:rFonts w:hint="eastAsia"/>
                <w:u w:val="none"/>
                <w:vertAlign w:val="baseline"/>
                <w:lang w:val="en-US" w:eastAsia="zh-CN"/>
              </w:rPr>
              <w:t>朱磊</w:t>
            </w:r>
          </w:p>
        </w:tc>
        <w:tc>
          <w:tcPr>
            <w:tcW w:w="1040" w:type="pct"/>
            <w:vAlign w:val="center"/>
          </w:tcPr>
          <w:p w14:paraId="01F79E8C">
            <w:pPr>
              <w:snapToGrid w:val="0"/>
              <w:jc w:val="center"/>
              <w:rPr>
                <w:rFonts w:hint="default"/>
                <w:b/>
                <w:bCs/>
                <w:u w:val="none"/>
                <w:vertAlign w:val="baseline"/>
                <w:lang w:val="en-US" w:eastAsia="zh-CN"/>
              </w:rPr>
            </w:pPr>
            <w:r>
              <w:rPr>
                <w:rFonts w:hint="eastAsia"/>
                <w:b/>
                <w:bCs/>
                <w:u w:val="none"/>
                <w:vertAlign w:val="baseline"/>
                <w:lang w:val="en-US" w:eastAsia="zh-CN"/>
              </w:rPr>
              <w:t>记录人</w:t>
            </w:r>
          </w:p>
        </w:tc>
        <w:tc>
          <w:tcPr>
            <w:tcW w:w="1273" w:type="pct"/>
          </w:tcPr>
          <w:p w14:paraId="48336D3B">
            <w:pPr>
              <w:snapToGrid w:val="0"/>
              <w:rPr>
                <w:rFonts w:hint="default"/>
                <w:u w:val="none"/>
                <w:vertAlign w:val="baseline"/>
                <w:lang w:val="en-US" w:eastAsia="zh-CN"/>
              </w:rPr>
            </w:pPr>
            <w:r>
              <w:rPr>
                <w:rFonts w:hint="eastAsia"/>
                <w:u w:val="none"/>
                <w:vertAlign w:val="baseline"/>
                <w:lang w:val="en-US" w:eastAsia="zh-CN"/>
              </w:rPr>
              <w:t>唐耀广、李志明</w:t>
            </w:r>
          </w:p>
        </w:tc>
      </w:tr>
      <w:tr w14:paraId="502D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vAlign w:val="top"/>
          </w:tcPr>
          <w:p w14:paraId="4417EDBA">
            <w:pPr>
              <w:snapToGrid w:val="0"/>
              <w:jc w:val="both"/>
              <w:rPr>
                <w:rFonts w:hint="eastAsia"/>
                <w:u w:val="none"/>
                <w:vertAlign w:val="baseline"/>
                <w:lang w:val="en-US" w:eastAsia="zh-CN"/>
              </w:rPr>
            </w:pPr>
            <w:r>
              <w:rPr>
                <w:rFonts w:hint="eastAsia"/>
                <w:u w:val="none"/>
                <w:vertAlign w:val="baseline"/>
                <w:lang w:val="en-US" w:eastAsia="zh-CN"/>
              </w:rPr>
              <w:t>详情描述：</w:t>
            </w:r>
          </w:p>
          <w:p w14:paraId="4B296932">
            <w:pPr>
              <w:numPr>
                <w:ilvl w:val="0"/>
                <w:numId w:val="1"/>
              </w:numPr>
              <w:snapToGrid w:val="0"/>
              <w:jc w:val="both"/>
              <w:rPr>
                <w:rFonts w:hint="eastAsia"/>
                <w:u w:val="none"/>
                <w:vertAlign w:val="baseline"/>
                <w:lang w:val="en-US" w:eastAsia="zh-CN"/>
              </w:rPr>
            </w:pPr>
            <w:r>
              <w:rPr>
                <w:rFonts w:hint="eastAsia"/>
                <w:u w:val="none"/>
                <w:vertAlign w:val="baseline"/>
                <w:lang w:val="en-US" w:eastAsia="zh-CN"/>
              </w:rPr>
              <w:t>系统应用菜单需按照角色划分：</w:t>
            </w:r>
          </w:p>
          <w:p w14:paraId="64B7C5C4">
            <w:pPr>
              <w:numPr>
                <w:ilvl w:val="0"/>
                <w:numId w:val="0"/>
              </w:numPr>
              <w:snapToGrid w:val="0"/>
              <w:jc w:val="both"/>
              <w:rPr>
                <w:rFonts w:hint="eastAsia"/>
                <w:b/>
                <w:bCs/>
                <w:u w:val="none"/>
                <w:vertAlign w:val="baseline"/>
                <w:lang w:val="en-US" w:eastAsia="zh-CN"/>
              </w:rPr>
            </w:pPr>
            <w:r>
              <w:rPr>
                <w:rFonts w:hint="eastAsia"/>
                <w:b/>
                <w:bCs/>
                <w:u w:val="none"/>
                <w:vertAlign w:val="baseline"/>
                <w:lang w:val="en-US" w:eastAsia="zh-CN"/>
              </w:rPr>
              <w:t>市场人员：</w:t>
            </w:r>
          </w:p>
          <w:p w14:paraId="044269CA">
            <w:pPr>
              <w:numPr>
                <w:ilvl w:val="0"/>
                <w:numId w:val="0"/>
              </w:numPr>
              <w:snapToGrid w:val="0"/>
              <w:jc w:val="both"/>
              <w:rPr>
                <w:rFonts w:hint="default"/>
                <w:u w:val="none"/>
                <w:vertAlign w:val="baseline"/>
                <w:lang w:val="en-US" w:eastAsia="zh-CN"/>
              </w:rPr>
            </w:pPr>
            <w:r>
              <w:rPr>
                <w:rFonts w:hint="eastAsia"/>
                <w:u w:val="none"/>
                <w:vertAlign w:val="baseline"/>
                <w:lang w:val="en-US" w:eastAsia="zh-CN"/>
              </w:rPr>
              <w:t>产品管理：产品台账</w:t>
            </w:r>
          </w:p>
          <w:p w14:paraId="53E2FEA5">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智选方案：客户档案、项目管理、选型报表、选型规则、电价时段配置。</w:t>
            </w:r>
          </w:p>
          <w:p w14:paraId="748B8628">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设备管理：设备分类、设备型号、功能位置、设备台账、停机原因、异常类型。</w:t>
            </w:r>
          </w:p>
          <w:p w14:paraId="6B9BED8D">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设备全景智控：设备全景智控。</w:t>
            </w:r>
          </w:p>
          <w:p w14:paraId="5D45C2C8">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状态监测：设备监测、设备事记。</w:t>
            </w:r>
          </w:p>
          <w:p w14:paraId="4CD2BFED">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数据分析：停机分析、告警分析、故障分析、功率分析、用电分析。</w:t>
            </w:r>
          </w:p>
          <w:p w14:paraId="12905205">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数据查询：启停记录、告警记录、故障记录、历史趋势。</w:t>
            </w:r>
          </w:p>
          <w:p w14:paraId="1AD87231">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基础管理：频次管理、节假日管理、专业类型、倒班管理、值班查询、标准库管理、停机原因。</w:t>
            </w:r>
          </w:p>
          <w:p w14:paraId="6373D2B3">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巡检管理：点检项目、点检路线、点检计划、待检任务、已完成任务、漏检任务、点检实绩。</w:t>
            </w:r>
          </w:p>
          <w:p w14:paraId="14A2EFBF">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保养管理：保养项目、保养计划、待保养任务、已保养任务、已超时任务。</w:t>
            </w:r>
          </w:p>
          <w:p w14:paraId="310A3B36">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知识资产：企业文件、个人文件、我的分享、我加入的分享、传输完成、回收站。</w:t>
            </w:r>
          </w:p>
          <w:p w14:paraId="74023F85">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人证监管：员工档案、证书档案、证书管理、规则配置。</w:t>
            </w:r>
          </w:p>
          <w:p w14:paraId="00F28938">
            <w:pPr>
              <w:numPr>
                <w:ilvl w:val="0"/>
                <w:numId w:val="0"/>
              </w:numPr>
              <w:snapToGrid w:val="0"/>
              <w:jc w:val="both"/>
              <w:rPr>
                <w:rFonts w:hint="eastAsia"/>
                <w:b/>
                <w:bCs/>
                <w:u w:val="none"/>
                <w:vertAlign w:val="baseline"/>
                <w:lang w:val="en-US" w:eastAsia="zh-CN"/>
              </w:rPr>
            </w:pPr>
            <w:r>
              <w:rPr>
                <w:rFonts w:hint="eastAsia"/>
                <w:b/>
                <w:bCs/>
                <w:u w:val="none"/>
                <w:vertAlign w:val="baseline"/>
                <w:lang w:val="en-US" w:eastAsia="zh-CN"/>
              </w:rPr>
              <w:t>技术人员：</w:t>
            </w:r>
          </w:p>
          <w:p w14:paraId="09018126">
            <w:pPr>
              <w:numPr>
                <w:ilvl w:val="0"/>
                <w:numId w:val="0"/>
              </w:numPr>
              <w:snapToGrid w:val="0"/>
              <w:jc w:val="both"/>
              <w:rPr>
                <w:rFonts w:hint="default"/>
                <w:u w:val="none"/>
                <w:vertAlign w:val="baseline"/>
                <w:lang w:val="en-US" w:eastAsia="zh-CN"/>
              </w:rPr>
            </w:pPr>
            <w:r>
              <w:rPr>
                <w:rFonts w:hint="eastAsia"/>
                <w:u w:val="none"/>
                <w:vertAlign w:val="baseline"/>
                <w:lang w:val="en-US" w:eastAsia="zh-CN"/>
              </w:rPr>
              <w:t>产品管理：产品分类、产品型号、产品属性模板、产品台账。</w:t>
            </w:r>
          </w:p>
          <w:p w14:paraId="659F4070">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设备管理：设备分类、设备型号、功能位置、设备台账、停机原因、异常类型。</w:t>
            </w:r>
          </w:p>
          <w:p w14:paraId="345797D4">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IOT设备：iot分类、iot列表。</w:t>
            </w:r>
          </w:p>
          <w:p w14:paraId="772A5A05">
            <w:pPr>
              <w:numPr>
                <w:ilvl w:val="0"/>
                <w:numId w:val="0"/>
              </w:numPr>
              <w:snapToGrid w:val="0"/>
              <w:jc w:val="both"/>
              <w:rPr>
                <w:rFonts w:hint="default"/>
                <w:u w:val="none"/>
                <w:vertAlign w:val="baseline"/>
                <w:lang w:val="en-US" w:eastAsia="zh-CN"/>
              </w:rPr>
            </w:pPr>
            <w:r>
              <w:rPr>
                <w:rFonts w:hint="eastAsia"/>
                <w:u w:val="none"/>
                <w:vertAlign w:val="baseline"/>
                <w:lang w:val="en-US" w:eastAsia="zh-CN"/>
              </w:rPr>
              <w:t>告警管理：告警配置。</w:t>
            </w:r>
          </w:p>
          <w:p w14:paraId="54EE1447">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设备全景智控：设备全景智控、组态管理。</w:t>
            </w:r>
          </w:p>
          <w:p w14:paraId="657FAC27">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状态监测：设备监测、设备事记。</w:t>
            </w:r>
          </w:p>
          <w:p w14:paraId="3484AD6E">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数据分析：停机分析、告警分析、故障分析、功率分析、用电分析。</w:t>
            </w:r>
          </w:p>
          <w:p w14:paraId="50143442">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数据查询：启停记录、告警记录、故障记录、历史趋势。</w:t>
            </w:r>
          </w:p>
          <w:p w14:paraId="7A3F6FC4">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知识资产：企业文件、个人文件、我的分享、我加入的分享、传输完成、回收站</w:t>
            </w:r>
          </w:p>
          <w:p w14:paraId="4B617327">
            <w:pPr>
              <w:numPr>
                <w:ilvl w:val="0"/>
                <w:numId w:val="0"/>
              </w:numPr>
              <w:snapToGrid w:val="0"/>
              <w:jc w:val="both"/>
              <w:rPr>
                <w:rFonts w:hint="eastAsia"/>
                <w:b/>
                <w:bCs/>
                <w:u w:val="none"/>
                <w:vertAlign w:val="baseline"/>
                <w:lang w:val="en-US" w:eastAsia="zh-CN"/>
              </w:rPr>
            </w:pPr>
            <w:r>
              <w:rPr>
                <w:rFonts w:hint="eastAsia"/>
                <w:b/>
                <w:bCs/>
                <w:u w:val="none"/>
                <w:vertAlign w:val="baseline"/>
                <w:lang w:val="en-US" w:eastAsia="zh-CN"/>
              </w:rPr>
              <w:t>项目服务人员：</w:t>
            </w:r>
          </w:p>
          <w:p w14:paraId="1D0C6D53">
            <w:pPr>
              <w:numPr>
                <w:ilvl w:val="0"/>
                <w:numId w:val="0"/>
              </w:numPr>
              <w:snapToGrid w:val="0"/>
              <w:jc w:val="both"/>
              <w:rPr>
                <w:rFonts w:hint="default"/>
                <w:u w:val="none"/>
                <w:vertAlign w:val="baseline"/>
                <w:lang w:val="en-US" w:eastAsia="zh-CN"/>
              </w:rPr>
            </w:pPr>
            <w:r>
              <w:rPr>
                <w:rFonts w:hint="eastAsia"/>
                <w:u w:val="none"/>
                <w:vertAlign w:val="baseline"/>
                <w:lang w:val="en-US" w:eastAsia="zh-CN"/>
              </w:rPr>
              <w:t>产品管理：产品台账</w:t>
            </w:r>
          </w:p>
          <w:p w14:paraId="2D70D3B4">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智选方案：客户档案、项目管理。</w:t>
            </w:r>
          </w:p>
          <w:p w14:paraId="1C4DBC1F">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设备管理：设备分类、设备型号、功能位置、设备台账、停机原因、异常类型。</w:t>
            </w:r>
          </w:p>
          <w:p w14:paraId="0F45B254">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设备全景智控：设备全景智控。</w:t>
            </w:r>
          </w:p>
          <w:p w14:paraId="245D22CC">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状态监测：设备监测、设备事记。</w:t>
            </w:r>
          </w:p>
          <w:p w14:paraId="3D1236D5">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数据分析：停机分析、告警分析、故障分析、功率分析、用电分析。</w:t>
            </w:r>
          </w:p>
          <w:p w14:paraId="59BD2110">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数据查询：启停记录、告警记录、故障记录、历史趋势。</w:t>
            </w:r>
          </w:p>
          <w:p w14:paraId="51C7A26C">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基础设置：货品类型、仓库类型、仓库设置、网点类型。</w:t>
            </w:r>
          </w:p>
          <w:p w14:paraId="38F73F5F">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服务网点：网点管理。</w:t>
            </w:r>
          </w:p>
          <w:p w14:paraId="76BB93F8">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备件管理：备件分类、备件型号、库存台账、出入库审核、员工库存、员工领用库存。</w:t>
            </w:r>
          </w:p>
          <w:p w14:paraId="2AAEF5E4">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审批流程管理：流程配置</w:t>
            </w:r>
          </w:p>
          <w:p w14:paraId="7A5D0D48">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工单管理：工单审核、服务工单。</w:t>
            </w:r>
          </w:p>
          <w:p w14:paraId="7CF27613">
            <w:pPr>
              <w:numPr>
                <w:ilvl w:val="0"/>
                <w:numId w:val="0"/>
              </w:numPr>
              <w:snapToGrid w:val="0"/>
              <w:jc w:val="both"/>
              <w:rPr>
                <w:rFonts w:hint="default"/>
                <w:u w:val="none"/>
                <w:vertAlign w:val="baseline"/>
                <w:lang w:val="en-US" w:eastAsia="zh-CN"/>
              </w:rPr>
            </w:pPr>
            <w:r>
              <w:rPr>
                <w:rFonts w:hint="eastAsia"/>
                <w:u w:val="none"/>
                <w:vertAlign w:val="baseline"/>
                <w:lang w:val="en-US" w:eastAsia="zh-CN"/>
              </w:rPr>
              <w:t>项目场景：场景管理。</w:t>
            </w:r>
          </w:p>
          <w:p w14:paraId="1CF5CB98">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基础管理：标准库管理、停机原因。</w:t>
            </w:r>
          </w:p>
          <w:p w14:paraId="709BA5CC">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知识资产：企业文件、个人文件、我的分享、我加入的分享、传输完成、回收站。</w:t>
            </w:r>
          </w:p>
          <w:p w14:paraId="547960D5">
            <w:pPr>
              <w:numPr>
                <w:ilvl w:val="0"/>
                <w:numId w:val="0"/>
              </w:numPr>
              <w:snapToGrid w:val="0"/>
              <w:jc w:val="both"/>
              <w:rPr>
                <w:rFonts w:hint="default"/>
                <w:b/>
                <w:bCs/>
                <w:u w:val="none"/>
                <w:vertAlign w:val="baseline"/>
                <w:lang w:val="en-US" w:eastAsia="zh-CN"/>
              </w:rPr>
            </w:pPr>
            <w:r>
              <w:rPr>
                <w:rFonts w:hint="eastAsia"/>
                <w:b/>
                <w:bCs/>
                <w:u w:val="none"/>
                <w:vertAlign w:val="baseline"/>
                <w:lang w:val="en-US" w:eastAsia="zh-CN"/>
              </w:rPr>
              <w:t>管理员：</w:t>
            </w:r>
          </w:p>
          <w:p w14:paraId="17F53716">
            <w:pPr>
              <w:numPr>
                <w:ilvl w:val="0"/>
                <w:numId w:val="0"/>
              </w:numPr>
              <w:snapToGrid w:val="0"/>
              <w:jc w:val="both"/>
              <w:rPr>
                <w:rFonts w:hint="default"/>
                <w:u w:val="none"/>
                <w:vertAlign w:val="baseline"/>
                <w:lang w:val="en-US" w:eastAsia="zh-CN"/>
              </w:rPr>
            </w:pPr>
            <w:r>
              <w:rPr>
                <w:rFonts w:hint="eastAsia"/>
                <w:u w:val="none"/>
                <w:vertAlign w:val="baseline"/>
                <w:lang w:val="en-US" w:eastAsia="zh-CN"/>
              </w:rPr>
              <w:t>产品管理：产品分类、产品型号、产品属性模板、产品台账</w:t>
            </w:r>
          </w:p>
          <w:p w14:paraId="4B14D9F3">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智选方案：客户档案、项目管理、选型报表、选型规则、电价时段配置。</w:t>
            </w:r>
          </w:p>
          <w:p w14:paraId="3B0EDF17">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设备管理：设备分类、设备型号、功能位置、设备台账、停机原因、异常类型。</w:t>
            </w:r>
          </w:p>
          <w:p w14:paraId="53798F09">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设备全景智控：设备全景智控、组态管理、标语配置。</w:t>
            </w:r>
          </w:p>
          <w:p w14:paraId="4A1250CE">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状态监测：设备监测、设备事记。</w:t>
            </w:r>
          </w:p>
          <w:p w14:paraId="6C947571">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数据分析：停机分析、告警分析、故障分析、功率分析、用电分析。</w:t>
            </w:r>
          </w:p>
          <w:p w14:paraId="18EC044C">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数据查询：启停记录、告警记录、故障记录、历史趋势。</w:t>
            </w:r>
          </w:p>
          <w:p w14:paraId="417D0E66">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基础管理：频次管理、节假日管理、专业类型、倒班管理、值班查询、标准库管理、停机原因。</w:t>
            </w:r>
          </w:p>
          <w:p w14:paraId="128F4574">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巡检管理：点检项目、点检路线、点检计划、待检任务、已完成任务、漏检任务、点检实绩。</w:t>
            </w:r>
          </w:p>
          <w:p w14:paraId="5B5C7638">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保养管理：保养项目、保养计划、待保养任务、已保养任务、已超时任务。</w:t>
            </w:r>
          </w:p>
          <w:p w14:paraId="639100B6">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知识资产：企业文件、个人文件、我的分享、我加入的分享、传输完成、回收站。</w:t>
            </w:r>
          </w:p>
          <w:p w14:paraId="19C12F0D">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人证监管：员工档案、证书档案、证书管理、规则配置。</w:t>
            </w:r>
          </w:p>
          <w:p w14:paraId="51A6D6B2">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通知管理：通知模板、消息配置。</w:t>
            </w:r>
          </w:p>
          <w:p w14:paraId="12623314">
            <w:pPr>
              <w:numPr>
                <w:ilvl w:val="0"/>
                <w:numId w:val="0"/>
              </w:numPr>
              <w:snapToGrid w:val="0"/>
              <w:jc w:val="both"/>
              <w:rPr>
                <w:rFonts w:hint="eastAsia"/>
                <w:u w:val="none"/>
                <w:vertAlign w:val="baseline"/>
                <w:lang w:val="en-US" w:eastAsia="zh-CN"/>
              </w:rPr>
            </w:pPr>
            <w:r>
              <w:rPr>
                <w:rFonts w:hint="eastAsia"/>
                <w:u w:val="none"/>
                <w:vertAlign w:val="baseline"/>
                <w:lang w:val="en-US" w:eastAsia="zh-CN"/>
              </w:rPr>
              <w:t>告警管理：告警配置</w:t>
            </w:r>
          </w:p>
          <w:p w14:paraId="76038B3A">
            <w:pPr>
              <w:numPr>
                <w:ilvl w:val="0"/>
                <w:numId w:val="0"/>
              </w:numPr>
              <w:snapToGrid w:val="0"/>
              <w:jc w:val="both"/>
              <w:rPr>
                <w:rFonts w:hint="default"/>
                <w:u w:val="none"/>
                <w:vertAlign w:val="baseline"/>
                <w:lang w:val="en-US" w:eastAsia="zh-CN"/>
              </w:rPr>
            </w:pPr>
            <w:r>
              <w:rPr>
                <w:rFonts w:hint="eastAsia"/>
                <w:u w:val="none"/>
                <w:vertAlign w:val="baseline"/>
                <w:lang w:val="en-US" w:eastAsia="zh-CN"/>
              </w:rPr>
              <w:t>审批流程管理：流程配置</w:t>
            </w:r>
          </w:p>
          <w:p w14:paraId="75837D42">
            <w:pPr>
              <w:numPr>
                <w:ilvl w:val="0"/>
                <w:numId w:val="1"/>
              </w:numPr>
              <w:snapToGrid w:val="0"/>
              <w:jc w:val="both"/>
              <w:rPr>
                <w:rFonts w:hint="default"/>
                <w:u w:val="none"/>
                <w:vertAlign w:val="baseline"/>
                <w:lang w:val="en-US" w:eastAsia="zh-CN"/>
              </w:rPr>
            </w:pPr>
            <w:r>
              <w:rPr>
                <w:rFonts w:hint="eastAsia"/>
                <w:u w:val="none"/>
                <w:vertAlign w:val="baseline"/>
                <w:lang w:val="en-US" w:eastAsia="zh-CN"/>
              </w:rPr>
              <w:t>统计报表跟据客户提供的字段进行设计统计报表（孙璐：验收时间、交货时间、完工时间；）；</w:t>
            </w:r>
          </w:p>
          <w:p w14:paraId="45AC583C">
            <w:pPr>
              <w:numPr>
                <w:ilvl w:val="0"/>
                <w:numId w:val="1"/>
              </w:numPr>
              <w:snapToGrid w:val="0"/>
              <w:jc w:val="both"/>
              <w:rPr>
                <w:rFonts w:hint="default"/>
                <w:u w:val="none"/>
                <w:vertAlign w:val="baseline"/>
                <w:lang w:val="en-US" w:eastAsia="zh-CN"/>
              </w:rPr>
            </w:pPr>
            <w:r>
              <w:rPr>
                <w:rFonts w:hint="eastAsia"/>
                <w:u w:val="none"/>
                <w:vertAlign w:val="baseline"/>
                <w:lang w:val="en-US" w:eastAsia="zh-CN"/>
              </w:rPr>
              <w:t>客户档案表单需新增加字段信息需客户方收集需求后处理；</w:t>
            </w:r>
          </w:p>
          <w:p w14:paraId="6AADCF4E">
            <w:pPr>
              <w:numPr>
                <w:ilvl w:val="0"/>
                <w:numId w:val="1"/>
              </w:numPr>
              <w:snapToGrid w:val="0"/>
              <w:jc w:val="both"/>
              <w:rPr>
                <w:rFonts w:hint="eastAsia"/>
                <w:u w:val="none"/>
                <w:vertAlign w:val="baseline"/>
                <w:lang w:val="en-US" w:eastAsia="zh-CN"/>
              </w:rPr>
            </w:pPr>
            <w:r>
              <w:rPr>
                <w:rFonts w:hint="eastAsia"/>
                <w:u w:val="none"/>
                <w:vertAlign w:val="baseline"/>
                <w:lang w:val="en-US" w:eastAsia="zh-CN"/>
              </w:rPr>
              <w:t>方案匹配解决方案调整：知识资产中上传附件时增加方案简述输入框，当故障产生后，可跟据故障中的内容信息与方案简述中的文字进行匹配并在故障列表中点击操作按钮“方案”弹窗展示推荐的解决方案列表信息，并支持在线预览和下载；</w:t>
            </w:r>
          </w:p>
          <w:p w14:paraId="0EE5FFEF">
            <w:pPr>
              <w:numPr>
                <w:ilvl w:val="0"/>
                <w:numId w:val="1"/>
              </w:numPr>
              <w:snapToGrid w:val="0"/>
              <w:jc w:val="both"/>
              <w:rPr>
                <w:rFonts w:hint="eastAsia"/>
                <w:u w:val="none"/>
                <w:vertAlign w:val="baseline"/>
                <w:lang w:val="en-US" w:eastAsia="zh-CN"/>
              </w:rPr>
            </w:pPr>
            <w:r>
              <w:rPr>
                <w:rFonts w:hint="eastAsia"/>
                <w:u w:val="none"/>
                <w:vertAlign w:val="baseline"/>
                <w:lang w:val="en-US" w:eastAsia="zh-CN"/>
              </w:rPr>
              <w:t>选型报表：</w:t>
            </w:r>
          </w:p>
          <w:p w14:paraId="38D579B6">
            <w:pPr>
              <w:numPr>
                <w:ilvl w:val="1"/>
                <w:numId w:val="1"/>
              </w:numPr>
              <w:snapToGrid w:val="0"/>
              <w:ind w:left="0" w:leftChars="0" w:firstLine="0" w:firstLineChars="0"/>
              <w:jc w:val="both"/>
              <w:rPr>
                <w:rFonts w:hint="default"/>
                <w:u w:val="none"/>
                <w:vertAlign w:val="baseline"/>
                <w:lang w:val="en-US" w:eastAsia="zh-CN"/>
              </w:rPr>
            </w:pPr>
            <w:r>
              <w:rPr>
                <w:rFonts w:hint="eastAsia"/>
                <w:u w:val="none"/>
                <w:vertAlign w:val="baseline"/>
                <w:lang w:val="en-US" w:eastAsia="zh-CN"/>
              </w:rPr>
              <w:t>智选方案中的客户档案与选型报表的现有逻辑关系说明：</w:t>
            </w:r>
          </w:p>
          <w:p w14:paraId="6AAC4065">
            <w:pPr>
              <w:numPr>
                <w:ilvl w:val="2"/>
                <w:numId w:val="1"/>
              </w:numPr>
              <w:snapToGrid w:val="0"/>
              <w:ind w:left="0" w:leftChars="0" w:firstLine="0" w:firstLineChars="0"/>
              <w:jc w:val="both"/>
              <w:rPr>
                <w:rFonts w:hint="eastAsia"/>
                <w:u w:val="none"/>
                <w:vertAlign w:val="baseline"/>
                <w:lang w:val="en-US" w:eastAsia="zh-CN"/>
              </w:rPr>
            </w:pPr>
            <w:r>
              <w:rPr>
                <w:rFonts w:hint="eastAsia"/>
                <w:u w:val="none"/>
                <w:vertAlign w:val="baseline"/>
                <w:lang w:val="en-US" w:eastAsia="zh-CN"/>
              </w:rPr>
              <w:t>新增选型报表时，可以新增或调用已维护的客户档案进行使用；</w:t>
            </w:r>
          </w:p>
          <w:p w14:paraId="3A5CCF52">
            <w:pPr>
              <w:numPr>
                <w:ilvl w:val="2"/>
                <w:numId w:val="1"/>
              </w:numPr>
              <w:snapToGrid w:val="0"/>
              <w:ind w:left="0" w:leftChars="0" w:firstLine="0" w:firstLineChars="0"/>
              <w:jc w:val="both"/>
              <w:rPr>
                <w:rFonts w:hint="default"/>
                <w:u w:val="none"/>
                <w:vertAlign w:val="baseline"/>
                <w:lang w:val="en-US" w:eastAsia="zh-CN"/>
              </w:rPr>
            </w:pPr>
            <w:bookmarkStart w:id="0" w:name="_GoBack"/>
            <w:bookmarkEnd w:id="0"/>
            <w:r>
              <w:rPr>
                <w:rFonts w:hint="eastAsia"/>
                <w:u w:val="none"/>
                <w:vertAlign w:val="baseline"/>
                <w:lang w:val="en-US" w:eastAsia="zh-CN"/>
              </w:rPr>
              <w:t>新增选型报表时，该页面新增的客户资料将同步至客户档案中；</w:t>
            </w:r>
          </w:p>
          <w:p w14:paraId="0408FDA2">
            <w:pPr>
              <w:numPr>
                <w:ilvl w:val="2"/>
                <w:numId w:val="1"/>
              </w:numPr>
              <w:snapToGrid w:val="0"/>
              <w:ind w:left="0" w:leftChars="0" w:firstLine="0" w:firstLineChars="0"/>
              <w:jc w:val="both"/>
              <w:rPr>
                <w:rFonts w:hint="default"/>
                <w:u w:val="none"/>
                <w:vertAlign w:val="baseline"/>
                <w:lang w:val="en-US" w:eastAsia="zh-CN"/>
              </w:rPr>
            </w:pPr>
            <w:r>
              <w:rPr>
                <w:rFonts w:hint="eastAsia"/>
                <w:u w:val="none"/>
                <w:vertAlign w:val="baseline"/>
                <w:lang w:val="en-US" w:eastAsia="zh-CN"/>
              </w:rPr>
              <w:t>选型报表在操作是否变更采用状态时将判断该选型报表客户名称、项目名称信息是否完备，如数据缺失将弹窗补充相关信息后变更采用状态，并进行业务流转是调用；</w:t>
            </w:r>
          </w:p>
          <w:p w14:paraId="15169A87">
            <w:pPr>
              <w:numPr>
                <w:ilvl w:val="1"/>
                <w:numId w:val="1"/>
              </w:numPr>
              <w:snapToGrid w:val="0"/>
              <w:ind w:left="0" w:leftChars="0" w:firstLine="0" w:firstLineChars="0"/>
              <w:jc w:val="both"/>
              <w:rPr>
                <w:rFonts w:hint="default"/>
                <w:u w:val="none"/>
                <w:vertAlign w:val="baseline"/>
                <w:lang w:val="en-US" w:eastAsia="zh-CN"/>
              </w:rPr>
            </w:pPr>
            <w:r>
              <w:rPr>
                <w:rFonts w:hint="eastAsia"/>
                <w:u w:val="none"/>
                <w:vertAlign w:val="baseline"/>
                <w:lang w:val="en-US" w:eastAsia="zh-CN"/>
              </w:rPr>
              <w:t>智选方案中的项目管理与选型报表的现有逻辑关系与5.1.1、5.1.2、5.1.3类同。</w:t>
            </w:r>
          </w:p>
        </w:tc>
      </w:tr>
      <w:tr w14:paraId="0896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4AA1D4C7">
            <w:pPr>
              <w:snapToGrid w:val="0"/>
              <w:jc w:val="center"/>
              <w:rPr>
                <w:rFonts w:hint="default"/>
                <w:u w:val="none"/>
                <w:vertAlign w:val="baseline"/>
                <w:lang w:val="en-US" w:eastAsia="zh-CN"/>
              </w:rPr>
            </w:pPr>
            <w:r>
              <w:rPr>
                <w:rFonts w:hint="eastAsia"/>
                <w:b/>
                <w:bCs/>
                <w:u w:val="none"/>
                <w:vertAlign w:val="baseline"/>
                <w:lang w:val="en-US" w:eastAsia="zh-CN"/>
              </w:rPr>
              <w:t>确认签字</w:t>
            </w:r>
          </w:p>
        </w:tc>
        <w:tc>
          <w:tcPr>
            <w:tcW w:w="1672" w:type="pct"/>
          </w:tcPr>
          <w:p w14:paraId="62BF6BE9">
            <w:pPr>
              <w:snapToGrid w:val="0"/>
              <w:rPr>
                <w:rFonts w:hint="default"/>
                <w:u w:val="none"/>
                <w:vertAlign w:val="baseline"/>
                <w:lang w:val="en-US" w:eastAsia="zh-CN"/>
              </w:rPr>
            </w:pPr>
            <w:r>
              <w:rPr>
                <w:rFonts w:hint="eastAsia"/>
                <w:u w:val="none"/>
                <w:vertAlign w:val="baseline"/>
                <w:lang w:val="en-US" w:eastAsia="zh-CN"/>
              </w:rPr>
              <w:t>甲方负责人：</w:t>
            </w:r>
          </w:p>
        </w:tc>
        <w:tc>
          <w:tcPr>
            <w:tcW w:w="2314" w:type="pct"/>
            <w:gridSpan w:val="2"/>
            <w:vAlign w:val="top"/>
          </w:tcPr>
          <w:p w14:paraId="18D763D0">
            <w:pPr>
              <w:snapToGrid w:val="0"/>
              <w:jc w:val="both"/>
              <w:rPr>
                <w:rFonts w:hint="default"/>
                <w:u w:val="none"/>
                <w:vertAlign w:val="baseline"/>
                <w:lang w:val="en-US" w:eastAsia="zh-CN"/>
              </w:rPr>
            </w:pPr>
            <w:r>
              <w:rPr>
                <w:rFonts w:hint="eastAsia"/>
                <w:u w:val="none"/>
                <w:vertAlign w:val="baseline"/>
                <w:lang w:val="en-US" w:eastAsia="zh-CN"/>
              </w:rPr>
              <w:t>乙方负责人：</w:t>
            </w:r>
          </w:p>
        </w:tc>
      </w:tr>
    </w:tbl>
    <w:p w14:paraId="7127CA7D">
      <w:pPr>
        <w:rPr>
          <w:rFonts w:hint="default"/>
          <w:u w:val="single"/>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FCB43E"/>
    <w:multiLevelType w:val="multilevel"/>
    <w:tmpl w:val="19FCB43E"/>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5D40AC"/>
    <w:rsid w:val="00D5667E"/>
    <w:rsid w:val="0317343D"/>
    <w:rsid w:val="03253AFD"/>
    <w:rsid w:val="03DA2C38"/>
    <w:rsid w:val="04510321"/>
    <w:rsid w:val="05E45473"/>
    <w:rsid w:val="0620057E"/>
    <w:rsid w:val="079307F3"/>
    <w:rsid w:val="082D4556"/>
    <w:rsid w:val="08865414"/>
    <w:rsid w:val="08F22377"/>
    <w:rsid w:val="094B38F4"/>
    <w:rsid w:val="0A1D552E"/>
    <w:rsid w:val="0A444B34"/>
    <w:rsid w:val="0A690774"/>
    <w:rsid w:val="0C8F6628"/>
    <w:rsid w:val="0D3B187F"/>
    <w:rsid w:val="0DCF6B2E"/>
    <w:rsid w:val="0E5D1762"/>
    <w:rsid w:val="0E776108"/>
    <w:rsid w:val="0FB3641A"/>
    <w:rsid w:val="0FDB5D8F"/>
    <w:rsid w:val="100D4FE3"/>
    <w:rsid w:val="129878AE"/>
    <w:rsid w:val="13590ADF"/>
    <w:rsid w:val="139A457E"/>
    <w:rsid w:val="13F56E49"/>
    <w:rsid w:val="145E3391"/>
    <w:rsid w:val="155B0D1A"/>
    <w:rsid w:val="15C9308C"/>
    <w:rsid w:val="15D62CD7"/>
    <w:rsid w:val="171406F0"/>
    <w:rsid w:val="17885158"/>
    <w:rsid w:val="17E551B2"/>
    <w:rsid w:val="184A0A44"/>
    <w:rsid w:val="18BD2215"/>
    <w:rsid w:val="192F2B88"/>
    <w:rsid w:val="19472977"/>
    <w:rsid w:val="198E5AC7"/>
    <w:rsid w:val="19C65056"/>
    <w:rsid w:val="206F5F60"/>
    <w:rsid w:val="217737CA"/>
    <w:rsid w:val="22654827"/>
    <w:rsid w:val="22F4274D"/>
    <w:rsid w:val="24D7540B"/>
    <w:rsid w:val="25043CC9"/>
    <w:rsid w:val="266169F9"/>
    <w:rsid w:val="26B018C3"/>
    <w:rsid w:val="28441E40"/>
    <w:rsid w:val="29A1688F"/>
    <w:rsid w:val="29D8316A"/>
    <w:rsid w:val="2B9B4F02"/>
    <w:rsid w:val="2C186E9C"/>
    <w:rsid w:val="2C7D2835"/>
    <w:rsid w:val="2D4C1EE7"/>
    <w:rsid w:val="2ECF5F66"/>
    <w:rsid w:val="30113270"/>
    <w:rsid w:val="328D052A"/>
    <w:rsid w:val="33CB0884"/>
    <w:rsid w:val="36350CFE"/>
    <w:rsid w:val="365A30E3"/>
    <w:rsid w:val="36853990"/>
    <w:rsid w:val="3756593F"/>
    <w:rsid w:val="377E40E5"/>
    <w:rsid w:val="37BC1DFF"/>
    <w:rsid w:val="3941575E"/>
    <w:rsid w:val="39A572D1"/>
    <w:rsid w:val="3A2C5001"/>
    <w:rsid w:val="3A657C04"/>
    <w:rsid w:val="3AD41A9E"/>
    <w:rsid w:val="3B814038"/>
    <w:rsid w:val="3CB84B8C"/>
    <w:rsid w:val="3CBA4519"/>
    <w:rsid w:val="3EC82C4A"/>
    <w:rsid w:val="3F267484"/>
    <w:rsid w:val="4164559E"/>
    <w:rsid w:val="42BC1330"/>
    <w:rsid w:val="43CC0495"/>
    <w:rsid w:val="44C036BD"/>
    <w:rsid w:val="46134694"/>
    <w:rsid w:val="461C06D2"/>
    <w:rsid w:val="48267A80"/>
    <w:rsid w:val="48491B87"/>
    <w:rsid w:val="49ED2A82"/>
    <w:rsid w:val="4A3161C6"/>
    <w:rsid w:val="4D254878"/>
    <w:rsid w:val="4DA91E14"/>
    <w:rsid w:val="4DED73AE"/>
    <w:rsid w:val="4FD32219"/>
    <w:rsid w:val="50C41A95"/>
    <w:rsid w:val="510C54C2"/>
    <w:rsid w:val="513A613C"/>
    <w:rsid w:val="56DC149F"/>
    <w:rsid w:val="57130D88"/>
    <w:rsid w:val="58C26DE5"/>
    <w:rsid w:val="5ACF3288"/>
    <w:rsid w:val="5AD92379"/>
    <w:rsid w:val="5B4516CD"/>
    <w:rsid w:val="5B591349"/>
    <w:rsid w:val="5C187FFD"/>
    <w:rsid w:val="5C1E5D13"/>
    <w:rsid w:val="5CE53ECD"/>
    <w:rsid w:val="5DDC2AB0"/>
    <w:rsid w:val="5F477FDF"/>
    <w:rsid w:val="5F8C6389"/>
    <w:rsid w:val="61FE26C5"/>
    <w:rsid w:val="62DF24F6"/>
    <w:rsid w:val="64F228E7"/>
    <w:rsid w:val="65AB33B1"/>
    <w:rsid w:val="66DC48D4"/>
    <w:rsid w:val="671C723A"/>
    <w:rsid w:val="67DE4137"/>
    <w:rsid w:val="69C82C97"/>
    <w:rsid w:val="6CB25092"/>
    <w:rsid w:val="6D7A59DE"/>
    <w:rsid w:val="6EA75E92"/>
    <w:rsid w:val="6FEC4AAF"/>
    <w:rsid w:val="7092720C"/>
    <w:rsid w:val="70AA4F72"/>
    <w:rsid w:val="70CB4C8A"/>
    <w:rsid w:val="727349D0"/>
    <w:rsid w:val="72AB7253"/>
    <w:rsid w:val="733579A4"/>
    <w:rsid w:val="74B878F7"/>
    <w:rsid w:val="754F7423"/>
    <w:rsid w:val="75A20E0D"/>
    <w:rsid w:val="77B21B30"/>
    <w:rsid w:val="79021CCC"/>
    <w:rsid w:val="79F42021"/>
    <w:rsid w:val="7A3632EF"/>
    <w:rsid w:val="7B233DBD"/>
    <w:rsid w:val="7C401BE6"/>
    <w:rsid w:val="7CFD384D"/>
    <w:rsid w:val="7D632A00"/>
    <w:rsid w:val="7E185B70"/>
    <w:rsid w:val="7E5316BF"/>
    <w:rsid w:val="7EFB729E"/>
    <w:rsid w:val="7F5636E8"/>
    <w:rsid w:val="7F5D40AC"/>
    <w:rsid w:val="7F7B4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仿宋" w:cs="仿宋" w:asciiTheme="minorAscii" w:hAnsiTheme="minorAscii"/>
      <w:kern w:val="2"/>
      <w:sz w:val="28"/>
      <w:szCs w:val="28"/>
      <w:lang w:val="en-US" w:eastAsia="zh-CN" w:bidi="ar-SA"/>
    </w:rPr>
  </w:style>
  <w:style w:type="paragraph" w:styleId="2">
    <w:name w:val="heading 1"/>
    <w:basedOn w:val="1"/>
    <w:next w:val="1"/>
    <w:link w:val="9"/>
    <w:qFormat/>
    <w:uiPriority w:val="0"/>
    <w:pPr>
      <w:keepNext/>
      <w:keepLines/>
      <w:spacing w:before="340" w:beforeLines="0" w:beforeAutospacing="0" w:after="330" w:afterLines="0" w:afterAutospacing="0" w:line="576" w:lineRule="auto"/>
      <w:outlineLvl w:val="0"/>
    </w:pPr>
    <w:rPr>
      <w:rFonts w:eastAsia="微软雅黑" w:asciiTheme="minorAscii" w:hAnsiTheme="minorAscii"/>
      <w:b/>
      <w:kern w:val="44"/>
      <w:sz w:val="3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微软雅黑"/>
      <w:b/>
      <w:sz w:val="30"/>
    </w:rPr>
  </w:style>
  <w:style w:type="paragraph" w:styleId="4">
    <w:name w:val="heading 3"/>
    <w:basedOn w:val="1"/>
    <w:next w:val="1"/>
    <w:semiHidden/>
    <w:unhideWhenUsed/>
    <w:qFormat/>
    <w:uiPriority w:val="0"/>
    <w:pPr>
      <w:spacing w:before="0" w:beforeAutospacing="1" w:after="0" w:afterAutospacing="1"/>
      <w:jc w:val="left"/>
      <w:outlineLvl w:val="2"/>
    </w:pPr>
    <w:rPr>
      <w:rFonts w:hint="eastAsia" w:ascii="宋体" w:hAnsi="宋体" w:eastAsia="微软雅黑" w:cs="宋体"/>
      <w:b/>
      <w:bCs/>
      <w:kern w:val="0"/>
      <w:sz w:val="28"/>
      <w:szCs w:val="27"/>
      <w:lang w:bidi="ar"/>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4"/>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Char"/>
    <w:link w:val="2"/>
    <w:qFormat/>
    <w:uiPriority w:val="0"/>
    <w:rPr>
      <w:rFonts w:ascii="宋体" w:hAnsi="宋体" w:eastAsia="微软雅黑" w:cs="宋体"/>
      <w:b/>
      <w:kern w:val="44"/>
      <w:sz w:val="32"/>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1666</Words>
  <Characters>1680</Characters>
  <Lines>0</Lines>
  <Paragraphs>0</Paragraphs>
  <TotalTime>135</TotalTime>
  <ScaleCrop>false</ScaleCrop>
  <LinksUpToDate>false</LinksUpToDate>
  <CharactersWithSpaces>1689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2025-11-04T00:48:00Z</dcterms:created>
  <dc:creator>A</dc:creator>
  <cp:lastModifiedBy>A</cp:lastModifiedBy>
  <dcterms:modified xsi:type="dcterms:W3CDTF">2025-11-05T08:00:39Z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CF570EA935C641DB8B862230691CCBD1_11</vt:lpwstr>
  </property>
  <property fmtid="{D5CDD505-2E9C-101B-9397-08002B2CF9AE}" pid="4" name="KSOTemplateDocerSaveRecord">
    <vt:lpwstr>eyJoZGlkIjoiMzEwNTM5NzYwMDRjMzkwZTVkZjY2ODkwMGIxNGU0OTUiLCJ1c2VySWQiOiI0MzIwNTg5MDEifQ==</vt:lpwstr>
  </property>
</Properties>
</file>