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6"/>
        <w:spacing w:before="240" w:beforeAutospacing="0" w:after="240" w:afterAutospacing="0"/>
        <w:jc w:val="center"/>
        <w:rPr>
          <w:rFonts w:ascii="Segoe UI" w:hAnsi="Segoe UI" w:cs="Segoe UI"/>
          <w:b/>
          <w:sz w:val="40"/>
          <w:szCs w:val="36"/>
        </w:rPr>
      </w:pPr>
      <w:r>
        <w:rPr>
          <w:rFonts w:hint="eastAsia" w:ascii="Segoe UI" w:hAnsi="Segoe UI" w:cs="Segoe UI"/>
          <w:b/>
          <w:sz w:val="40"/>
          <w:szCs w:val="36"/>
        </w:rPr>
        <w:t>基于淘宝网商家信息的数据分析与可视化</w:t>
      </w:r>
    </w:p>
    <w:p>
      <w:pPr>
        <w:pStyle w:val="6"/>
        <w:wordWrap w:val="0"/>
        <w:spacing w:before="240" w:beforeAutospacing="0" w:after="240" w:afterAutospacing="0"/>
        <w:jc w:val="right"/>
        <w:rPr>
          <w:rFonts w:ascii="Segoe UI" w:hAnsi="Segoe UI" w:cs="Segoe UI"/>
          <w:sz w:val="32"/>
          <w:szCs w:val="28"/>
        </w:rPr>
      </w:pPr>
      <w:r>
        <w:rPr>
          <w:rFonts w:hint="eastAsia" w:ascii="Segoe UI" w:hAnsi="Segoe UI" w:cs="Segoe UI"/>
          <w:sz w:val="32"/>
          <w:szCs w:val="28"/>
        </w:rPr>
        <w:t>刘晓  李浥菡 张帆</w:t>
      </w:r>
    </w:p>
    <w:p>
      <w:pPr>
        <w:pStyle w:val="14"/>
        <w:numPr>
          <w:ilvl w:val="0"/>
          <w:numId w:val="1"/>
        </w:numPr>
        <w:spacing w:line="480" w:lineRule="exact"/>
        <w:ind w:firstLineChars="0"/>
        <w:rPr>
          <w:rFonts w:ascii="宋体" w:hAnsi="宋体" w:eastAsia="华文宋体"/>
          <w:bCs/>
          <w:sz w:val="36"/>
          <w:szCs w:val="36"/>
        </w:rPr>
      </w:pPr>
      <w:r>
        <w:rPr>
          <w:rFonts w:hint="eastAsia" w:ascii="宋体" w:hAnsi="宋体" w:eastAsia="华文宋体"/>
          <w:bCs/>
          <w:sz w:val="36"/>
          <w:szCs w:val="36"/>
        </w:rPr>
        <w:t>主要内容</w:t>
      </w:r>
    </w:p>
    <w:p>
      <w:pPr>
        <w:pStyle w:val="14"/>
        <w:spacing w:line="480" w:lineRule="exact"/>
        <w:ind w:left="420" w:firstLine="0" w:firstLineChars="0"/>
        <w:rPr>
          <w:rFonts w:ascii="宋体" w:hAnsi="宋体" w:eastAsia="华文宋体"/>
          <w:b/>
          <w:bCs/>
          <w:sz w:val="32"/>
          <w:szCs w:val="32"/>
        </w:rPr>
      </w:pPr>
      <w:r>
        <w:rPr>
          <w:rFonts w:hint="eastAsia" w:ascii="宋体" w:hAnsi="宋体" w:eastAsia="华文宋体"/>
          <w:b/>
          <w:bCs/>
          <w:sz w:val="32"/>
          <w:szCs w:val="32"/>
        </w:rPr>
        <w:t>1.1</w:t>
      </w:r>
      <w:r>
        <w:rPr>
          <w:rFonts w:ascii="宋体" w:hAnsi="宋体" w:eastAsia="华文宋体"/>
          <w:b/>
          <w:sz w:val="32"/>
          <w:szCs w:val="32"/>
        </w:rPr>
        <w:t>各类店铺总销量</w:t>
      </w:r>
      <w:r>
        <w:rPr>
          <w:rFonts w:hint="eastAsia" w:ascii="宋体" w:hAnsi="宋体" w:eastAsia="华文宋体"/>
          <w:b/>
          <w:bCs/>
          <w:sz w:val="32"/>
          <w:szCs w:val="32"/>
        </w:rPr>
        <w:t>的分析与可视化</w:t>
      </w:r>
    </w:p>
    <w:p>
      <w:pPr>
        <w:spacing w:line="480" w:lineRule="exact"/>
        <w:ind w:firstLine="560" w:firstLineChars="200"/>
        <w:rPr>
          <w:rFonts w:ascii="宋体" w:hAnsi="宋体" w:eastAsia="华文宋体"/>
          <w:sz w:val="28"/>
          <w:szCs w:val="28"/>
        </w:rPr>
      </w:pPr>
      <w:r>
        <w:rPr>
          <w:rFonts w:hint="eastAsia" w:ascii="宋体" w:hAnsi="宋体" w:eastAsia="华文宋体"/>
          <w:sz w:val="28"/>
          <w:szCs w:val="28"/>
        </w:rPr>
        <w:t>从衣饰、箱包、生活用品、食品、电子、母婴六项品类入手，通过数据抓取，分析</w:t>
      </w:r>
      <w:r>
        <w:rPr>
          <w:rFonts w:ascii="宋体" w:hAnsi="宋体" w:eastAsia="华文宋体"/>
          <w:sz w:val="28"/>
          <w:szCs w:val="28"/>
        </w:rPr>
        <w:t>各类店铺总数及该类店铺总销量的关系，</w:t>
      </w:r>
      <w:r>
        <w:rPr>
          <w:rFonts w:hint="eastAsia" w:ascii="宋体" w:hAnsi="宋体" w:eastAsia="华文宋体"/>
          <w:sz w:val="28"/>
          <w:szCs w:val="28"/>
        </w:rPr>
        <w:t>利用可视化方式，</w:t>
      </w:r>
      <w:r>
        <w:rPr>
          <w:rFonts w:ascii="宋体" w:hAnsi="宋体" w:eastAsia="华文宋体"/>
          <w:sz w:val="28"/>
          <w:szCs w:val="28"/>
        </w:rPr>
        <w:t>呈现出各类店铺的</w:t>
      </w:r>
      <w:r>
        <w:rPr>
          <w:rFonts w:hint="eastAsia" w:ascii="宋体" w:hAnsi="宋体" w:eastAsia="华文宋体"/>
          <w:sz w:val="28"/>
          <w:szCs w:val="28"/>
        </w:rPr>
        <w:t>发展程度、</w:t>
      </w:r>
      <w:r>
        <w:rPr>
          <w:rFonts w:ascii="宋体" w:hAnsi="宋体" w:eastAsia="华文宋体"/>
          <w:sz w:val="28"/>
          <w:szCs w:val="28"/>
        </w:rPr>
        <w:t>饱和程度</w:t>
      </w:r>
      <w:r>
        <w:rPr>
          <w:rFonts w:hint="eastAsia" w:ascii="宋体" w:hAnsi="宋体" w:eastAsia="华文宋体"/>
          <w:sz w:val="28"/>
          <w:szCs w:val="28"/>
        </w:rPr>
        <w:t>，进而分析</w:t>
      </w:r>
      <w:r>
        <w:rPr>
          <w:rFonts w:ascii="宋体" w:hAnsi="宋体" w:eastAsia="华文宋体"/>
          <w:sz w:val="28"/>
          <w:szCs w:val="28"/>
        </w:rPr>
        <w:t>各类店铺的供求关系</w:t>
      </w:r>
      <w:r>
        <w:rPr>
          <w:rFonts w:hint="eastAsia" w:ascii="宋体" w:hAnsi="宋体" w:eastAsia="华文宋体"/>
          <w:sz w:val="28"/>
          <w:szCs w:val="28"/>
        </w:rPr>
        <w:t>。已入驻商家可参考该数据，进行品类调整；并可向新入驻商家提供品类选择方案。</w:t>
      </w:r>
    </w:p>
    <w:p>
      <w:pPr>
        <w:pStyle w:val="6"/>
        <w:spacing w:before="240" w:beforeAutospacing="0" w:after="240" w:afterAutospacing="0"/>
        <w:rPr>
          <w:rFonts w:ascii="Segoe UI" w:hAnsi="Segoe UI" w:eastAsia="华文宋体" w:cs="Segoe UI"/>
          <w:sz w:val="28"/>
          <w:szCs w:val="28"/>
        </w:rPr>
      </w:pPr>
      <w:r>
        <w:rPr>
          <w:rFonts w:eastAsia="华文宋体"/>
          <w:sz w:val="28"/>
          <w:szCs w:val="28"/>
        </w:rPr>
        <w:drawing>
          <wp:inline distT="0" distB="0" distL="0" distR="0">
            <wp:extent cx="5274310" cy="524764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4"/>
                    <a:stretch>
                      <a:fillRect/>
                    </a:stretch>
                  </pic:blipFill>
                  <pic:spPr>
                    <a:xfrm>
                      <a:off x="0" y="0"/>
                      <a:ext cx="5274310" cy="5247640"/>
                    </a:xfrm>
                    <a:prstGeom prst="rect">
                      <a:avLst/>
                    </a:prstGeom>
                  </pic:spPr>
                </pic:pic>
              </a:graphicData>
            </a:graphic>
          </wp:inline>
        </w:drawing>
      </w:r>
    </w:p>
    <w:p>
      <w:pPr>
        <w:pStyle w:val="14"/>
        <w:spacing w:line="480" w:lineRule="exact"/>
        <w:ind w:left="357" w:firstLine="0" w:firstLineChars="0"/>
        <w:rPr>
          <w:rFonts w:ascii="宋体" w:hAnsi="宋体" w:eastAsia="华文宋体"/>
          <w:b/>
          <w:bCs/>
          <w:color w:val="000000" w:themeColor="text1"/>
          <w:sz w:val="28"/>
          <w:szCs w:val="28"/>
          <w14:textFill>
            <w14:solidFill>
              <w14:schemeClr w14:val="tx1"/>
            </w14:solidFill>
          </w14:textFill>
        </w:rPr>
      </w:pPr>
      <w:r>
        <w:rPr>
          <w:rFonts w:hint="eastAsia" w:ascii="宋体" w:hAnsi="宋体" w:eastAsia="华文宋体"/>
          <w:color w:val="FF0000"/>
          <w:sz w:val="28"/>
          <w:szCs w:val="28"/>
        </w:rPr>
        <w:t xml:space="preserve"> </w:t>
      </w:r>
      <w:r>
        <w:rPr>
          <w:rFonts w:hint="eastAsia" w:ascii="宋体" w:hAnsi="宋体" w:eastAsia="华文宋体"/>
          <w:color w:val="000000" w:themeColor="text1"/>
          <w:sz w:val="28"/>
          <w:szCs w:val="28"/>
          <w14:textFill>
            <w14:solidFill>
              <w14:schemeClr w14:val="tx1"/>
            </w14:solidFill>
          </w14:textFill>
        </w:rPr>
        <w:t xml:space="preserve">  </w:t>
      </w:r>
      <w:r>
        <w:rPr>
          <w:rFonts w:hint="eastAsia" w:ascii="宋体" w:hAnsi="宋体" w:eastAsia="华文宋体"/>
          <w:b/>
          <w:bCs/>
          <w:color w:val="000000" w:themeColor="text1"/>
          <w:sz w:val="28"/>
          <w:szCs w:val="28"/>
          <w14:textFill>
            <w14:solidFill>
              <w14:schemeClr w14:val="tx1"/>
            </w14:solidFill>
          </w14:textFill>
        </w:rPr>
        <w:t xml:space="preserve"> </w:t>
      </w:r>
      <w:r>
        <w:rPr>
          <w:rFonts w:hint="eastAsia" w:ascii="宋体" w:hAnsi="宋体" w:eastAsia="华文宋体"/>
          <w:b/>
          <w:bCs/>
          <w:color w:val="000000" w:themeColor="text1"/>
          <w:sz w:val="28"/>
          <w:szCs w:val="28"/>
          <w14:textFill>
            <w14:solidFill>
              <w14:schemeClr w14:val="tx1"/>
            </w14:solidFill>
          </w14:textFill>
        </w:rPr>
        <w:t>如下图所示，以圆的半径大小代表该类商品的店铺总销量，坐标轴横坐标代表该类商品的店铺总数，纵坐标代表该类商品的店铺平均销量。不难看出服饰鞋包类商品的店铺虽然总销售量很高，但同时由于此类店铺总量较多，因此该类商品的店铺平均销量不是很高；与之形成对比的如配饰类商品，此类商品的店铺总销量远不及服饰鞋包类商品，但因其店铺数量较少，因而该类店铺的平均销量比较可观，平均可达10,000件以上。据此在引导新商家入驻平台时时，可适当倾向于如配饰类、美容护理类商品的销售，这样既可以丰富平台商品的种类，也利于消除各类店铺间发展的差距，实现商家与平台的互利双赢。</w:t>
      </w:r>
    </w:p>
    <w:p>
      <w:pPr>
        <w:pStyle w:val="6"/>
        <w:spacing w:before="240" w:beforeAutospacing="0" w:after="240" w:afterAutospacing="0"/>
        <w:rPr>
          <w:rFonts w:ascii="Segoe UI" w:hAnsi="Segoe UI" w:eastAsia="华文宋体" w:cs="Segoe UI"/>
          <w:sz w:val="28"/>
          <w:szCs w:val="28"/>
        </w:rPr>
      </w:pPr>
      <w:r>
        <w:rPr>
          <w:rFonts w:eastAsia="华文宋体"/>
          <w:sz w:val="28"/>
          <w:szCs w:val="28"/>
        </w:rPr>
        <w:drawing>
          <wp:inline distT="0" distB="0" distL="0" distR="0">
            <wp:extent cx="5274310" cy="3441700"/>
            <wp:effectExtent l="0" t="0" r="254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5"/>
                    <a:stretch>
                      <a:fillRect/>
                    </a:stretch>
                  </pic:blipFill>
                  <pic:spPr>
                    <a:xfrm>
                      <a:off x="0" y="0"/>
                      <a:ext cx="5274310" cy="3441700"/>
                    </a:xfrm>
                    <a:prstGeom prst="rect">
                      <a:avLst/>
                    </a:prstGeom>
                  </pic:spPr>
                </pic:pic>
              </a:graphicData>
            </a:graphic>
          </wp:inline>
        </w:drawing>
      </w:r>
    </w:p>
    <w:p>
      <w:pPr>
        <w:pStyle w:val="14"/>
        <w:spacing w:line="480" w:lineRule="exact"/>
        <w:ind w:left="420" w:firstLine="0" w:firstLineChars="0"/>
        <w:rPr>
          <w:rFonts w:ascii="宋体" w:hAnsi="宋体" w:eastAsia="华文宋体"/>
          <w:b/>
          <w:bCs/>
          <w:sz w:val="32"/>
          <w:szCs w:val="32"/>
        </w:rPr>
      </w:pPr>
      <w:r>
        <w:rPr>
          <w:rFonts w:hint="eastAsia" w:ascii="宋体" w:hAnsi="宋体" w:eastAsia="华文宋体"/>
          <w:b/>
          <w:bCs/>
          <w:sz w:val="32"/>
          <w:szCs w:val="32"/>
        </w:rPr>
        <w:t>1.2</w:t>
      </w:r>
      <w:r>
        <w:rPr>
          <w:rFonts w:ascii="宋体" w:hAnsi="宋体" w:eastAsia="华文宋体"/>
          <w:b/>
          <w:sz w:val="32"/>
          <w:szCs w:val="32"/>
        </w:rPr>
        <w:t>同类商品的不同销量阶段店铺数量</w:t>
      </w:r>
      <w:r>
        <w:rPr>
          <w:rFonts w:hint="eastAsia" w:ascii="宋体" w:hAnsi="宋体" w:eastAsia="华文宋体"/>
          <w:b/>
          <w:bCs/>
          <w:sz w:val="32"/>
          <w:szCs w:val="32"/>
        </w:rPr>
        <w:t>的分析与可视化</w:t>
      </w:r>
    </w:p>
    <w:p>
      <w:pPr>
        <w:spacing w:line="480" w:lineRule="exact"/>
        <w:ind w:firstLine="840" w:firstLineChars="300"/>
        <w:rPr>
          <w:rFonts w:ascii="宋体" w:hAnsi="宋体" w:eastAsia="华文宋体"/>
          <w:sz w:val="28"/>
          <w:szCs w:val="28"/>
        </w:rPr>
      </w:pPr>
      <w:r>
        <w:rPr>
          <w:rFonts w:hint="eastAsia" w:ascii="宋体" w:hAnsi="宋体" w:eastAsia="华文宋体"/>
          <w:sz w:val="28"/>
          <w:szCs w:val="28"/>
        </w:rPr>
        <w:t>通过对</w:t>
      </w:r>
      <w:r>
        <w:rPr>
          <w:rFonts w:ascii="宋体" w:hAnsi="宋体" w:eastAsia="华文宋体"/>
          <w:sz w:val="28"/>
          <w:szCs w:val="28"/>
        </w:rPr>
        <w:t>同类商品的不同</w:t>
      </w:r>
      <w:r>
        <w:rPr>
          <w:rFonts w:hint="eastAsia" w:ascii="宋体" w:hAnsi="宋体" w:eastAsia="华文宋体"/>
          <w:sz w:val="28"/>
          <w:szCs w:val="28"/>
        </w:rPr>
        <w:t>价格档位的</w:t>
      </w:r>
      <w:r>
        <w:rPr>
          <w:rFonts w:ascii="宋体" w:hAnsi="宋体" w:eastAsia="华文宋体"/>
          <w:sz w:val="28"/>
          <w:szCs w:val="28"/>
        </w:rPr>
        <w:t>销量阶段（0—500,500—1500,1500—3000，3000—5000,5000—10000，10000以上）店铺数量所占的百分比，可</w:t>
      </w:r>
      <w:r>
        <w:rPr>
          <w:rFonts w:hint="eastAsia" w:ascii="宋体" w:hAnsi="宋体" w:eastAsia="华文宋体"/>
          <w:sz w:val="28"/>
          <w:szCs w:val="28"/>
        </w:rPr>
        <w:t>分析出该品类下</w:t>
      </w:r>
      <w:r>
        <w:rPr>
          <w:rFonts w:ascii="宋体" w:hAnsi="宋体" w:eastAsia="华文宋体"/>
          <w:sz w:val="28"/>
          <w:szCs w:val="28"/>
        </w:rPr>
        <w:t>店铺的经营状况</w:t>
      </w:r>
      <w:r>
        <w:rPr>
          <w:rFonts w:hint="eastAsia" w:ascii="宋体" w:hAnsi="宋体" w:eastAsia="华文宋体"/>
          <w:sz w:val="28"/>
          <w:szCs w:val="28"/>
        </w:rPr>
        <w:t>、水平及定位，</w:t>
      </w:r>
      <w:r>
        <w:rPr>
          <w:rFonts w:ascii="宋体" w:hAnsi="宋体" w:eastAsia="华文宋体"/>
          <w:sz w:val="28"/>
          <w:szCs w:val="28"/>
        </w:rPr>
        <w:t>以及因为一些不可控制因素导致的过低或者过高销量（例如玉器、金银首饰等比较贵重的东西可能导致销量过少等等）</w:t>
      </w:r>
      <w:r>
        <w:rPr>
          <w:rFonts w:hint="eastAsia" w:ascii="宋体" w:hAnsi="宋体" w:eastAsia="华文宋体"/>
          <w:sz w:val="28"/>
          <w:szCs w:val="28"/>
        </w:rPr>
        <w:t>，进而分析出消费者的消费水平、喜好，商家可以参考数据合理定价或进行价格调整。</w:t>
      </w:r>
    </w:p>
    <w:p>
      <w:pPr>
        <w:pStyle w:val="6"/>
        <w:spacing w:before="240" w:beforeAutospacing="0" w:after="240" w:afterAutospacing="0"/>
        <w:rPr>
          <w:rFonts w:ascii="Segoe UI" w:hAnsi="Segoe UI" w:eastAsia="华文宋体" w:cs="Segoe UI"/>
          <w:sz w:val="28"/>
          <w:szCs w:val="28"/>
        </w:rPr>
      </w:pPr>
      <w:r>
        <w:rPr>
          <w:rFonts w:eastAsia="华文宋体"/>
          <w:sz w:val="28"/>
          <w:szCs w:val="28"/>
        </w:rPr>
        <w:drawing>
          <wp:inline distT="0" distB="0" distL="0" distR="0">
            <wp:extent cx="5445760" cy="3281045"/>
            <wp:effectExtent l="0" t="0" r="10160" b="1079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6"/>
                    <a:stretch>
                      <a:fillRect/>
                    </a:stretch>
                  </pic:blipFill>
                  <pic:spPr>
                    <a:xfrm>
                      <a:off x="0" y="0"/>
                      <a:ext cx="5445760" cy="3281045"/>
                    </a:xfrm>
                    <a:prstGeom prst="rect">
                      <a:avLst/>
                    </a:prstGeom>
                  </pic:spPr>
                </pic:pic>
              </a:graphicData>
            </a:graphic>
          </wp:inline>
        </w:drawing>
      </w:r>
    </w:p>
    <w:p>
      <w:pPr>
        <w:pStyle w:val="14"/>
        <w:spacing w:line="480" w:lineRule="exact"/>
        <w:ind w:left="420" w:firstLine="0" w:firstLineChars="0"/>
        <w:rPr>
          <w:rFonts w:ascii="宋体" w:hAnsi="宋体" w:eastAsia="华文宋体"/>
          <w:b/>
          <w:bCs/>
          <w:sz w:val="32"/>
          <w:szCs w:val="32"/>
        </w:rPr>
      </w:pPr>
      <w:r>
        <w:rPr>
          <w:rFonts w:hint="eastAsia" w:ascii="宋体" w:hAnsi="宋体" w:eastAsia="华文宋体"/>
          <w:b/>
          <w:bCs/>
          <w:sz w:val="32"/>
          <w:szCs w:val="32"/>
        </w:rPr>
        <w:t>1.3</w:t>
      </w:r>
      <w:r>
        <w:rPr>
          <w:rFonts w:ascii="宋体" w:hAnsi="宋体" w:eastAsia="华文宋体"/>
          <w:b/>
          <w:sz w:val="32"/>
          <w:szCs w:val="32"/>
        </w:rPr>
        <w:t>店铺地址在全国</w:t>
      </w:r>
      <w:r>
        <w:rPr>
          <w:rFonts w:hint="eastAsia" w:ascii="宋体" w:hAnsi="宋体" w:eastAsia="华文宋体"/>
          <w:b/>
          <w:sz w:val="32"/>
          <w:szCs w:val="32"/>
        </w:rPr>
        <w:t>分布区域</w:t>
      </w:r>
      <w:r>
        <w:rPr>
          <w:rFonts w:hint="eastAsia" w:ascii="宋体" w:hAnsi="宋体" w:eastAsia="华文宋体"/>
          <w:b/>
          <w:bCs/>
          <w:sz w:val="32"/>
          <w:szCs w:val="32"/>
        </w:rPr>
        <w:t>的分析与可视化</w:t>
      </w:r>
    </w:p>
    <w:p>
      <w:pPr>
        <w:spacing w:line="480" w:lineRule="exact"/>
        <w:ind w:firstLine="560" w:firstLineChars="200"/>
        <w:rPr>
          <w:rFonts w:ascii="宋体" w:hAnsi="宋体" w:eastAsia="华文宋体"/>
          <w:sz w:val="28"/>
          <w:szCs w:val="28"/>
        </w:rPr>
      </w:pPr>
      <w:r>
        <w:rPr>
          <w:rFonts w:hint="eastAsia" w:ascii="宋体" w:hAnsi="宋体" w:eastAsia="华文宋体"/>
          <w:sz w:val="28"/>
          <w:szCs w:val="28"/>
        </w:rPr>
        <w:t>通过统计</w:t>
      </w:r>
      <w:r>
        <w:rPr>
          <w:rFonts w:ascii="宋体" w:hAnsi="宋体" w:eastAsia="华文宋体"/>
          <w:sz w:val="28"/>
          <w:szCs w:val="28"/>
        </w:rPr>
        <w:t>店铺地址在全国的区域分布，可</w:t>
      </w:r>
      <w:r>
        <w:rPr>
          <w:rFonts w:hint="eastAsia" w:ascii="宋体" w:hAnsi="宋体" w:eastAsia="华文宋体"/>
          <w:sz w:val="28"/>
          <w:szCs w:val="28"/>
        </w:rPr>
        <w:t>体现</w:t>
      </w:r>
      <w:r>
        <w:rPr>
          <w:rFonts w:ascii="宋体" w:hAnsi="宋体" w:eastAsia="华文宋体"/>
          <w:sz w:val="28"/>
          <w:szCs w:val="28"/>
        </w:rPr>
        <w:t>淘宝店铺在全国的分布率</w:t>
      </w:r>
      <w:r>
        <w:rPr>
          <w:rFonts w:hint="eastAsia" w:ascii="宋体" w:hAnsi="宋体" w:eastAsia="华文宋体"/>
          <w:sz w:val="28"/>
          <w:szCs w:val="28"/>
        </w:rPr>
        <w:t>，由此可分析淘宝在各区域的活跃程度。通过分析</w:t>
      </w:r>
      <w:r>
        <w:rPr>
          <w:rFonts w:ascii="宋体" w:hAnsi="宋体" w:eastAsia="华文宋体"/>
          <w:sz w:val="28"/>
          <w:szCs w:val="28"/>
        </w:rPr>
        <w:t>同类店铺在全国的区域分布，可看出该类商品在</w:t>
      </w:r>
      <w:r>
        <w:rPr>
          <w:rFonts w:hint="eastAsia" w:ascii="宋体" w:hAnsi="宋体" w:eastAsia="华文宋体"/>
          <w:sz w:val="28"/>
          <w:szCs w:val="28"/>
        </w:rPr>
        <w:t>的该区域的发展成熟度</w:t>
      </w:r>
      <w:r>
        <w:rPr>
          <w:rFonts w:ascii="宋体" w:hAnsi="宋体" w:eastAsia="华文宋体"/>
          <w:sz w:val="28"/>
          <w:szCs w:val="28"/>
        </w:rPr>
        <w:t>（例如广东的衣服工厂）</w:t>
      </w:r>
      <w:r>
        <w:rPr>
          <w:rFonts w:hint="eastAsia" w:ascii="宋体" w:hAnsi="宋体" w:eastAsia="华文宋体"/>
          <w:sz w:val="28"/>
          <w:szCs w:val="28"/>
        </w:rPr>
        <w:t>；通过分析各区域集中发展的品类，可分析该品类的在当地的生产成本、人工成本等，对商家选址、选项具有一定指导作用和参考价值。</w:t>
      </w:r>
    </w:p>
    <w:p>
      <w:pPr>
        <w:spacing w:line="480" w:lineRule="exact"/>
        <w:ind w:firstLine="561" w:firstLineChars="200"/>
        <w:jc w:val="left"/>
        <w:rPr>
          <w:rFonts w:ascii="宋体" w:hAnsi="宋体" w:eastAsia="华文宋体"/>
          <w:b/>
          <w:bCs w:val="0"/>
          <w:color w:val="000000" w:themeColor="text1"/>
          <w:sz w:val="28"/>
          <w:szCs w:val="28"/>
          <w14:textFill>
            <w14:solidFill>
              <w14:schemeClr w14:val="tx1"/>
            </w14:solidFill>
          </w14:textFill>
        </w:rPr>
      </w:pPr>
      <w:r>
        <w:rPr>
          <w:rFonts w:hint="eastAsia" w:ascii="宋体" w:hAnsi="宋体" w:eastAsia="华文宋体"/>
          <w:b/>
          <w:bCs w:val="0"/>
          <w:color w:val="000000" w:themeColor="text1"/>
          <w:sz w:val="28"/>
          <w:szCs w:val="28"/>
          <w14:textFill>
            <w14:solidFill>
              <w14:schemeClr w14:val="tx1"/>
            </w14:solidFill>
          </w14:textFill>
        </w:rPr>
        <w:t>如下图所示，我国东部沿海地区淘宝店铺数量明显高于中西部地区，其中以珠三角及长三角地区最为突出，店铺地址位于广东省内的商家最高可达17,652个，江浙沪三地紧随其后，从数量上不难看出这些省市的店铺发展较为完善，更具市场潜力。分析表明珠三角地区的服装加工产业与江浙沪地区的小商品制造业极具优势，这两类产品已初步形成产业群独立发展，同时考虑到东南沿海地区的廉价劳动力优势、国家政策扶持、销售渠道多元化等一些列优势，在商家进行店铺选址及选项时，可适当参考本地区的店铺总量及发展现状，以对店铺的未来发展理性预期。</w:t>
      </w:r>
    </w:p>
    <w:p>
      <w:pPr>
        <w:pStyle w:val="6"/>
        <w:spacing w:before="240" w:beforeAutospacing="0" w:after="240" w:afterAutospacing="0"/>
        <w:rPr>
          <w:rFonts w:ascii="Segoe UI" w:hAnsi="Segoe UI" w:eastAsia="华文宋体" w:cs="Segoe UI"/>
          <w:sz w:val="28"/>
          <w:szCs w:val="28"/>
        </w:rPr>
      </w:pPr>
      <w:r>
        <w:rPr>
          <w:rFonts w:eastAsia="华文宋体"/>
          <w:sz w:val="28"/>
          <w:szCs w:val="28"/>
        </w:rPr>
        <w:drawing>
          <wp:inline distT="0" distB="0" distL="0" distR="0">
            <wp:extent cx="5922645" cy="4189730"/>
            <wp:effectExtent l="0" t="0" r="1905" b="127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7" cstate="print">
                      <a:extLst>
                        <a:ext uri="{28A0092B-C50C-407E-A947-70E740481C1C}">
                          <a14:useLocalDpi xmlns:a14="http://schemas.microsoft.com/office/drawing/2010/main" val="0"/>
                        </a:ext>
                      </a:extLst>
                    </a:blip>
                    <a:srcRect l="8596"/>
                    <a:stretch>
                      <a:fillRect/>
                    </a:stretch>
                  </pic:blipFill>
                  <pic:spPr>
                    <a:xfrm>
                      <a:off x="0" y="0"/>
                      <a:ext cx="5940241" cy="4201968"/>
                    </a:xfrm>
                    <a:prstGeom prst="rect">
                      <a:avLst/>
                    </a:prstGeom>
                    <a:noFill/>
                    <a:ln>
                      <a:noFill/>
                    </a:ln>
                  </pic:spPr>
                </pic:pic>
              </a:graphicData>
            </a:graphic>
          </wp:inline>
        </w:drawing>
      </w:r>
    </w:p>
    <w:p>
      <w:pPr>
        <w:pStyle w:val="6"/>
        <w:spacing w:before="240" w:beforeAutospacing="0" w:after="240" w:afterAutospacing="0"/>
        <w:rPr>
          <w:rFonts w:ascii="Segoe UI" w:hAnsi="Segoe UI" w:eastAsia="华文宋体" w:cs="Segoe UI"/>
          <w:sz w:val="28"/>
          <w:szCs w:val="28"/>
        </w:rPr>
      </w:pPr>
      <w:r>
        <w:rPr>
          <w:rFonts w:ascii="Segoe UI" w:hAnsi="Segoe UI" w:eastAsia="华文宋体" w:cs="Segoe UI"/>
          <w:sz w:val="28"/>
          <w:szCs w:val="28"/>
        </w:rPr>
        <w:drawing>
          <wp:inline distT="0" distB="0" distL="0" distR="0">
            <wp:extent cx="5640705" cy="3788410"/>
            <wp:effectExtent l="0" t="0" r="0" b="254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8"/>
                    <a:stretch>
                      <a:fillRect/>
                    </a:stretch>
                  </pic:blipFill>
                  <pic:spPr>
                    <a:xfrm>
                      <a:off x="0" y="0"/>
                      <a:ext cx="5644233" cy="3791251"/>
                    </a:xfrm>
                    <a:prstGeom prst="rect">
                      <a:avLst/>
                    </a:prstGeom>
                  </pic:spPr>
                </pic:pic>
              </a:graphicData>
            </a:graphic>
          </wp:inline>
        </w:drawing>
      </w:r>
    </w:p>
    <w:p>
      <w:pPr>
        <w:pStyle w:val="14"/>
        <w:spacing w:line="480" w:lineRule="exact"/>
        <w:ind w:left="420" w:firstLine="0" w:firstLineChars="0"/>
        <w:rPr>
          <w:rFonts w:ascii="宋体" w:hAnsi="宋体" w:eastAsia="华文宋体"/>
          <w:b/>
          <w:sz w:val="32"/>
          <w:szCs w:val="32"/>
        </w:rPr>
      </w:pPr>
      <w:r>
        <w:rPr>
          <w:rFonts w:hint="eastAsia" w:ascii="宋体" w:hAnsi="宋体" w:eastAsia="华文宋体"/>
          <w:b/>
          <w:bCs/>
          <w:sz w:val="32"/>
          <w:szCs w:val="32"/>
        </w:rPr>
        <w:t>1.4</w:t>
      </w:r>
      <w:r>
        <w:rPr>
          <w:rFonts w:hint="eastAsia" w:ascii="宋体" w:hAnsi="宋体" w:eastAsia="华文宋体"/>
          <w:b/>
          <w:sz w:val="32"/>
          <w:szCs w:val="32"/>
        </w:rPr>
        <w:t>淘宝店铺生存状态的分析与可视化</w:t>
      </w:r>
    </w:p>
    <w:p>
      <w:pPr>
        <w:pStyle w:val="14"/>
        <w:spacing w:line="480" w:lineRule="exact"/>
        <w:ind w:left="420" w:firstLine="560"/>
        <w:rPr>
          <w:rFonts w:ascii="宋体" w:hAnsi="宋体" w:eastAsia="华文宋体"/>
          <w:bCs/>
          <w:sz w:val="28"/>
          <w:szCs w:val="28"/>
        </w:rPr>
      </w:pPr>
      <w:r>
        <w:rPr>
          <w:rFonts w:hint="eastAsia" w:ascii="宋体" w:hAnsi="宋体" w:eastAsia="华文宋体"/>
          <w:bCs/>
          <w:sz w:val="28"/>
          <w:szCs w:val="28"/>
        </w:rPr>
        <w:t>根据淘宝店铺等级以及所占店铺总数的比例，可视化呈现出淘宝店铺的生存状态。此项数据也反映出淘宝店铺大部分处于一种低迷的经营状态，入驻门槛低，但发展情况良莠不齐，想要发展为优质商家仍需从商品品质、营销手段、价格定位、用户体验等众多方面进行提升。</w:t>
      </w:r>
    </w:p>
    <w:p>
      <w:pPr>
        <w:pStyle w:val="14"/>
        <w:spacing w:line="480" w:lineRule="exact"/>
        <w:ind w:left="420" w:firstLine="560"/>
        <w:rPr>
          <w:rFonts w:ascii="宋体" w:hAnsi="宋体" w:eastAsia="华文宋体"/>
          <w:b/>
          <w:bCs/>
          <w:color w:val="000000" w:themeColor="text1"/>
          <w:sz w:val="28"/>
          <w:szCs w:val="28"/>
          <w14:textFill>
            <w14:solidFill>
              <w14:schemeClr w14:val="tx1"/>
            </w14:solidFill>
          </w14:textFill>
        </w:rPr>
      </w:pPr>
      <w:r>
        <w:rPr>
          <w:rFonts w:hint="eastAsia" w:ascii="宋体" w:hAnsi="宋体" w:eastAsia="华文宋体"/>
          <w:color w:val="000000" w:themeColor="text1"/>
          <w:sz w:val="28"/>
          <w:szCs w:val="28"/>
          <w14:textFill>
            <w14:solidFill>
              <w14:schemeClr w14:val="tx1"/>
            </w14:solidFill>
          </w14:textFill>
        </w:rPr>
        <w:t>下图</w:t>
      </w:r>
      <w:r>
        <w:rPr>
          <w:rFonts w:hint="eastAsia" w:ascii="宋体" w:hAnsi="宋体" w:eastAsia="华文宋体"/>
          <w:color w:val="000000" w:themeColor="text1"/>
          <w:sz w:val="28"/>
          <w:szCs w:val="28"/>
          <w:lang w:val="en-US" w:eastAsia="zh-CN"/>
          <w14:textFill>
            <w14:solidFill>
              <w14:schemeClr w14:val="tx1"/>
            </w14:solidFill>
          </w14:textFill>
        </w:rPr>
        <w:t>是</w:t>
      </w:r>
      <w:r>
        <w:rPr>
          <w:rFonts w:hint="eastAsia" w:ascii="宋体" w:hAnsi="宋体" w:eastAsia="华文宋体"/>
          <w:color w:val="000000" w:themeColor="text1"/>
          <w:sz w:val="28"/>
          <w:szCs w:val="28"/>
          <w14:textFill>
            <w14:solidFill>
              <w14:schemeClr w14:val="tx1"/>
            </w14:solidFill>
          </w14:textFill>
        </w:rPr>
        <w:t>店铺星级分布图：</w:t>
      </w:r>
    </w:p>
    <w:p>
      <w:pPr>
        <w:pStyle w:val="14"/>
        <w:spacing w:line="360" w:lineRule="auto"/>
        <w:ind w:left="0" w:leftChars="0" w:firstLine="0" w:firstLineChars="0"/>
        <w:jc w:val="left"/>
        <w:rPr>
          <w:rFonts w:ascii="宋体" w:hAnsi="宋体" w:eastAsia="华文宋体"/>
          <w:color w:val="FF0000"/>
          <w:sz w:val="28"/>
          <w:szCs w:val="28"/>
        </w:rPr>
      </w:pPr>
      <w:r>
        <w:rPr>
          <w:rFonts w:eastAsia="华文宋体"/>
          <w:sz w:val="28"/>
          <w:szCs w:val="28"/>
        </w:rPr>
        <w:drawing>
          <wp:inline distT="0" distB="0" distL="0" distR="0">
            <wp:extent cx="5634990" cy="3573780"/>
            <wp:effectExtent l="0" t="0" r="381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9"/>
                    <a:stretch>
                      <a:fillRect/>
                    </a:stretch>
                  </pic:blipFill>
                  <pic:spPr>
                    <a:xfrm>
                      <a:off x="0" y="0"/>
                      <a:ext cx="5634990" cy="3573780"/>
                    </a:xfrm>
                    <a:prstGeom prst="rect">
                      <a:avLst/>
                    </a:prstGeom>
                  </pic:spPr>
                </pic:pic>
              </a:graphicData>
            </a:graphic>
          </wp:inline>
        </w:drawing>
      </w:r>
    </w:p>
    <w:p>
      <w:pPr>
        <w:pStyle w:val="14"/>
        <w:spacing w:line="360" w:lineRule="auto"/>
        <w:ind w:left="420" w:firstLine="0" w:firstLineChars="0"/>
        <w:rPr>
          <w:rFonts w:ascii="宋体" w:hAnsi="宋体" w:eastAsia="华文宋体"/>
          <w:color w:val="000000" w:themeColor="text1"/>
          <w:sz w:val="28"/>
          <w:szCs w:val="28"/>
          <w14:textFill>
            <w14:solidFill>
              <w14:schemeClr w14:val="tx1"/>
            </w14:solidFill>
          </w14:textFill>
        </w:rPr>
      </w:pPr>
      <w:r>
        <w:rPr>
          <w:rFonts w:hint="eastAsia" w:ascii="宋体" w:hAnsi="宋体" w:eastAsia="华文宋体"/>
          <w:color w:val="000000" w:themeColor="text1"/>
          <w:sz w:val="28"/>
          <w:szCs w:val="28"/>
          <w14:textFill>
            <w14:solidFill>
              <w14:schemeClr w14:val="tx1"/>
            </w14:solidFill>
          </w14:textFill>
        </w:rPr>
        <w:t>下图是积分等级分布图：</w:t>
      </w:r>
    </w:p>
    <w:p>
      <w:pPr>
        <w:pStyle w:val="14"/>
        <w:spacing w:line="360" w:lineRule="auto"/>
        <w:ind w:left="420" w:firstLine="0" w:firstLineChars="0"/>
        <w:rPr>
          <w:rFonts w:ascii="宋体" w:hAnsi="宋体" w:eastAsia="华文宋体"/>
          <w:color w:val="FF0000"/>
          <w:sz w:val="28"/>
          <w:szCs w:val="28"/>
        </w:rPr>
      </w:pPr>
      <w:r>
        <w:rPr>
          <w:rFonts w:eastAsia="华文宋体"/>
          <w:sz w:val="28"/>
          <w:szCs w:val="28"/>
        </w:rPr>
        <w:drawing>
          <wp:inline distT="0" distB="0" distL="0" distR="0">
            <wp:extent cx="4953635" cy="6182360"/>
            <wp:effectExtent l="0" t="0" r="0" b="889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4960620" cy="6190524"/>
                    </a:xfrm>
                    <a:prstGeom prst="rect">
                      <a:avLst/>
                    </a:prstGeom>
                    <a:noFill/>
                    <a:ln>
                      <a:noFill/>
                    </a:ln>
                  </pic:spPr>
                </pic:pic>
              </a:graphicData>
            </a:graphic>
          </wp:inline>
        </w:drawing>
      </w:r>
    </w:p>
    <w:p>
      <w:pPr>
        <w:pStyle w:val="14"/>
        <w:spacing w:line="360" w:lineRule="auto"/>
        <w:ind w:left="420" w:firstLine="606"/>
        <w:rPr>
          <w:rFonts w:ascii="宋体" w:hAnsi="宋体" w:eastAsia="华文宋体"/>
          <w:b/>
          <w:color w:val="000000" w:themeColor="text1"/>
          <w:sz w:val="28"/>
          <w:szCs w:val="28"/>
          <w14:textFill>
            <w14:solidFill>
              <w14:schemeClr w14:val="tx1"/>
            </w14:solidFill>
          </w14:textFill>
        </w:rPr>
      </w:pPr>
      <w:r>
        <w:rPr>
          <w:rFonts w:hint="eastAsia" w:ascii="宋体" w:hAnsi="宋体" w:eastAsia="华文宋体"/>
          <w:b/>
          <w:color w:val="000000" w:themeColor="text1"/>
          <w:sz w:val="28"/>
          <w:szCs w:val="28"/>
          <w14:textFill>
            <w14:solidFill>
              <w14:schemeClr w14:val="tx1"/>
            </w14:solidFill>
          </w14:textFill>
        </w:rPr>
        <w:t>目前淘宝店铺信用等级的分布差别较大，占最大比重的属一皇冠到三皇冠的商家店铺，占到总量的35.5%，此类店铺当属销售中的佼佼者，从信用等级和积分等级来看都是极具竞争优势的；其次四钻到五钻的店铺也紧随其后，此类店铺具有较大发展潜力，约占总量的三成；而一钻到三钻的店铺达到两成左右，其余等级的商家数量较少，约总量的四分之一。</w:t>
      </w:r>
    </w:p>
    <w:p>
      <w:pPr>
        <w:pStyle w:val="14"/>
        <w:spacing w:line="360" w:lineRule="auto"/>
        <w:ind w:left="420" w:firstLine="606"/>
        <w:rPr>
          <w:rFonts w:ascii="宋体" w:hAnsi="宋体" w:eastAsia="华文宋体"/>
          <w:color w:val="000000" w:themeColor="text1"/>
          <w:sz w:val="28"/>
          <w:szCs w:val="28"/>
          <w14:textFill>
            <w14:solidFill>
              <w14:schemeClr w14:val="tx1"/>
            </w14:solidFill>
          </w14:textFill>
        </w:rPr>
      </w:pPr>
      <w:r>
        <w:rPr>
          <w:rFonts w:hint="eastAsia" w:ascii="宋体" w:hAnsi="宋体" w:eastAsia="华文宋体"/>
          <w:b/>
          <w:color w:val="000000" w:themeColor="text1"/>
          <w:sz w:val="28"/>
          <w:szCs w:val="28"/>
          <w14:textFill>
            <w14:solidFill>
              <w14:schemeClr w14:val="tx1"/>
            </w14:solidFill>
          </w14:textFill>
        </w:rPr>
        <w:t>淘宝店铺的评分主要来自于店铺信用等级和交易积分等级，因此如何提高商品质量、提交成交量、加大宣传等一系列能带动客户体验的举措皆是影响店铺发展的关键因素。</w:t>
      </w:r>
    </w:p>
    <w:p>
      <w:pPr>
        <w:pStyle w:val="14"/>
        <w:spacing w:line="480" w:lineRule="exact"/>
        <w:ind w:left="420" w:firstLine="0" w:firstLineChars="0"/>
        <w:rPr>
          <w:rFonts w:ascii="宋体" w:hAnsi="宋体" w:eastAsia="华文宋体"/>
          <w:b/>
          <w:sz w:val="32"/>
          <w:szCs w:val="32"/>
        </w:rPr>
      </w:pPr>
      <w:r>
        <w:rPr>
          <w:rFonts w:hint="eastAsia" w:ascii="宋体" w:hAnsi="宋体" w:eastAsia="华文宋体"/>
          <w:b/>
          <w:bCs/>
          <w:sz w:val="32"/>
          <w:szCs w:val="32"/>
        </w:rPr>
        <w:t>1.5</w:t>
      </w:r>
      <w:r>
        <w:rPr>
          <w:rFonts w:hint="eastAsia" w:ascii="宋体" w:hAnsi="宋体" w:eastAsia="华文宋体"/>
          <w:b/>
          <w:sz w:val="32"/>
          <w:szCs w:val="32"/>
        </w:rPr>
        <w:t>淘宝店铺性价比的分析与可视化</w:t>
      </w:r>
    </w:p>
    <w:p>
      <w:pPr>
        <w:spacing w:line="480" w:lineRule="exact"/>
        <w:ind w:firstLine="560" w:firstLineChars="200"/>
        <w:rPr>
          <w:rFonts w:ascii="宋体" w:hAnsi="宋体" w:eastAsia="华文宋体"/>
          <w:color w:val="000000" w:themeColor="text1"/>
          <w:sz w:val="28"/>
          <w:szCs w:val="28"/>
          <w14:textFill>
            <w14:solidFill>
              <w14:schemeClr w14:val="tx1"/>
            </w14:solidFill>
          </w14:textFill>
        </w:rPr>
      </w:pPr>
      <w:r>
        <w:rPr>
          <w:rFonts w:ascii="宋体" w:hAnsi="宋体" w:eastAsia="华文宋体"/>
          <w:color w:val="000000" w:themeColor="text1"/>
          <w:sz w:val="28"/>
          <w:szCs w:val="28"/>
          <w14:textFill>
            <w14:solidFill>
              <w14:schemeClr w14:val="tx1"/>
            </w14:solidFill>
          </w14:textFill>
        </w:rPr>
        <w:t>根据每</w:t>
      </w:r>
      <w:r>
        <w:rPr>
          <w:rFonts w:hint="eastAsia" w:ascii="宋体" w:hAnsi="宋体" w:eastAsia="华文宋体"/>
          <w:color w:val="000000" w:themeColor="text1"/>
          <w:sz w:val="28"/>
          <w:szCs w:val="28"/>
          <w14:textFill>
            <w14:solidFill>
              <w14:schemeClr w14:val="tx1"/>
            </w14:solidFill>
          </w14:textFill>
        </w:rPr>
        <w:t>品</w:t>
      </w:r>
      <w:r>
        <w:rPr>
          <w:rFonts w:ascii="宋体" w:hAnsi="宋体" w:eastAsia="华文宋体"/>
          <w:color w:val="000000" w:themeColor="text1"/>
          <w:sz w:val="28"/>
          <w:szCs w:val="28"/>
          <w14:textFill>
            <w14:solidFill>
              <w14:schemeClr w14:val="tx1"/>
            </w14:solidFill>
          </w14:textFill>
        </w:rPr>
        <w:t>类店铺销量进行排序，</w:t>
      </w:r>
      <w:r>
        <w:rPr>
          <w:rFonts w:hint="eastAsia" w:ascii="宋体" w:hAnsi="宋体" w:eastAsia="华文宋体"/>
          <w:color w:val="000000" w:themeColor="text1"/>
          <w:sz w:val="28"/>
          <w:szCs w:val="28"/>
          <w14:textFill>
            <w14:solidFill>
              <w14:schemeClr w14:val="tx1"/>
            </w14:solidFill>
          </w14:textFill>
        </w:rPr>
        <w:t>结合</w:t>
      </w:r>
      <w:r>
        <w:rPr>
          <w:rFonts w:ascii="宋体" w:hAnsi="宋体" w:eastAsia="华文宋体"/>
          <w:color w:val="000000" w:themeColor="text1"/>
          <w:sz w:val="28"/>
          <w:szCs w:val="28"/>
          <w14:textFill>
            <w14:solidFill>
              <w14:schemeClr w14:val="tx1"/>
            </w14:solidFill>
          </w14:textFill>
        </w:rPr>
        <w:t>其好评率</w:t>
      </w:r>
      <w:r>
        <w:rPr>
          <w:rFonts w:hint="eastAsia" w:ascii="宋体" w:hAnsi="宋体" w:eastAsia="华文宋体"/>
          <w:color w:val="000000" w:themeColor="text1"/>
          <w:sz w:val="28"/>
          <w:szCs w:val="28"/>
          <w14:textFill>
            <w14:solidFill>
              <w14:schemeClr w14:val="tx1"/>
            </w14:solidFill>
          </w14:textFill>
        </w:rPr>
        <w:t>综合分析，</w:t>
      </w:r>
      <w:r>
        <w:rPr>
          <w:rFonts w:ascii="宋体" w:hAnsi="宋体" w:eastAsia="华文宋体"/>
          <w:color w:val="000000" w:themeColor="text1"/>
          <w:sz w:val="28"/>
          <w:szCs w:val="28"/>
          <w14:textFill>
            <w14:solidFill>
              <w14:schemeClr w14:val="tx1"/>
            </w14:solidFill>
          </w14:textFill>
        </w:rPr>
        <w:t>选出每类商品性价比较高的店铺（排名前5家）</w:t>
      </w:r>
      <w:r>
        <w:rPr>
          <w:rFonts w:hint="eastAsia" w:ascii="宋体" w:hAnsi="宋体" w:eastAsia="华文宋体"/>
          <w:color w:val="000000" w:themeColor="text1"/>
          <w:sz w:val="28"/>
          <w:szCs w:val="28"/>
          <w14:textFill>
            <w14:solidFill>
              <w14:schemeClr w14:val="tx1"/>
            </w14:solidFill>
          </w14:textFill>
        </w:rPr>
        <w:t>，并可向消费者定向推荐。</w:t>
      </w:r>
    </w:p>
    <w:p>
      <w:pPr>
        <w:spacing w:line="480" w:lineRule="exact"/>
        <w:ind w:firstLine="561" w:firstLineChars="200"/>
        <w:rPr>
          <w:rFonts w:ascii="宋体" w:hAnsi="宋体" w:eastAsia="华文宋体"/>
          <w:b/>
          <w:color w:val="000000" w:themeColor="text1"/>
          <w:sz w:val="28"/>
          <w:szCs w:val="28"/>
          <w14:textFill>
            <w14:solidFill>
              <w14:schemeClr w14:val="tx1"/>
            </w14:solidFill>
          </w14:textFill>
        </w:rPr>
      </w:pPr>
      <w:r>
        <w:rPr>
          <w:rFonts w:hint="eastAsia" w:ascii="宋体" w:hAnsi="宋体" w:eastAsia="华文宋体"/>
          <w:b/>
          <w:color w:val="000000" w:themeColor="text1"/>
          <w:sz w:val="28"/>
          <w:szCs w:val="28"/>
          <w14:textFill>
            <w14:solidFill>
              <w14:schemeClr w14:val="tx1"/>
            </w14:solidFill>
          </w14:textFill>
        </w:rPr>
        <w:t>根据淘宝平台上各类别店铺的销量进行排序，同时综合商品的好评率进行分析，筛选出此类别商品性价比较高的店铺，可定期向消费者进行定向推荐。此举可规范商家的销售行为，给“优质”商家起到推广宣传作用，给“普通”商家起到引导示范作用，同时也为消费者提供便捷、可信的选择渠道，合理进行网购。</w:t>
      </w:r>
    </w:p>
    <w:p>
      <w:pPr>
        <w:pStyle w:val="6"/>
        <w:spacing w:before="240" w:beforeAutospacing="0" w:after="240" w:afterAutospacing="0"/>
        <w:rPr>
          <w:rFonts w:ascii="Segoe UI" w:hAnsi="Segoe UI" w:eastAsia="华文宋体" w:cs="Segoe UI"/>
          <w:sz w:val="28"/>
          <w:szCs w:val="28"/>
        </w:rPr>
      </w:pPr>
      <w:r>
        <w:rPr>
          <w:rFonts w:eastAsia="华文宋体"/>
          <w:sz w:val="28"/>
          <w:szCs w:val="28"/>
        </w:rPr>
        <w:drawing>
          <wp:inline distT="0" distB="0" distL="0" distR="0">
            <wp:extent cx="5262880" cy="4864735"/>
            <wp:effectExtent l="0" t="0" r="10160" b="1206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1"/>
                    <a:stretch>
                      <a:fillRect/>
                    </a:stretch>
                  </pic:blipFill>
                  <pic:spPr>
                    <a:xfrm>
                      <a:off x="0" y="0"/>
                      <a:ext cx="5262880" cy="4864735"/>
                    </a:xfrm>
                    <a:prstGeom prst="rect">
                      <a:avLst/>
                    </a:prstGeom>
                  </pic:spPr>
                </pic:pic>
              </a:graphicData>
            </a:graphic>
          </wp:inline>
        </w:drawing>
      </w:r>
    </w:p>
    <w:p>
      <w:pPr>
        <w:pStyle w:val="14"/>
        <w:spacing w:line="480" w:lineRule="exact"/>
        <w:ind w:left="420" w:firstLine="0" w:firstLineChars="0"/>
        <w:rPr>
          <w:rFonts w:ascii="宋体" w:hAnsi="宋体" w:eastAsia="华文宋体"/>
          <w:b/>
          <w:color w:val="000000" w:themeColor="text1"/>
          <w:sz w:val="28"/>
          <w:szCs w:val="28"/>
          <w14:textFill>
            <w14:solidFill>
              <w14:schemeClr w14:val="tx1"/>
            </w14:solidFill>
          </w14:textFill>
        </w:rPr>
      </w:pPr>
      <w:r>
        <w:rPr>
          <w:rFonts w:hint="eastAsia" w:ascii="宋体" w:hAnsi="宋体" w:eastAsia="华文宋体"/>
          <w:b/>
          <w:bCs/>
          <w:color w:val="000000" w:themeColor="text1"/>
          <w:sz w:val="28"/>
          <w:szCs w:val="28"/>
          <w14:textFill>
            <w14:solidFill>
              <w14:schemeClr w14:val="tx1"/>
            </w14:solidFill>
          </w14:textFill>
        </w:rPr>
        <w:t>1.6</w:t>
      </w:r>
      <w:r>
        <w:rPr>
          <w:rFonts w:hint="eastAsia" w:ascii="宋体" w:hAnsi="宋体" w:eastAsia="华文宋体"/>
          <w:b/>
          <w:color w:val="000000" w:themeColor="text1"/>
          <w:sz w:val="28"/>
          <w:szCs w:val="28"/>
          <w14:textFill>
            <w14:solidFill>
              <w14:schemeClr w14:val="tx1"/>
            </w14:solidFill>
          </w14:textFill>
        </w:rPr>
        <w:t>商品评论中好评率相近销量排名前五店铺的分析</w:t>
      </w:r>
    </w:p>
    <w:p>
      <w:pPr>
        <w:pStyle w:val="6"/>
        <w:spacing w:before="240" w:beforeAutospacing="0" w:after="240" w:afterAutospacing="0" w:line="480" w:lineRule="exact"/>
        <w:ind w:firstLine="560" w:firstLineChars="200"/>
        <w:rPr>
          <w:rFonts w:eastAsia="华文宋体"/>
          <w:sz w:val="28"/>
          <w:szCs w:val="28"/>
        </w:rPr>
      </w:pPr>
      <w:r>
        <w:rPr>
          <w:rFonts w:eastAsia="华文宋体"/>
          <w:sz w:val="28"/>
          <w:szCs w:val="28"/>
        </w:rPr>
        <w:t>根据5得出的性价比</w:t>
      </w:r>
      <w:r>
        <w:rPr>
          <w:rFonts w:hint="eastAsia" w:eastAsia="华文宋体"/>
          <w:sz w:val="28"/>
          <w:szCs w:val="28"/>
        </w:rPr>
        <w:t>分析结论</w:t>
      </w:r>
      <w:r>
        <w:rPr>
          <w:rFonts w:eastAsia="华文宋体"/>
          <w:sz w:val="28"/>
          <w:szCs w:val="28"/>
        </w:rPr>
        <w:t>，</w:t>
      </w:r>
      <w:r>
        <w:rPr>
          <w:rFonts w:hint="eastAsia" w:eastAsia="华文宋体"/>
          <w:sz w:val="28"/>
          <w:szCs w:val="28"/>
        </w:rPr>
        <w:t>进而收集</w:t>
      </w:r>
      <w:r>
        <w:rPr>
          <w:rFonts w:eastAsia="华文宋体"/>
          <w:sz w:val="28"/>
          <w:szCs w:val="28"/>
        </w:rPr>
        <w:t>其店内商品评价内容的情感词词云，</w:t>
      </w:r>
      <w:r>
        <w:rPr>
          <w:rFonts w:hint="eastAsia" w:eastAsia="华文宋体"/>
          <w:sz w:val="28"/>
          <w:szCs w:val="28"/>
        </w:rPr>
        <w:t>对</w:t>
      </w:r>
      <w:r>
        <w:rPr>
          <w:rFonts w:eastAsia="华文宋体"/>
          <w:sz w:val="28"/>
          <w:szCs w:val="28"/>
        </w:rPr>
        <w:t>评价内容中的情感</w:t>
      </w:r>
      <w:r>
        <w:rPr>
          <w:rFonts w:hint="eastAsia" w:eastAsia="华文宋体"/>
          <w:sz w:val="28"/>
          <w:szCs w:val="28"/>
        </w:rPr>
        <w:t>词汇</w:t>
      </w:r>
      <w:r>
        <w:rPr>
          <w:rFonts w:eastAsia="华文宋体"/>
          <w:sz w:val="28"/>
          <w:szCs w:val="28"/>
        </w:rPr>
        <w:t>做</w:t>
      </w:r>
      <w:r>
        <w:rPr>
          <w:rFonts w:hint="eastAsia" w:eastAsia="华文宋体"/>
          <w:sz w:val="28"/>
          <w:szCs w:val="28"/>
        </w:rPr>
        <w:t>出</w:t>
      </w:r>
      <w:r>
        <w:rPr>
          <w:rFonts w:eastAsia="华文宋体"/>
          <w:sz w:val="28"/>
          <w:szCs w:val="28"/>
        </w:rPr>
        <w:t>情感分析</w:t>
      </w:r>
      <w:r>
        <w:rPr>
          <w:rFonts w:hint="eastAsia" w:eastAsia="华文宋体"/>
          <w:sz w:val="28"/>
          <w:szCs w:val="28"/>
        </w:rPr>
        <w:t>，可将其分为积极情感、消极情感、中立情感</w:t>
      </w:r>
      <w:r>
        <w:rPr>
          <w:rFonts w:eastAsia="华文宋体"/>
          <w:sz w:val="28"/>
          <w:szCs w:val="28"/>
        </w:rPr>
        <w:t>；</w:t>
      </w:r>
      <w:r>
        <w:rPr>
          <w:rFonts w:hint="eastAsia" w:eastAsia="华文宋体"/>
          <w:sz w:val="28"/>
          <w:szCs w:val="28"/>
        </w:rPr>
        <w:t>通过分析、筛选，进而区分有价值信息及无效信息，有选择性、针对性地将</w:t>
      </w:r>
      <w:r>
        <w:rPr>
          <w:rFonts w:eastAsia="华文宋体"/>
          <w:sz w:val="28"/>
          <w:szCs w:val="28"/>
        </w:rPr>
        <w:t>商品评价内容</w:t>
      </w:r>
      <w:r>
        <w:rPr>
          <w:rFonts w:hint="eastAsia" w:eastAsia="华文宋体"/>
          <w:sz w:val="28"/>
          <w:szCs w:val="28"/>
        </w:rPr>
        <w:t>转化为</w:t>
      </w:r>
      <w:r>
        <w:rPr>
          <w:rFonts w:eastAsia="华文宋体"/>
          <w:sz w:val="28"/>
          <w:szCs w:val="28"/>
        </w:rPr>
        <w:t>词云，</w:t>
      </w:r>
      <w:r>
        <w:rPr>
          <w:rFonts w:hint="eastAsia" w:eastAsia="华文宋体"/>
          <w:sz w:val="28"/>
          <w:szCs w:val="28"/>
        </w:rPr>
        <w:t>更加直观地体现出</w:t>
      </w:r>
      <w:r>
        <w:rPr>
          <w:rFonts w:eastAsia="华文宋体"/>
          <w:sz w:val="28"/>
          <w:szCs w:val="28"/>
        </w:rPr>
        <w:t>用户更关注</w:t>
      </w:r>
      <w:r>
        <w:rPr>
          <w:rFonts w:hint="eastAsia" w:eastAsia="华文宋体"/>
          <w:sz w:val="28"/>
          <w:szCs w:val="28"/>
        </w:rPr>
        <w:t>的</w:t>
      </w:r>
      <w:r>
        <w:rPr>
          <w:rFonts w:eastAsia="华文宋体"/>
          <w:sz w:val="28"/>
          <w:szCs w:val="28"/>
        </w:rPr>
        <w:t>方面</w:t>
      </w:r>
      <w:r>
        <w:rPr>
          <w:rFonts w:hint="eastAsia" w:eastAsia="华文宋体"/>
          <w:sz w:val="28"/>
          <w:szCs w:val="28"/>
        </w:rPr>
        <w:t>，并对消费者的购物选择具有导向作用</w:t>
      </w:r>
      <w:r>
        <w:rPr>
          <w:rFonts w:eastAsia="华文宋体"/>
          <w:sz w:val="28"/>
          <w:szCs w:val="28"/>
        </w:rPr>
        <w:t>。</w:t>
      </w:r>
      <w:r>
        <w:rPr>
          <w:rFonts w:hint="eastAsia" w:eastAsia="华文宋体"/>
          <w:color w:val="000000" w:themeColor="text1"/>
          <w:sz w:val="28"/>
          <w:szCs w:val="28"/>
          <w14:textFill>
            <w14:solidFill>
              <w14:schemeClr w14:val="tx1"/>
            </w14:solidFill>
          </w14:textFill>
        </w:rPr>
        <w:t>（销量排名前三的店铺）</w:t>
      </w:r>
    </w:p>
    <w:p>
      <w:pPr>
        <w:pStyle w:val="6"/>
        <w:spacing w:before="240" w:beforeAutospacing="0" w:after="240" w:afterAutospacing="0"/>
        <w:rPr>
          <w:rFonts w:ascii="Segoe UI" w:hAnsi="Segoe UI" w:eastAsia="华文宋体" w:cs="Segoe UI"/>
          <w:sz w:val="28"/>
          <w:szCs w:val="28"/>
        </w:rPr>
      </w:pPr>
      <w:r>
        <w:rPr>
          <w:rFonts w:eastAsia="华文宋体"/>
          <w:sz w:val="28"/>
          <w:szCs w:val="28"/>
        </w:rPr>
        <w:drawing>
          <wp:inline distT="0" distB="0" distL="0" distR="0">
            <wp:extent cx="5274310" cy="330390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2"/>
                    <a:stretch>
                      <a:fillRect/>
                    </a:stretch>
                  </pic:blipFill>
                  <pic:spPr>
                    <a:xfrm>
                      <a:off x="0" y="0"/>
                      <a:ext cx="5274310" cy="3303905"/>
                    </a:xfrm>
                    <a:prstGeom prst="rect">
                      <a:avLst/>
                    </a:prstGeom>
                  </pic:spPr>
                </pic:pic>
              </a:graphicData>
            </a:graphic>
          </wp:inline>
        </w:drawing>
      </w:r>
    </w:p>
    <w:p>
      <w:pPr>
        <w:pStyle w:val="6"/>
        <w:spacing w:before="240" w:beforeAutospacing="0" w:after="240" w:afterAutospacing="0"/>
        <w:rPr>
          <w:rFonts w:ascii="Segoe UI" w:hAnsi="Segoe UI" w:eastAsia="华文宋体" w:cs="Segoe UI"/>
          <w:sz w:val="28"/>
          <w:szCs w:val="28"/>
        </w:rPr>
      </w:pPr>
      <w:r>
        <w:rPr>
          <w:rFonts w:eastAsia="华文宋体"/>
          <w:sz w:val="28"/>
          <w:szCs w:val="28"/>
        </w:rPr>
        <w:drawing>
          <wp:inline distT="0" distB="0" distL="0" distR="0">
            <wp:extent cx="5274310" cy="3385185"/>
            <wp:effectExtent l="0" t="0" r="2540" b="571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3"/>
                    <a:stretch>
                      <a:fillRect/>
                    </a:stretch>
                  </pic:blipFill>
                  <pic:spPr>
                    <a:xfrm>
                      <a:off x="0" y="0"/>
                      <a:ext cx="5274310" cy="3385185"/>
                    </a:xfrm>
                    <a:prstGeom prst="rect">
                      <a:avLst/>
                    </a:prstGeom>
                  </pic:spPr>
                </pic:pic>
              </a:graphicData>
            </a:graphic>
          </wp:inline>
        </w:drawing>
      </w:r>
    </w:p>
    <w:p>
      <w:pPr>
        <w:pStyle w:val="6"/>
        <w:spacing w:before="240" w:beforeAutospacing="0" w:after="240" w:afterAutospacing="0"/>
        <w:rPr>
          <w:rFonts w:ascii="Segoe UI" w:hAnsi="Segoe UI" w:eastAsia="华文宋体" w:cs="Segoe UI"/>
          <w:sz w:val="28"/>
          <w:szCs w:val="28"/>
        </w:rPr>
      </w:pPr>
      <w:r>
        <w:rPr>
          <w:rFonts w:eastAsia="华文宋体"/>
          <w:sz w:val="28"/>
          <w:szCs w:val="28"/>
        </w:rPr>
        <w:drawing>
          <wp:inline distT="0" distB="0" distL="0" distR="0">
            <wp:extent cx="5274310" cy="3230245"/>
            <wp:effectExtent l="0" t="0" r="2540" b="825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4"/>
                    <a:stretch>
                      <a:fillRect/>
                    </a:stretch>
                  </pic:blipFill>
                  <pic:spPr>
                    <a:xfrm>
                      <a:off x="0" y="0"/>
                      <a:ext cx="5274310" cy="3230245"/>
                    </a:xfrm>
                    <a:prstGeom prst="rect">
                      <a:avLst/>
                    </a:prstGeom>
                  </pic:spPr>
                </pic:pic>
              </a:graphicData>
            </a:graphic>
          </wp:inline>
        </w:drawing>
      </w:r>
    </w:p>
    <w:p>
      <w:pPr>
        <w:pStyle w:val="14"/>
        <w:spacing w:line="480" w:lineRule="exact"/>
        <w:ind w:left="420" w:firstLine="0" w:firstLineChars="0"/>
        <w:rPr>
          <w:rFonts w:ascii="宋体" w:hAnsi="宋体" w:eastAsia="华文宋体"/>
          <w:b/>
          <w:color w:val="000000" w:themeColor="text1"/>
          <w:sz w:val="32"/>
          <w:szCs w:val="32"/>
          <w14:textFill>
            <w14:solidFill>
              <w14:schemeClr w14:val="tx1"/>
            </w14:solidFill>
          </w14:textFill>
        </w:rPr>
      </w:pPr>
      <w:r>
        <w:rPr>
          <w:rFonts w:hint="eastAsia" w:ascii="宋体" w:hAnsi="宋体" w:eastAsia="华文宋体"/>
          <w:b/>
          <w:bCs/>
          <w:color w:val="000000" w:themeColor="text1"/>
          <w:sz w:val="32"/>
          <w:szCs w:val="32"/>
          <w14:textFill>
            <w14:solidFill>
              <w14:schemeClr w14:val="tx1"/>
            </w14:solidFill>
          </w14:textFill>
        </w:rPr>
        <w:t>1.7根据</w:t>
      </w:r>
      <w:r>
        <w:rPr>
          <w:rFonts w:hint="eastAsia" w:ascii="宋体" w:hAnsi="宋体" w:eastAsia="华文宋体"/>
          <w:b/>
          <w:color w:val="000000" w:themeColor="text1"/>
          <w:sz w:val="32"/>
          <w:szCs w:val="32"/>
          <w14:textFill>
            <w14:solidFill>
              <w14:schemeClr w14:val="tx1"/>
            </w14:solidFill>
          </w14:textFill>
        </w:rPr>
        <w:t>商品评论进行年度分析</w:t>
      </w:r>
    </w:p>
    <w:p>
      <w:pPr>
        <w:spacing w:line="480" w:lineRule="exact"/>
        <w:ind w:firstLine="561" w:firstLineChars="200"/>
        <w:rPr>
          <w:rFonts w:hint="eastAsia" w:ascii="宋体" w:hAnsi="宋体" w:eastAsia="华文宋体"/>
          <w:b/>
          <w:color w:val="000000" w:themeColor="text1"/>
          <w:sz w:val="28"/>
          <w:szCs w:val="28"/>
          <w14:textFill>
            <w14:solidFill>
              <w14:schemeClr w14:val="tx1"/>
            </w14:solidFill>
          </w14:textFill>
        </w:rPr>
      </w:pPr>
      <w:r>
        <w:rPr>
          <w:rFonts w:hint="eastAsia" w:ascii="宋体" w:hAnsi="宋体" w:eastAsia="华文宋体"/>
          <w:b/>
          <w:color w:val="000000" w:themeColor="text1"/>
          <w:sz w:val="28"/>
          <w:szCs w:val="28"/>
          <w14:textFill>
            <w14:solidFill>
              <w14:schemeClr w14:val="tx1"/>
            </w14:solidFill>
          </w14:textFill>
        </w:rPr>
        <w:t>将根据5得出的性价比高的店铺中评价内容进行年度分析，出具数据整合报告，高频词的出现和变化体现出此店铺商品的整体变化趋势，以多种维度来综合考量，定期对此店铺的商品质量及经营状况进行理性分析，并能够引导店铺及时调整，适应市场发展。</w:t>
      </w:r>
    </w:p>
    <w:p>
      <w:pPr>
        <w:spacing w:line="480" w:lineRule="exact"/>
        <w:ind w:firstLine="561" w:firstLineChars="200"/>
        <w:rPr>
          <w:rFonts w:ascii="宋体" w:hAnsi="宋体" w:eastAsia="华文宋体"/>
          <w:b/>
          <w:color w:val="000000" w:themeColor="text1"/>
          <w:sz w:val="28"/>
          <w:szCs w:val="28"/>
          <w14:textFill>
            <w14:solidFill>
              <w14:schemeClr w14:val="tx1"/>
            </w14:solidFill>
          </w14:textFill>
        </w:rPr>
      </w:pPr>
      <w:r>
        <w:rPr>
          <w:rFonts w:hint="eastAsia" w:ascii="宋体" w:hAnsi="宋体" w:eastAsia="华文宋体"/>
          <w:b/>
          <w:color w:val="000000" w:themeColor="text1"/>
          <w:sz w:val="28"/>
          <w:szCs w:val="28"/>
          <w14:textFill>
            <w14:solidFill>
              <w14:schemeClr w14:val="tx1"/>
            </w14:solidFill>
          </w14:textFill>
        </w:rPr>
        <w:t>以下是服饰、电子设备、配饰、居家用品四大类中销量最高的四个店铺。</w:t>
      </w:r>
    </w:p>
    <w:p>
      <w:pPr>
        <w:rPr>
          <w:rFonts w:ascii="华文宋体" w:eastAsia="华文宋体" w:hAnsiTheme="minorEastAsia" w:cstheme="minorEastAsia"/>
          <w:sz w:val="28"/>
          <w:szCs w:val="28"/>
        </w:rPr>
      </w:pPr>
      <w:r>
        <w:rPr>
          <w:rFonts w:hint="eastAsia" w:ascii="华文宋体" w:eastAsia="华文宋体" w:hAnsiTheme="minorEastAsia" w:cstheme="minorEastAsia"/>
          <w:sz w:val="28"/>
          <w:szCs w:val="28"/>
        </w:rPr>
        <w:t>（1）vero moda:连衣裙（该类下销量最高）</w:t>
      </w:r>
    </w:p>
    <w:p>
      <w:pPr>
        <w:rPr>
          <w:rFonts w:eastAsia="华文宋体"/>
          <w:sz w:val="28"/>
          <w:szCs w:val="28"/>
        </w:rPr>
      </w:pPr>
      <w:r>
        <w:rPr>
          <w:rFonts w:eastAsia="华文宋体"/>
          <w:sz w:val="28"/>
          <w:szCs w:val="28"/>
        </w:rPr>
        <w:drawing>
          <wp:inline distT="0" distB="0" distL="114300" distR="114300">
            <wp:extent cx="5266055" cy="2270125"/>
            <wp:effectExtent l="0" t="0" r="6985"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5"/>
                    <a:stretch>
                      <a:fillRect/>
                    </a:stretch>
                  </pic:blipFill>
                  <pic:spPr>
                    <a:xfrm>
                      <a:off x="0" y="0"/>
                      <a:ext cx="5266055" cy="2270125"/>
                    </a:xfrm>
                    <a:prstGeom prst="rect">
                      <a:avLst/>
                    </a:prstGeom>
                    <a:noFill/>
                    <a:ln w="9525">
                      <a:noFill/>
                    </a:ln>
                  </pic:spPr>
                </pic:pic>
              </a:graphicData>
            </a:graphic>
          </wp:inline>
        </w:drawing>
      </w:r>
    </w:p>
    <w:p>
      <w:pPr>
        <w:jc w:val="left"/>
        <w:rPr>
          <w:rFonts w:eastAsia="华文宋体"/>
          <w:sz w:val="28"/>
          <w:szCs w:val="28"/>
        </w:rPr>
      </w:pPr>
      <w:r>
        <w:rPr>
          <w:rFonts w:hint="eastAsia" w:eastAsia="华文宋体"/>
          <w:sz w:val="28"/>
          <w:szCs w:val="28"/>
        </w:rPr>
        <w:t>评论内容：</w:t>
      </w:r>
      <w:r>
        <w:rPr>
          <w:rFonts w:eastAsia="华文宋体"/>
          <w:sz w:val="28"/>
          <w:szCs w:val="28"/>
        </w:rPr>
        <w:fldChar w:fldCharType="begin"/>
      </w:r>
      <w:r>
        <w:rPr>
          <w:rFonts w:eastAsia="华文宋体"/>
          <w:sz w:val="28"/>
          <w:szCs w:val="28"/>
        </w:rPr>
        <w:instrText xml:space="preserve"> HYPERLINK "https://rate.tmall.com/list_detail_rate.htm?itemId=545358504014&amp;spuId=722589706&amp;sellerId=420567757&amp;order=3&amp;currentPage=2" </w:instrText>
      </w:r>
      <w:r>
        <w:rPr>
          <w:rFonts w:eastAsia="华文宋体"/>
          <w:sz w:val="28"/>
          <w:szCs w:val="28"/>
        </w:rPr>
        <w:fldChar w:fldCharType="separate"/>
      </w:r>
      <w:r>
        <w:rPr>
          <w:rStyle w:val="9"/>
          <w:rFonts w:hint="eastAsia" w:eastAsia="华文宋体"/>
          <w:sz w:val="28"/>
          <w:szCs w:val="28"/>
        </w:rPr>
        <w:t>https://rate.tmall.com/list_detail_rate.htm?itemId=545358504014&amp;spuId=722589706&amp;sellerId=420567757&amp;order=3&amp;currentPage=2</w:t>
      </w:r>
      <w:r>
        <w:rPr>
          <w:rStyle w:val="9"/>
          <w:rFonts w:eastAsia="华文宋体"/>
          <w:sz w:val="28"/>
          <w:szCs w:val="28"/>
        </w:rPr>
        <w:fldChar w:fldCharType="end"/>
      </w:r>
    </w:p>
    <w:p>
      <w:pPr>
        <w:jc w:val="left"/>
        <w:rPr>
          <w:rFonts w:eastAsia="华文宋体"/>
          <w:sz w:val="28"/>
          <w:szCs w:val="28"/>
        </w:rPr>
      </w:pPr>
      <w:r>
        <w:rPr>
          <w:rFonts w:hint="eastAsia" w:eastAsia="华文宋体" w:asciiTheme="minorEastAsia" w:hAnsiTheme="minorEastAsia" w:cstheme="minorEastAsia"/>
          <w:sz w:val="28"/>
          <w:szCs w:val="28"/>
        </w:rPr>
        <w:drawing>
          <wp:inline distT="0" distB="0" distL="0" distR="0">
            <wp:extent cx="5391150" cy="328104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393857" cy="3282734"/>
                    </a:xfrm>
                    <a:prstGeom prst="rect">
                      <a:avLst/>
                    </a:prstGeom>
                  </pic:spPr>
                </pic:pic>
              </a:graphicData>
            </a:graphic>
          </wp:inline>
        </w:drawing>
      </w:r>
    </w:p>
    <w:p>
      <w:pPr>
        <w:jc w:val="left"/>
        <w:rPr>
          <w:rFonts w:eastAsia="华文宋体"/>
          <w:sz w:val="28"/>
          <w:szCs w:val="28"/>
        </w:rPr>
      </w:pPr>
      <w:r>
        <w:rPr>
          <w:rFonts w:hint="eastAsia" w:eastAsia="华文宋体"/>
          <w:sz w:val="28"/>
          <w:szCs w:val="28"/>
        </w:rPr>
        <w:t>（2）漫步者宏通旗舰店：低音炮</w:t>
      </w:r>
    </w:p>
    <w:p>
      <w:pPr>
        <w:jc w:val="left"/>
        <w:rPr>
          <w:rFonts w:eastAsia="华文宋体"/>
          <w:sz w:val="28"/>
          <w:szCs w:val="28"/>
        </w:rPr>
      </w:pPr>
      <w:r>
        <w:rPr>
          <w:rFonts w:eastAsia="华文宋体"/>
          <w:sz w:val="28"/>
          <w:szCs w:val="28"/>
        </w:rPr>
        <w:drawing>
          <wp:inline distT="0" distB="0" distL="114300" distR="114300">
            <wp:extent cx="5091430" cy="2571750"/>
            <wp:effectExtent l="0" t="0" r="1397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7"/>
                    <a:srcRect l="5770"/>
                    <a:stretch>
                      <a:fillRect/>
                    </a:stretch>
                  </pic:blipFill>
                  <pic:spPr>
                    <a:xfrm>
                      <a:off x="0" y="0"/>
                      <a:ext cx="5091430" cy="2571750"/>
                    </a:xfrm>
                    <a:prstGeom prst="rect">
                      <a:avLst/>
                    </a:prstGeom>
                    <a:noFill/>
                    <a:ln w="9525">
                      <a:noFill/>
                    </a:ln>
                  </pic:spPr>
                </pic:pic>
              </a:graphicData>
            </a:graphic>
          </wp:inline>
        </w:drawing>
      </w:r>
    </w:p>
    <w:p>
      <w:pPr>
        <w:jc w:val="left"/>
        <w:rPr>
          <w:rFonts w:eastAsia="华文宋体"/>
          <w:sz w:val="28"/>
          <w:szCs w:val="28"/>
        </w:rPr>
      </w:pPr>
      <w:r>
        <w:rPr>
          <w:rFonts w:hint="eastAsia" w:eastAsia="华文宋体" w:asciiTheme="minorEastAsia" w:hAnsiTheme="minorEastAsia" w:cstheme="minorEastAsia"/>
          <w:bCs/>
          <w:color w:val="000000"/>
          <w:sz w:val="28"/>
          <w:szCs w:val="28"/>
          <w:shd w:val="clear" w:color="auto" w:fill="FFFFFF"/>
        </w:rPr>
        <w:t xml:space="preserve">评论内容： </w:t>
      </w:r>
      <w:r>
        <w:fldChar w:fldCharType="begin"/>
      </w:r>
      <w:r>
        <w:instrText xml:space="preserve"> HYPERLINK "%20https:/rate.tmall.com/list_detail_rate.htm?itemId=520491114368&amp;spuId=339731168&amp;sellerId=2098207494&amp;order=3&amp;callback=jsonp1873&amp;currentPage=30" </w:instrText>
      </w:r>
      <w:r>
        <w:fldChar w:fldCharType="separate"/>
      </w:r>
      <w:r>
        <w:rPr>
          <w:rStyle w:val="9"/>
          <w:rFonts w:hint="eastAsia" w:eastAsia="华文宋体" w:asciiTheme="minorEastAsia" w:hAnsiTheme="minorEastAsia" w:cstheme="minorEastAsia"/>
          <w:bCs/>
          <w:sz w:val="28"/>
          <w:szCs w:val="28"/>
          <w:shd w:val="clear" w:color="auto" w:fill="FFFFFF"/>
        </w:rPr>
        <w:t>https://rate.tmall.com/list_detail_rate.htm?itemId=520491114368&amp;spuId=339731168&amp;sellerId=2098207494&amp;order=3&amp;callback=jsonp1873&amp;currentPage=30</w:t>
      </w:r>
      <w:r>
        <w:rPr>
          <w:rStyle w:val="9"/>
          <w:rFonts w:hint="eastAsia" w:eastAsia="华文宋体" w:asciiTheme="minorEastAsia" w:hAnsiTheme="minorEastAsia" w:cstheme="minorEastAsia"/>
          <w:bCs/>
          <w:sz w:val="28"/>
          <w:szCs w:val="28"/>
          <w:shd w:val="clear" w:color="auto" w:fill="FFFFFF"/>
        </w:rPr>
        <w:fldChar w:fldCharType="end"/>
      </w:r>
    </w:p>
    <w:p>
      <w:pPr>
        <w:jc w:val="left"/>
        <w:rPr>
          <w:rFonts w:eastAsia="华文宋体"/>
          <w:sz w:val="28"/>
          <w:szCs w:val="28"/>
        </w:rPr>
      </w:pPr>
      <w:r>
        <w:rPr>
          <w:rFonts w:eastAsia="华文宋体"/>
          <w:sz w:val="28"/>
          <w:szCs w:val="28"/>
        </w:rPr>
        <w:drawing>
          <wp:inline distT="0" distB="0" distL="0" distR="0">
            <wp:extent cx="5343525" cy="2895600"/>
            <wp:effectExtent l="0" t="0" r="952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347395" cy="2897697"/>
                    </a:xfrm>
                    <a:prstGeom prst="rect">
                      <a:avLst/>
                    </a:prstGeom>
                  </pic:spPr>
                </pic:pic>
              </a:graphicData>
            </a:graphic>
          </wp:inline>
        </w:drawing>
      </w:r>
    </w:p>
    <w:p>
      <w:pPr>
        <w:jc w:val="left"/>
        <w:rPr>
          <w:rFonts w:eastAsia="华文宋体"/>
          <w:sz w:val="28"/>
          <w:szCs w:val="28"/>
        </w:rPr>
      </w:pPr>
      <w:r>
        <w:rPr>
          <w:rFonts w:hint="eastAsia" w:eastAsia="华文宋体"/>
          <w:sz w:val="28"/>
          <w:szCs w:val="28"/>
        </w:rPr>
        <w:t>（3）暴龙官方旗舰店：太阳镜</w:t>
      </w:r>
    </w:p>
    <w:p>
      <w:pPr>
        <w:jc w:val="left"/>
        <w:rPr>
          <w:rFonts w:eastAsia="华文宋体"/>
          <w:sz w:val="28"/>
          <w:szCs w:val="28"/>
        </w:rPr>
      </w:pPr>
      <w:r>
        <w:rPr>
          <w:rFonts w:eastAsia="华文宋体"/>
          <w:sz w:val="28"/>
          <w:szCs w:val="28"/>
        </w:rPr>
        <w:drawing>
          <wp:inline distT="0" distB="0" distL="114300" distR="114300">
            <wp:extent cx="5273675" cy="2914015"/>
            <wp:effectExtent l="0" t="0" r="14605" b="1206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9"/>
                    <a:stretch>
                      <a:fillRect/>
                    </a:stretch>
                  </pic:blipFill>
                  <pic:spPr>
                    <a:xfrm>
                      <a:off x="0" y="0"/>
                      <a:ext cx="5273675" cy="2914015"/>
                    </a:xfrm>
                    <a:prstGeom prst="rect">
                      <a:avLst/>
                    </a:prstGeom>
                    <a:noFill/>
                    <a:ln w="9525">
                      <a:noFill/>
                    </a:ln>
                  </pic:spPr>
                </pic:pic>
              </a:graphicData>
            </a:graphic>
          </wp:inline>
        </w:drawing>
      </w:r>
    </w:p>
    <w:p>
      <w:pPr>
        <w:jc w:val="left"/>
        <w:rPr>
          <w:rFonts w:eastAsia="华文宋体"/>
          <w:sz w:val="28"/>
          <w:szCs w:val="28"/>
        </w:rPr>
      </w:pPr>
    </w:p>
    <w:p>
      <w:pPr>
        <w:jc w:val="left"/>
        <w:rPr>
          <w:rFonts w:eastAsia="华文宋体" w:asciiTheme="minorEastAsia" w:hAnsiTheme="minorEastAsia" w:cstheme="minorEastAsia"/>
          <w:color w:val="222222"/>
          <w:sz w:val="28"/>
          <w:szCs w:val="28"/>
        </w:rPr>
      </w:pPr>
      <w:r>
        <w:rPr>
          <w:rFonts w:hint="eastAsia" w:eastAsia="华文宋体"/>
          <w:sz w:val="28"/>
          <w:szCs w:val="28"/>
        </w:rPr>
        <w:t>评论内容：</w:t>
      </w:r>
      <w:r>
        <w:rPr>
          <w:rFonts w:eastAsia="华文宋体"/>
          <w:sz w:val="28"/>
          <w:szCs w:val="28"/>
        </w:rPr>
        <w:fldChar w:fldCharType="begin"/>
      </w:r>
      <w:r>
        <w:rPr>
          <w:rFonts w:eastAsia="华文宋体"/>
          <w:sz w:val="28"/>
          <w:szCs w:val="28"/>
        </w:rPr>
        <w:instrText xml:space="preserve"> HYPERLINK "https://rate.tmall.com/list_detail_rate.htm?itemId=544180188944&amp;spuId=719194035&amp;sellerId=374632943&amp;order=3&amp;currentPage=2" </w:instrText>
      </w:r>
      <w:r>
        <w:rPr>
          <w:rFonts w:eastAsia="华文宋体"/>
          <w:sz w:val="28"/>
          <w:szCs w:val="28"/>
        </w:rPr>
        <w:fldChar w:fldCharType="separate"/>
      </w:r>
      <w:r>
        <w:rPr>
          <w:rStyle w:val="9"/>
          <w:rFonts w:hint="eastAsia" w:eastAsia="华文宋体" w:asciiTheme="minorEastAsia" w:hAnsiTheme="minorEastAsia" w:cstheme="minorEastAsia"/>
          <w:sz w:val="28"/>
          <w:szCs w:val="28"/>
        </w:rPr>
        <w:t>https://rate.tmall.com/list_detail_rate.htm?itemId=544180188944&amp;spuId=719194035&amp;sellerId=374632943&amp;order=3&amp;currentPage=2</w:t>
      </w:r>
      <w:r>
        <w:rPr>
          <w:rStyle w:val="9"/>
          <w:rFonts w:eastAsia="华文宋体" w:asciiTheme="minorEastAsia" w:hAnsiTheme="minorEastAsia" w:cstheme="minorEastAsia"/>
          <w:sz w:val="28"/>
          <w:szCs w:val="28"/>
        </w:rPr>
        <w:fldChar w:fldCharType="end"/>
      </w:r>
    </w:p>
    <w:p>
      <w:pPr>
        <w:jc w:val="left"/>
        <w:rPr>
          <w:rFonts w:eastAsia="华文宋体" w:asciiTheme="minorEastAsia" w:hAnsiTheme="minorEastAsia" w:cstheme="minorEastAsia"/>
          <w:color w:val="222222"/>
          <w:sz w:val="28"/>
          <w:szCs w:val="28"/>
        </w:rPr>
      </w:pPr>
      <w:r>
        <w:rPr>
          <w:rFonts w:eastAsia="华文宋体" w:asciiTheme="minorEastAsia" w:hAnsiTheme="minorEastAsia" w:cstheme="minorEastAsia"/>
          <w:color w:val="222222"/>
          <w:sz w:val="28"/>
          <w:szCs w:val="28"/>
        </w:rPr>
        <w:drawing>
          <wp:inline distT="0" distB="0" distL="0" distR="0">
            <wp:extent cx="5274310" cy="2297430"/>
            <wp:effectExtent l="0" t="0" r="2540" b="762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74310" cy="2297430"/>
                    </a:xfrm>
                    <a:prstGeom prst="rect">
                      <a:avLst/>
                    </a:prstGeom>
                  </pic:spPr>
                </pic:pic>
              </a:graphicData>
            </a:graphic>
          </wp:inline>
        </w:drawing>
      </w:r>
    </w:p>
    <w:p>
      <w:pPr>
        <w:jc w:val="left"/>
        <w:rPr>
          <w:rFonts w:eastAsia="华文宋体"/>
          <w:sz w:val="28"/>
          <w:szCs w:val="28"/>
        </w:rPr>
      </w:pPr>
      <w:r>
        <w:rPr>
          <w:rFonts w:hint="eastAsia" w:eastAsia="华文宋体"/>
          <w:sz w:val="28"/>
          <w:szCs w:val="28"/>
        </w:rPr>
        <w:t>（4）居家家旗舰店：收纳盒</w:t>
      </w:r>
    </w:p>
    <w:p>
      <w:pPr>
        <w:jc w:val="left"/>
        <w:rPr>
          <w:rFonts w:eastAsia="华文宋体"/>
          <w:sz w:val="28"/>
          <w:szCs w:val="28"/>
        </w:rPr>
      </w:pPr>
      <w:r>
        <w:rPr>
          <w:rFonts w:eastAsia="华文宋体"/>
          <w:sz w:val="28"/>
          <w:szCs w:val="28"/>
        </w:rPr>
        <w:drawing>
          <wp:inline distT="0" distB="0" distL="114300" distR="114300">
            <wp:extent cx="5266690" cy="2738755"/>
            <wp:effectExtent l="0" t="0" r="6350" b="444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1"/>
                    <a:stretch>
                      <a:fillRect/>
                    </a:stretch>
                  </pic:blipFill>
                  <pic:spPr>
                    <a:xfrm>
                      <a:off x="0" y="0"/>
                      <a:ext cx="5266690" cy="2738755"/>
                    </a:xfrm>
                    <a:prstGeom prst="rect">
                      <a:avLst/>
                    </a:prstGeom>
                    <a:noFill/>
                    <a:ln w="9525">
                      <a:noFill/>
                    </a:ln>
                  </pic:spPr>
                </pic:pic>
              </a:graphicData>
            </a:graphic>
          </wp:inline>
        </w:drawing>
      </w:r>
    </w:p>
    <w:p>
      <w:pPr>
        <w:jc w:val="left"/>
        <w:rPr>
          <w:rFonts w:eastAsia="华文宋体"/>
          <w:sz w:val="28"/>
          <w:szCs w:val="28"/>
        </w:rPr>
      </w:pPr>
      <w:r>
        <w:rPr>
          <w:rFonts w:hint="eastAsia" w:eastAsia="华文宋体"/>
          <w:sz w:val="28"/>
          <w:szCs w:val="28"/>
        </w:rPr>
        <w:t>评论内容：</w:t>
      </w:r>
      <w:r>
        <w:rPr>
          <w:rFonts w:eastAsia="华文宋体"/>
          <w:sz w:val="28"/>
          <w:szCs w:val="28"/>
        </w:rPr>
        <w:fldChar w:fldCharType="begin"/>
      </w:r>
      <w:r>
        <w:rPr>
          <w:rFonts w:eastAsia="华文宋体"/>
          <w:sz w:val="28"/>
          <w:szCs w:val="28"/>
        </w:rPr>
        <w:instrText xml:space="preserve"> HYPERLINK "https://rate.tmall.com/list_detail_rate.htm?itemId=536483439040&amp;spuId=689371740&amp;sellerId=2938454519&amp;order=3&amp;currentPage=2" </w:instrText>
      </w:r>
      <w:r>
        <w:rPr>
          <w:rFonts w:eastAsia="华文宋体"/>
          <w:sz w:val="28"/>
          <w:szCs w:val="28"/>
        </w:rPr>
        <w:fldChar w:fldCharType="separate"/>
      </w:r>
      <w:r>
        <w:rPr>
          <w:rStyle w:val="9"/>
          <w:rFonts w:hint="eastAsia" w:eastAsia="华文宋体"/>
          <w:sz w:val="28"/>
          <w:szCs w:val="28"/>
        </w:rPr>
        <w:t>https://rate.tmall.com/list_detail_rate.htm?itemId=536483439040&amp;spuId=689371740&amp;sellerId=2938454519&amp;order=3&amp;currentPage=2</w:t>
      </w:r>
      <w:r>
        <w:rPr>
          <w:rStyle w:val="9"/>
          <w:rFonts w:eastAsia="华文宋体"/>
          <w:sz w:val="28"/>
          <w:szCs w:val="28"/>
        </w:rPr>
        <w:fldChar w:fldCharType="end"/>
      </w:r>
    </w:p>
    <w:p>
      <w:pPr>
        <w:jc w:val="left"/>
        <w:rPr>
          <w:rFonts w:hint="eastAsia" w:eastAsia="华文宋体"/>
          <w:sz w:val="28"/>
          <w:szCs w:val="28"/>
        </w:rPr>
      </w:pPr>
      <w:r>
        <w:rPr>
          <w:rFonts w:eastAsia="华文宋体"/>
          <w:sz w:val="28"/>
          <w:szCs w:val="28"/>
        </w:rPr>
        <w:drawing>
          <wp:inline distT="0" distB="0" distL="0" distR="0">
            <wp:extent cx="5267325" cy="2847975"/>
            <wp:effectExtent l="0" t="0" r="0"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274310" cy="2851752"/>
                    </a:xfrm>
                    <a:prstGeom prst="rect">
                      <a:avLst/>
                    </a:prstGeom>
                  </pic:spPr>
                </pic:pic>
              </a:graphicData>
            </a:graphic>
          </wp:inline>
        </w:drawing>
      </w:r>
    </w:p>
    <w:p>
      <w:pPr>
        <w:jc w:val="left"/>
        <w:rPr>
          <w:rFonts w:hint="eastAsia" w:eastAsia="华文宋体"/>
          <w:sz w:val="28"/>
          <w:szCs w:val="28"/>
        </w:rPr>
      </w:pPr>
    </w:p>
    <w:p>
      <w:pPr>
        <w:ind w:firstLine="560"/>
        <w:jc w:val="left"/>
        <w:rPr>
          <w:rFonts w:hint="eastAsia" w:eastAsia="华文宋体"/>
          <w:sz w:val="28"/>
          <w:szCs w:val="28"/>
        </w:rPr>
      </w:pPr>
    </w:p>
    <w:p>
      <w:pPr>
        <w:ind w:firstLine="560"/>
        <w:jc w:val="left"/>
        <w:rPr>
          <w:rFonts w:hint="eastAsia" w:eastAsia="华文宋体"/>
          <w:sz w:val="28"/>
          <w:szCs w:val="28"/>
        </w:rPr>
      </w:pPr>
    </w:p>
    <w:p>
      <w:pPr>
        <w:ind w:firstLine="560"/>
        <w:jc w:val="left"/>
        <w:rPr>
          <w:rFonts w:hint="eastAsia" w:eastAsia="华文宋体"/>
          <w:sz w:val="28"/>
          <w:szCs w:val="28"/>
        </w:rPr>
      </w:pPr>
    </w:p>
    <w:p>
      <w:pPr>
        <w:ind w:firstLine="560"/>
        <w:jc w:val="left"/>
        <w:rPr>
          <w:rFonts w:hint="eastAsia" w:eastAsia="华文宋体"/>
          <w:sz w:val="28"/>
          <w:szCs w:val="28"/>
        </w:rPr>
      </w:pPr>
    </w:p>
    <w:p>
      <w:pPr>
        <w:ind w:firstLine="560"/>
        <w:jc w:val="left"/>
        <w:rPr>
          <w:rFonts w:hint="eastAsia" w:eastAsia="华文宋体"/>
          <w:sz w:val="28"/>
          <w:szCs w:val="28"/>
        </w:rPr>
      </w:pPr>
      <w:r>
        <w:rPr>
          <w:rFonts w:hint="eastAsia" w:eastAsia="华文宋体"/>
          <w:sz w:val="28"/>
          <w:szCs w:val="28"/>
        </w:rPr>
        <w:t>纵向来看同一产品</w:t>
      </w:r>
      <w:r>
        <w:rPr>
          <w:rFonts w:hint="eastAsia" w:eastAsia="华文宋体"/>
          <w:sz w:val="28"/>
          <w:szCs w:val="28"/>
          <w:lang w:val="en-US" w:eastAsia="zh-CN"/>
        </w:rPr>
        <w:t>2017年和2018售后评价内容情况，以此来分析该商品在2017-2018年间质量是否有所变化</w:t>
      </w:r>
      <w:r>
        <w:rPr>
          <w:rFonts w:hint="eastAsia" w:eastAsia="华文宋体"/>
          <w:sz w:val="28"/>
          <w:szCs w:val="28"/>
        </w:rPr>
        <w:t>：（以下为</w:t>
      </w:r>
      <w:r>
        <w:rPr>
          <w:rFonts w:hint="eastAsia" w:eastAsia="华文宋体"/>
          <w:sz w:val="28"/>
          <w:szCs w:val="28"/>
          <w:lang w:val="en-US" w:eastAsia="zh-CN"/>
        </w:rPr>
        <w:t>对商品低音炮的分析</w:t>
      </w:r>
      <w:r>
        <w:rPr>
          <w:rFonts w:hint="eastAsia" w:eastAsia="华文宋体"/>
          <w:sz w:val="28"/>
          <w:szCs w:val="28"/>
        </w:rPr>
        <w:t>）</w:t>
      </w:r>
    </w:p>
    <w:p>
      <w:pPr>
        <w:ind w:firstLine="560"/>
        <w:jc w:val="left"/>
        <w:rPr>
          <w:rFonts w:hint="eastAsia" w:eastAsia="华文宋体"/>
          <w:b/>
          <w:bCs/>
          <w:sz w:val="28"/>
          <w:szCs w:val="28"/>
        </w:rPr>
      </w:pPr>
      <w:r>
        <w:rPr>
          <w:rFonts w:hint="eastAsia" w:eastAsia="华文宋体"/>
          <w:b/>
          <w:bCs/>
          <w:sz w:val="28"/>
          <w:szCs w:val="28"/>
        </w:rPr>
        <w:t>2018年评价：</w:t>
      </w:r>
    </w:p>
    <w:p>
      <w:pPr>
        <w:jc w:val="left"/>
        <w:rPr>
          <w:rFonts w:hint="eastAsia" w:eastAsia="华文宋体"/>
          <w:sz w:val="28"/>
          <w:szCs w:val="28"/>
        </w:rPr>
      </w:pPr>
      <w:bookmarkStart w:id="0" w:name="_GoBack"/>
      <w:r>
        <w:drawing>
          <wp:inline distT="0" distB="0" distL="0" distR="0">
            <wp:extent cx="5274310" cy="3427095"/>
            <wp:effectExtent l="0" t="0" r="13970" b="190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5274310" cy="3427095"/>
                    </a:xfrm>
                    <a:prstGeom prst="rect">
                      <a:avLst/>
                    </a:prstGeom>
                    <a:noFill/>
                    <a:ln>
                      <a:noFill/>
                    </a:ln>
                  </pic:spPr>
                </pic:pic>
              </a:graphicData>
            </a:graphic>
          </wp:inline>
        </w:drawing>
      </w:r>
      <w:bookmarkEnd w:id="0"/>
    </w:p>
    <w:p>
      <w:pPr>
        <w:ind w:firstLine="560"/>
        <w:jc w:val="left"/>
        <w:rPr>
          <w:rFonts w:hint="eastAsia" w:eastAsia="华文宋体"/>
          <w:b/>
          <w:bCs/>
          <w:sz w:val="28"/>
          <w:szCs w:val="28"/>
        </w:rPr>
      </w:pPr>
      <w:r>
        <w:rPr>
          <w:rFonts w:hint="eastAsia" w:eastAsia="华文宋体"/>
          <w:b/>
          <w:bCs/>
          <w:sz w:val="28"/>
          <w:szCs w:val="28"/>
        </w:rPr>
        <w:t>2017年评价</w:t>
      </w:r>
      <w:r>
        <w:rPr>
          <w:rFonts w:hint="eastAsia" w:eastAsia="华文宋体"/>
          <w:b/>
          <w:bCs/>
          <w:sz w:val="28"/>
          <w:szCs w:val="28"/>
          <w:lang w:eastAsia="zh-CN"/>
        </w:rPr>
        <w:t>：</w:t>
      </w:r>
    </w:p>
    <w:p>
      <w:pPr>
        <w:jc w:val="left"/>
      </w:pPr>
      <w:r>
        <w:drawing>
          <wp:inline distT="0" distB="0" distL="0" distR="0">
            <wp:extent cx="5212715" cy="2933700"/>
            <wp:effectExtent l="0" t="0" r="14605" b="762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5212715" cy="2933700"/>
                    </a:xfrm>
                    <a:prstGeom prst="rect">
                      <a:avLst/>
                    </a:prstGeom>
                    <a:noFill/>
                    <a:ln>
                      <a:noFill/>
                    </a:ln>
                  </pic:spPr>
                </pic:pic>
              </a:graphicData>
            </a:graphic>
          </wp:inline>
        </w:drawing>
      </w:r>
    </w:p>
    <w:p>
      <w:pPr>
        <w:jc w:val="left"/>
        <w:rPr>
          <w:rFonts w:hint="eastAsia"/>
        </w:rPr>
      </w:pPr>
    </w:p>
    <w:p>
      <w:pPr>
        <w:pStyle w:val="14"/>
        <w:numPr>
          <w:ilvl w:val="0"/>
          <w:numId w:val="1"/>
        </w:numPr>
        <w:spacing w:line="480" w:lineRule="exact"/>
        <w:ind w:firstLineChars="0"/>
        <w:rPr>
          <w:rFonts w:ascii="宋体" w:hAnsi="宋体" w:eastAsia="华文宋体"/>
          <w:b/>
          <w:bCs/>
          <w:sz w:val="36"/>
          <w:szCs w:val="36"/>
        </w:rPr>
      </w:pPr>
      <w:r>
        <w:rPr>
          <w:rFonts w:hint="eastAsia" w:ascii="宋体" w:hAnsi="宋体" w:eastAsia="华文宋体"/>
          <w:b/>
          <w:bCs/>
          <w:sz w:val="36"/>
          <w:szCs w:val="36"/>
        </w:rPr>
        <w:t>结论</w:t>
      </w:r>
    </w:p>
    <w:p>
      <w:pPr>
        <w:pStyle w:val="14"/>
        <w:spacing w:line="480" w:lineRule="exact"/>
        <w:ind w:left="420" w:firstLine="560"/>
        <w:rPr>
          <w:rFonts w:ascii="宋体" w:hAnsi="宋体" w:eastAsia="华文宋体" w:cs="Segoe UI"/>
          <w:color w:val="000000" w:themeColor="text1"/>
          <w:sz w:val="28"/>
          <w:szCs w:val="28"/>
          <w:shd w:val="clear" w:color="auto" w:fill="FFFFFF"/>
          <w14:textFill>
            <w14:solidFill>
              <w14:schemeClr w14:val="tx1"/>
            </w14:solidFill>
          </w14:textFill>
        </w:rPr>
      </w:pPr>
      <w:r>
        <w:rPr>
          <w:rFonts w:hint="eastAsia" w:ascii="宋体" w:hAnsi="宋体" w:eastAsia="华文宋体" w:cs="Segoe UI"/>
          <w:color w:val="000000" w:themeColor="text1"/>
          <w:sz w:val="28"/>
          <w:szCs w:val="28"/>
          <w:shd w:val="clear" w:color="auto" w:fill="FFFFFF"/>
          <w14:textFill>
            <w14:solidFill>
              <w14:schemeClr w14:val="tx1"/>
            </w14:solidFill>
          </w14:textFill>
        </w:rPr>
        <w:t>通过对淘宝网商家的信息进行汇总分析，初步得到结论包括以下几点：目前各类别的淘宝商铺经营状况差距较大，各地区商铺发展水平不均衡，鉴于平台对商铺的评分机制，商家应通过多种渠道来增加交易量，提高店铺等级；同时买方对商品的认可和评价也尤为重要，它对店铺及此类商品在平台的供求关系起一定作用。</w:t>
      </w:r>
    </w:p>
    <w:p>
      <w:pPr>
        <w:pStyle w:val="14"/>
        <w:spacing w:line="480" w:lineRule="exact"/>
        <w:ind w:left="420" w:firstLine="560"/>
        <w:rPr>
          <w:rFonts w:ascii="宋体" w:hAnsi="宋体" w:eastAsia="华文宋体"/>
          <w:bCs/>
          <w:color w:val="000000" w:themeColor="text1"/>
          <w:sz w:val="28"/>
          <w:szCs w:val="28"/>
          <w14:textFill>
            <w14:solidFill>
              <w14:schemeClr w14:val="tx1"/>
            </w14:solidFill>
          </w14:textFill>
        </w:rPr>
      </w:pPr>
      <w:r>
        <w:rPr>
          <w:rFonts w:hint="eastAsia" w:ascii="宋体" w:hAnsi="宋体" w:eastAsia="华文宋体" w:cs="Segoe UI"/>
          <w:color w:val="000000" w:themeColor="text1"/>
          <w:sz w:val="28"/>
          <w:szCs w:val="28"/>
          <w:shd w:val="clear" w:color="auto" w:fill="FFFFFF"/>
          <w14:textFill>
            <w14:solidFill>
              <w14:schemeClr w14:val="tx1"/>
            </w14:solidFill>
          </w14:textFill>
        </w:rPr>
        <w:t>现实中淘宝商铺经营的因素是多种多样的，只有通过多角度、深层次的数据分析才能窥探其中的奥义，不断地以数据分析的方式去调整、去完善经营策略、监管机制，才能实现买家、商家及平台共赢的目标。</w:t>
      </w:r>
    </w:p>
    <w:p>
      <w:pPr>
        <w:pStyle w:val="14"/>
        <w:numPr>
          <w:ilvl w:val="0"/>
          <w:numId w:val="1"/>
        </w:numPr>
        <w:spacing w:line="480" w:lineRule="exact"/>
        <w:ind w:firstLineChars="0"/>
        <w:rPr>
          <w:rFonts w:ascii="宋体" w:hAnsi="宋体" w:eastAsia="华文宋体"/>
          <w:b/>
          <w:bCs/>
          <w:sz w:val="36"/>
          <w:szCs w:val="36"/>
        </w:rPr>
      </w:pPr>
      <w:r>
        <w:rPr>
          <w:rFonts w:hint="eastAsia" w:ascii="宋体" w:hAnsi="宋体" w:eastAsia="华文宋体"/>
          <w:b/>
          <w:bCs/>
          <w:sz w:val="36"/>
          <w:szCs w:val="36"/>
        </w:rPr>
        <w:t>技术路线</w:t>
      </w:r>
    </w:p>
    <w:p>
      <w:pPr>
        <w:pStyle w:val="14"/>
        <w:spacing w:line="480" w:lineRule="exact"/>
        <w:ind w:left="420" w:firstLine="0" w:firstLineChars="0"/>
        <w:rPr>
          <w:rFonts w:ascii="宋体" w:hAnsi="宋体" w:eastAsia="华文宋体"/>
          <w:b/>
          <w:bCs/>
          <w:sz w:val="32"/>
          <w:szCs w:val="32"/>
        </w:rPr>
      </w:pPr>
      <w:r>
        <w:rPr>
          <w:rFonts w:hint="eastAsia" w:ascii="宋体" w:hAnsi="宋体" w:eastAsia="华文宋体"/>
          <w:b/>
          <w:bCs/>
          <w:sz w:val="32"/>
          <w:szCs w:val="32"/>
        </w:rPr>
        <w:t>2.1数据来源与获取方法</w:t>
      </w:r>
    </w:p>
    <w:p>
      <w:pPr>
        <w:pStyle w:val="6"/>
        <w:spacing w:before="240" w:after="240" w:line="480" w:lineRule="exact"/>
        <w:rPr>
          <w:rFonts w:ascii="Segoe UI" w:hAnsi="Segoe UI" w:eastAsia="华文宋体" w:cs="Segoe UI"/>
          <w:color w:val="24292E"/>
          <w:sz w:val="28"/>
          <w:szCs w:val="28"/>
        </w:rPr>
      </w:pPr>
      <w:r>
        <w:rPr>
          <w:rFonts w:ascii="Segoe UI" w:hAnsi="Segoe UI" w:eastAsia="华文宋体" w:cs="Segoe UI"/>
          <w:color w:val="24292E"/>
          <w:sz w:val="28"/>
          <w:szCs w:val="28"/>
        </w:rPr>
        <w:t xml:space="preserve">    </w:t>
      </w:r>
      <w:r>
        <w:rPr>
          <w:rFonts w:hint="eastAsia" w:ascii="Segoe UI" w:hAnsi="Segoe UI" w:eastAsia="华文宋体" w:cs="Segoe UI"/>
          <w:color w:val="24292E"/>
          <w:sz w:val="28"/>
          <w:szCs w:val="28"/>
        </w:rPr>
        <w:t>使用Python爬虫获取淘宝网上（指定数量）的商家信息，包括店铺名称，店铺区域，店铺销量，店铺好评率，店铺分类，店铺等级、</w:t>
      </w:r>
      <w:r>
        <w:rPr>
          <w:rFonts w:hint="eastAsia" w:ascii="Segoe UI" w:hAnsi="Segoe UI" w:eastAsia="华文宋体" w:cs="Segoe UI"/>
          <w:color w:val="24292E"/>
          <w:sz w:val="28"/>
          <w:szCs w:val="28"/>
          <w:lang w:val="en-US" w:eastAsia="zh-CN"/>
        </w:rPr>
        <w:t>以及部分</w:t>
      </w:r>
      <w:r>
        <w:rPr>
          <w:rFonts w:hint="eastAsia" w:ascii="Segoe UI" w:hAnsi="Segoe UI" w:eastAsia="华文宋体" w:cs="Segoe UI"/>
          <w:color w:val="24292E"/>
          <w:sz w:val="28"/>
          <w:szCs w:val="28"/>
        </w:rPr>
        <w:t>商品</w:t>
      </w:r>
      <w:r>
        <w:rPr>
          <w:rFonts w:hint="eastAsia" w:ascii="Segoe UI" w:hAnsi="Segoe UI" w:eastAsia="华文宋体" w:cs="Segoe UI"/>
          <w:color w:val="24292E"/>
          <w:sz w:val="28"/>
          <w:szCs w:val="28"/>
          <w:lang w:val="en-US" w:eastAsia="zh-CN"/>
        </w:rPr>
        <w:t>的</w:t>
      </w:r>
      <w:r>
        <w:rPr>
          <w:rFonts w:hint="eastAsia" w:ascii="Segoe UI" w:hAnsi="Segoe UI" w:eastAsia="华文宋体" w:cs="Segoe UI"/>
          <w:color w:val="24292E"/>
          <w:sz w:val="28"/>
          <w:szCs w:val="28"/>
        </w:rPr>
        <w:t>评论等信息。</w:t>
      </w:r>
    </w:p>
    <w:p>
      <w:pPr>
        <w:pStyle w:val="6"/>
        <w:spacing w:before="240" w:beforeAutospacing="0" w:after="240" w:afterAutospacing="0"/>
        <w:rPr>
          <w:rFonts w:ascii="Segoe UI" w:hAnsi="Segoe UI" w:eastAsia="华文宋体" w:cs="Segoe UI"/>
          <w:color w:val="24292E"/>
          <w:sz w:val="28"/>
          <w:szCs w:val="28"/>
        </w:rPr>
      </w:pPr>
      <w:r>
        <w:rPr>
          <w:rFonts w:ascii="Segoe UI" w:hAnsi="Segoe UI" w:eastAsia="华文宋体" w:cs="Segoe UI"/>
          <w:color w:val="24292E"/>
          <w:sz w:val="28"/>
          <w:szCs w:val="28"/>
        </w:rPr>
        <w:drawing>
          <wp:inline distT="0" distB="0" distL="0" distR="0">
            <wp:extent cx="5274310" cy="1941830"/>
            <wp:effectExtent l="0" t="0" r="2540" b="1270"/>
            <wp:docPr id="1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4"/>
                    <pic:cNvPicPr>
                      <a:picLocks noChangeAspect="1"/>
                    </pic:cNvPicPr>
                  </pic:nvPicPr>
                  <pic:blipFill>
                    <a:blip r:embed="rId25"/>
                    <a:srcRect b="34530"/>
                    <a:stretch>
                      <a:fillRect/>
                    </a:stretch>
                  </pic:blipFill>
                  <pic:spPr>
                    <a:xfrm>
                      <a:off x="0" y="0"/>
                      <a:ext cx="5274310" cy="1941850"/>
                    </a:xfrm>
                    <a:prstGeom prst="rect">
                      <a:avLst/>
                    </a:prstGeom>
                  </pic:spPr>
                </pic:pic>
              </a:graphicData>
            </a:graphic>
          </wp:inline>
        </w:drawing>
      </w:r>
    </w:p>
    <w:p>
      <w:pPr>
        <w:pStyle w:val="14"/>
        <w:spacing w:line="480" w:lineRule="exact"/>
        <w:ind w:left="420" w:firstLine="0" w:firstLineChars="0"/>
        <w:rPr>
          <w:rFonts w:ascii="宋体" w:hAnsi="宋体" w:eastAsia="华文宋体"/>
          <w:b/>
          <w:bCs/>
          <w:sz w:val="32"/>
          <w:szCs w:val="32"/>
        </w:rPr>
      </w:pPr>
      <w:r>
        <w:rPr>
          <w:rFonts w:hint="eastAsia" w:ascii="宋体" w:hAnsi="宋体" w:eastAsia="华文宋体"/>
          <w:b/>
          <w:bCs/>
          <w:sz w:val="32"/>
          <w:szCs w:val="32"/>
        </w:rPr>
        <w:t>2.2分析与统计</w:t>
      </w:r>
    </w:p>
    <w:p>
      <w:pPr>
        <w:pStyle w:val="6"/>
        <w:spacing w:before="240" w:after="240" w:line="480" w:lineRule="exact"/>
        <w:ind w:firstLine="560"/>
        <w:rPr>
          <w:rFonts w:ascii="Segoe UI" w:hAnsi="Segoe UI" w:eastAsia="华文宋体" w:cs="Segoe UI"/>
          <w:color w:val="24292E"/>
          <w:sz w:val="28"/>
          <w:szCs w:val="28"/>
        </w:rPr>
      </w:pPr>
      <w:r>
        <w:rPr>
          <w:rFonts w:hint="eastAsia" w:ascii="Segoe UI" w:hAnsi="Segoe UI" w:eastAsia="华文宋体" w:cs="Segoe UI"/>
          <w:color w:val="24292E"/>
          <w:sz w:val="28"/>
          <w:szCs w:val="28"/>
        </w:rPr>
        <w:t>统计与分析指定数量的淘宝商家信息中，不同类型的店铺数量，同类别店铺发货地的分布区域，同类别商品评论内容的高频词，每个店铺的销售量，不同等级的店铺数量。</w:t>
      </w:r>
    </w:p>
    <w:p>
      <w:pPr>
        <w:pStyle w:val="14"/>
        <w:spacing w:line="480" w:lineRule="exact"/>
        <w:ind w:left="420" w:firstLine="0" w:firstLineChars="0"/>
        <w:rPr>
          <w:rFonts w:ascii="宋体" w:hAnsi="宋体" w:eastAsia="华文宋体"/>
          <w:b/>
          <w:bCs/>
          <w:sz w:val="32"/>
          <w:szCs w:val="32"/>
        </w:rPr>
      </w:pPr>
      <w:r>
        <w:rPr>
          <w:rFonts w:hint="eastAsia" w:ascii="宋体" w:hAnsi="宋体" w:eastAsia="华文宋体"/>
          <w:b/>
          <w:bCs/>
          <w:sz w:val="32"/>
          <w:szCs w:val="32"/>
        </w:rPr>
        <w:t>2.3可视化与展示</w:t>
      </w:r>
    </w:p>
    <w:p>
      <w:pPr>
        <w:pStyle w:val="6"/>
        <w:spacing w:before="240" w:beforeAutospacing="0" w:after="240" w:afterAutospacing="0" w:line="480" w:lineRule="exact"/>
        <w:ind w:firstLine="560"/>
        <w:rPr>
          <w:rFonts w:eastAsia="华文宋体"/>
          <w:sz w:val="28"/>
          <w:szCs w:val="28"/>
        </w:rPr>
      </w:pPr>
      <w:r>
        <w:rPr>
          <w:rFonts w:eastAsia="华文宋体"/>
          <w:sz w:val="28"/>
          <w:szCs w:val="28"/>
        </w:rPr>
        <w:t>同类商品的不同销量阶段店铺数量所占的百分比</w:t>
      </w:r>
    </w:p>
    <w:p>
      <w:pPr>
        <w:spacing w:line="480" w:lineRule="exact"/>
        <w:ind w:firstLine="560"/>
        <w:rPr>
          <w:rFonts w:eastAsia="华文宋体"/>
          <w:sz w:val="28"/>
          <w:szCs w:val="28"/>
        </w:rPr>
      </w:pPr>
      <w:r>
        <w:fldChar w:fldCharType="begin"/>
      </w:r>
      <w:r>
        <w:instrText xml:space="preserve"> HYPERLINK "http://echarts.baidu.com/demo.html" \l "bar-polar-stack-radial" </w:instrText>
      </w:r>
      <w:r>
        <w:fldChar w:fldCharType="separate"/>
      </w:r>
      <w:r>
        <w:rPr>
          <w:rStyle w:val="9"/>
          <w:rFonts w:eastAsia="华文宋体"/>
          <w:sz w:val="28"/>
          <w:szCs w:val="28"/>
        </w:rPr>
        <w:t>http://echarts.baidu.com/demo.html#bar-polar-stack-radial</w:t>
      </w:r>
      <w:r>
        <w:rPr>
          <w:rStyle w:val="9"/>
          <w:rFonts w:eastAsia="华文宋体"/>
          <w:sz w:val="28"/>
          <w:szCs w:val="28"/>
        </w:rPr>
        <w:fldChar w:fldCharType="end"/>
      </w:r>
    </w:p>
    <w:p>
      <w:pPr>
        <w:pStyle w:val="14"/>
        <w:spacing w:line="480" w:lineRule="exact"/>
        <w:ind w:left="420" w:firstLine="0" w:firstLineChars="0"/>
        <w:rPr>
          <w:rFonts w:ascii="宋体" w:hAnsi="宋体" w:eastAsia="华文宋体"/>
          <w:b/>
          <w:bCs/>
          <w:sz w:val="32"/>
          <w:szCs w:val="32"/>
        </w:rPr>
      </w:pPr>
      <w:r>
        <w:rPr>
          <w:rFonts w:hint="eastAsia" w:ascii="宋体" w:hAnsi="宋体" w:eastAsia="华文宋体"/>
          <w:b/>
          <w:bCs/>
          <w:sz w:val="32"/>
          <w:szCs w:val="32"/>
        </w:rPr>
        <w:t>2.4可能会遇到的问题与解决办法</w:t>
      </w:r>
    </w:p>
    <w:p>
      <w:pPr>
        <w:pStyle w:val="6"/>
        <w:spacing w:before="240" w:after="240" w:line="480" w:lineRule="exact"/>
        <w:ind w:firstLine="560"/>
        <w:rPr>
          <w:rFonts w:eastAsia="华文宋体" w:cs="Segoe UI"/>
          <w:color w:val="24292E"/>
          <w:sz w:val="28"/>
          <w:szCs w:val="28"/>
        </w:rPr>
      </w:pPr>
      <w:r>
        <w:rPr>
          <w:rFonts w:hint="eastAsia" w:eastAsia="华文宋体" w:cs="Segoe UI"/>
          <w:color w:val="24292E"/>
          <w:sz w:val="28"/>
          <w:szCs w:val="28"/>
        </w:rPr>
        <w:t>（1）淘宝数据过多且爬取过多会使得访问受限，故只爬取部分</w:t>
      </w:r>
      <w:r>
        <w:rPr>
          <w:rFonts w:hint="eastAsia" w:eastAsia="华文宋体" w:cs="Segoe UI"/>
          <w:color w:val="24292E"/>
          <w:sz w:val="28"/>
          <w:szCs w:val="28"/>
          <w:lang w:val="en-US" w:eastAsia="zh-CN"/>
        </w:rPr>
        <w:t>商品评论，商家信息数据来源网络获取</w:t>
      </w:r>
      <w:r>
        <w:rPr>
          <w:rFonts w:hint="eastAsia" w:eastAsia="华文宋体" w:cs="Segoe UI"/>
          <w:color w:val="24292E"/>
          <w:sz w:val="28"/>
          <w:szCs w:val="28"/>
        </w:rPr>
        <w:t>。</w:t>
      </w:r>
    </w:p>
    <w:p>
      <w:pPr>
        <w:pStyle w:val="6"/>
        <w:spacing w:before="240" w:after="240" w:line="480" w:lineRule="exact"/>
        <w:ind w:firstLine="560"/>
        <w:rPr>
          <w:rFonts w:eastAsia="华文宋体" w:cs="Segoe UI"/>
          <w:color w:val="24292E"/>
          <w:sz w:val="28"/>
          <w:szCs w:val="28"/>
        </w:rPr>
      </w:pPr>
      <w:r>
        <w:rPr>
          <w:rFonts w:hint="eastAsia" w:eastAsia="华文宋体" w:cs="Segoe UI"/>
          <w:color w:val="24292E"/>
          <w:sz w:val="28"/>
          <w:szCs w:val="28"/>
        </w:rPr>
        <w:t>（2）分析数据包，找到淘宝评论传输用的网址，分析评论内容的特点。</w:t>
      </w:r>
    </w:p>
    <w:p>
      <w:pPr>
        <w:pStyle w:val="6"/>
        <w:spacing w:before="240" w:beforeAutospacing="0" w:after="240" w:afterAutospacing="0" w:line="480" w:lineRule="exact"/>
        <w:ind w:firstLine="560"/>
        <w:rPr>
          <w:rFonts w:eastAsia="华文宋体" w:cs="Segoe UI"/>
          <w:color w:val="24292E"/>
          <w:sz w:val="28"/>
          <w:szCs w:val="28"/>
        </w:rPr>
      </w:pPr>
      <w:r>
        <w:rPr>
          <w:rFonts w:hint="eastAsia" w:eastAsia="华文宋体" w:cs="Segoe UI"/>
          <w:color w:val="24292E"/>
          <w:sz w:val="28"/>
          <w:szCs w:val="28"/>
        </w:rPr>
        <w:t>（3）如何从爬到的json格式数据中得到想要的数据，进行分析与可视化。</w:t>
      </w:r>
    </w:p>
    <w:p>
      <w:pPr>
        <w:pStyle w:val="14"/>
        <w:numPr>
          <w:ilvl w:val="0"/>
          <w:numId w:val="1"/>
        </w:numPr>
        <w:spacing w:line="480" w:lineRule="exact"/>
        <w:ind w:firstLineChars="0"/>
        <w:rPr>
          <w:rFonts w:ascii="宋体" w:hAnsi="宋体" w:eastAsia="华文宋体"/>
          <w:b/>
          <w:bCs/>
          <w:sz w:val="36"/>
          <w:szCs w:val="36"/>
        </w:rPr>
      </w:pPr>
      <w:r>
        <w:rPr>
          <w:rFonts w:hint="eastAsia" w:ascii="宋体" w:hAnsi="宋体" w:eastAsia="华文宋体"/>
          <w:b/>
          <w:bCs/>
          <w:sz w:val="36"/>
          <w:szCs w:val="36"/>
        </w:rPr>
        <w:t>进度安排</w:t>
      </w:r>
    </w:p>
    <w:p>
      <w:pPr>
        <w:pStyle w:val="6"/>
        <w:spacing w:before="240" w:after="240" w:line="480" w:lineRule="exact"/>
        <w:ind w:left="420"/>
        <w:rPr>
          <w:rFonts w:ascii="Segoe UI" w:hAnsi="Segoe UI" w:eastAsia="华文宋体" w:cs="Segoe UI"/>
          <w:color w:val="24292E"/>
          <w:sz w:val="28"/>
          <w:szCs w:val="28"/>
        </w:rPr>
      </w:pPr>
      <w:r>
        <w:rPr>
          <w:rFonts w:ascii="Segoe UI" w:hAnsi="Segoe UI" w:eastAsia="华文宋体" w:cs="Segoe UI"/>
          <w:color w:val="24292E"/>
          <w:sz w:val="28"/>
          <w:szCs w:val="28"/>
        </w:rPr>
        <w:t>12.</w:t>
      </w:r>
      <w:r>
        <w:rPr>
          <w:rFonts w:hint="eastAsia" w:ascii="Segoe UI" w:hAnsi="Segoe UI" w:eastAsia="华文宋体" w:cs="Segoe UI"/>
          <w:color w:val="24292E"/>
          <w:sz w:val="28"/>
          <w:szCs w:val="28"/>
        </w:rPr>
        <w:t>25</w:t>
      </w:r>
      <w:r>
        <w:rPr>
          <w:rFonts w:ascii="Segoe UI" w:hAnsi="Segoe UI" w:eastAsia="华文宋体" w:cs="Segoe UI"/>
          <w:color w:val="24292E"/>
          <w:sz w:val="28"/>
          <w:szCs w:val="28"/>
        </w:rPr>
        <w:t>-12.</w:t>
      </w:r>
      <w:r>
        <w:rPr>
          <w:rFonts w:hint="eastAsia" w:ascii="Segoe UI" w:hAnsi="Segoe UI" w:eastAsia="华文宋体" w:cs="Segoe UI"/>
          <w:color w:val="24292E"/>
          <w:sz w:val="28"/>
          <w:szCs w:val="28"/>
        </w:rPr>
        <w:t>28</w:t>
      </w:r>
      <w:r>
        <w:rPr>
          <w:rFonts w:ascii="Segoe UI" w:hAnsi="Segoe UI" w:eastAsia="华文宋体" w:cs="Segoe UI"/>
          <w:color w:val="24292E"/>
          <w:sz w:val="28"/>
          <w:szCs w:val="28"/>
        </w:rPr>
        <w:t xml:space="preserve">   </w:t>
      </w:r>
      <w:r>
        <w:rPr>
          <w:rFonts w:hint="eastAsia" w:ascii="Segoe UI" w:hAnsi="Segoe UI" w:eastAsia="华文宋体" w:cs="Segoe UI"/>
          <w:color w:val="24292E"/>
          <w:sz w:val="28"/>
          <w:szCs w:val="28"/>
        </w:rPr>
        <w:t>爬取数据及初步分析</w:t>
      </w:r>
    </w:p>
    <w:p>
      <w:pPr>
        <w:pStyle w:val="6"/>
        <w:spacing w:before="240" w:after="240" w:line="480" w:lineRule="exact"/>
        <w:ind w:left="420"/>
        <w:rPr>
          <w:rFonts w:ascii="Segoe UI" w:hAnsi="Segoe UI" w:eastAsia="华文宋体" w:cs="Segoe UI"/>
          <w:color w:val="24292E"/>
          <w:sz w:val="28"/>
          <w:szCs w:val="28"/>
        </w:rPr>
      </w:pPr>
      <w:r>
        <w:rPr>
          <w:rFonts w:ascii="Segoe UI" w:hAnsi="Segoe UI" w:eastAsia="华文宋体" w:cs="Segoe UI"/>
          <w:color w:val="24292E"/>
          <w:sz w:val="28"/>
          <w:szCs w:val="28"/>
        </w:rPr>
        <w:t>12.</w:t>
      </w:r>
      <w:r>
        <w:rPr>
          <w:rFonts w:hint="eastAsia" w:ascii="Segoe UI" w:hAnsi="Segoe UI" w:eastAsia="华文宋体" w:cs="Segoe UI"/>
          <w:color w:val="24292E"/>
          <w:sz w:val="28"/>
          <w:szCs w:val="28"/>
        </w:rPr>
        <w:t>29</w:t>
      </w:r>
      <w:r>
        <w:rPr>
          <w:rFonts w:ascii="Segoe UI" w:hAnsi="Segoe UI" w:eastAsia="华文宋体" w:cs="Segoe UI"/>
          <w:color w:val="24292E"/>
          <w:sz w:val="28"/>
          <w:szCs w:val="28"/>
        </w:rPr>
        <w:t>-</w:t>
      </w:r>
      <w:r>
        <w:rPr>
          <w:rFonts w:hint="eastAsia" w:ascii="Segoe UI" w:hAnsi="Segoe UI" w:eastAsia="华文宋体" w:cs="Segoe UI"/>
          <w:color w:val="24292E"/>
          <w:sz w:val="28"/>
          <w:szCs w:val="28"/>
        </w:rPr>
        <w:t>01</w:t>
      </w:r>
      <w:r>
        <w:rPr>
          <w:rFonts w:ascii="Segoe UI" w:hAnsi="Segoe UI" w:eastAsia="华文宋体" w:cs="Segoe UI"/>
          <w:color w:val="24292E"/>
          <w:sz w:val="28"/>
          <w:szCs w:val="28"/>
        </w:rPr>
        <w:t>.</w:t>
      </w:r>
      <w:r>
        <w:rPr>
          <w:rFonts w:hint="eastAsia" w:ascii="Segoe UI" w:hAnsi="Segoe UI" w:eastAsia="华文宋体" w:cs="Segoe UI"/>
          <w:color w:val="24292E"/>
          <w:sz w:val="28"/>
          <w:szCs w:val="28"/>
        </w:rPr>
        <w:t>08</w:t>
      </w:r>
      <w:r>
        <w:rPr>
          <w:rFonts w:ascii="Segoe UI" w:hAnsi="Segoe UI" w:eastAsia="华文宋体" w:cs="Segoe UI"/>
          <w:color w:val="24292E"/>
          <w:sz w:val="28"/>
          <w:szCs w:val="28"/>
        </w:rPr>
        <w:t xml:space="preserve">  </w:t>
      </w:r>
      <w:r>
        <w:rPr>
          <w:rFonts w:hint="eastAsia" w:ascii="Segoe UI" w:hAnsi="Segoe UI" w:eastAsia="华文宋体" w:cs="Segoe UI"/>
          <w:color w:val="24292E"/>
          <w:sz w:val="28"/>
          <w:szCs w:val="28"/>
        </w:rPr>
        <w:t>对数据进行可视化</w:t>
      </w:r>
    </w:p>
    <w:p>
      <w:pPr>
        <w:pStyle w:val="6"/>
        <w:spacing w:before="240" w:after="240" w:line="480" w:lineRule="exact"/>
        <w:ind w:left="420"/>
        <w:rPr>
          <w:rFonts w:ascii="Segoe UI" w:hAnsi="Segoe UI" w:eastAsia="华文宋体" w:cs="Segoe UI"/>
          <w:color w:val="24292E"/>
          <w:sz w:val="28"/>
          <w:szCs w:val="28"/>
        </w:rPr>
      </w:pPr>
      <w:r>
        <w:rPr>
          <w:rFonts w:hint="eastAsia" w:ascii="Segoe UI" w:hAnsi="Segoe UI" w:eastAsia="华文宋体" w:cs="Segoe UI"/>
          <w:color w:val="24292E"/>
          <w:sz w:val="28"/>
          <w:szCs w:val="28"/>
        </w:rPr>
        <w:t>01.08</w:t>
      </w:r>
      <w:r>
        <w:rPr>
          <w:rFonts w:ascii="Segoe UI" w:hAnsi="Segoe UI" w:eastAsia="华文宋体" w:cs="Segoe UI"/>
          <w:color w:val="24292E"/>
          <w:sz w:val="28"/>
          <w:szCs w:val="28"/>
        </w:rPr>
        <w:t>-</w:t>
      </w:r>
      <w:r>
        <w:rPr>
          <w:rFonts w:hint="eastAsia" w:ascii="Segoe UI" w:hAnsi="Segoe UI" w:eastAsia="华文宋体" w:cs="Segoe UI"/>
          <w:color w:val="24292E"/>
          <w:sz w:val="28"/>
          <w:szCs w:val="28"/>
        </w:rPr>
        <w:t>01.18</w:t>
      </w:r>
      <w:r>
        <w:rPr>
          <w:rFonts w:ascii="Segoe UI" w:hAnsi="Segoe UI" w:eastAsia="华文宋体" w:cs="Segoe UI"/>
          <w:color w:val="24292E"/>
          <w:sz w:val="28"/>
          <w:szCs w:val="28"/>
        </w:rPr>
        <w:t xml:space="preserve"> </w:t>
      </w:r>
      <w:r>
        <w:rPr>
          <w:rFonts w:hint="eastAsia" w:ascii="Segoe UI" w:hAnsi="Segoe UI" w:eastAsia="华文宋体" w:cs="Segoe UI"/>
          <w:color w:val="24292E"/>
          <w:sz w:val="28"/>
          <w:szCs w:val="28"/>
        </w:rPr>
        <w:t>搭建可视化网站，完成项目报告</w:t>
      </w:r>
    </w:p>
    <w:p>
      <w:pPr>
        <w:spacing w:line="480" w:lineRule="exact"/>
        <w:rPr>
          <w:sz w:val="32"/>
          <w:szCs w:val="28"/>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50"/>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Segoe UI">
    <w:panose1 w:val="020B0502040204020203"/>
    <w:charset w:val="00"/>
    <w:family w:val="swiss"/>
    <w:pitch w:val="default"/>
    <w:sig w:usb0="E4002EFF" w:usb1="C000E47F" w:usb2="00000009" w:usb3="00000000" w:csb0="200001FF" w:csb1="00000000"/>
  </w:font>
  <w:font w:name="华文宋体">
    <w:panose1 w:val="02010600040101010101"/>
    <w:charset w:val="50"/>
    <w:family w:val="auto"/>
    <w:pitch w:val="default"/>
    <w:sig w:usb0="00000287" w:usb1="080F0000" w:usb2="00000000" w:usb3="00000000" w:csb0="0004009F" w:csb1="DFD70000"/>
  </w:font>
  <w:font w:name="Arial">
    <w:panose1 w:val="020B0604020202020204"/>
    <w:charset w:val="00"/>
    <w:family w:val="auto"/>
    <w:pitch w:val="default"/>
    <w:sig w:usb0="E0002EFF" w:usb1="C0007843" w:usb2="00000009" w:usb3="00000000" w:csb0="400001FF" w:csb1="FFFF0000"/>
  </w:font>
  <w:font w:name="等线 Light">
    <w:panose1 w:val="02010600030101010101"/>
    <w:charset w:val="86"/>
    <w:family w:val="auto"/>
    <w:pitch w:val="default"/>
    <w:sig w:usb0="A00002BF" w:usb1="38CF7CFA" w:usb2="00000016" w:usb3="00000000" w:csb0="0004000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DE2AC8"/>
    <w:multiLevelType w:val="multilevel"/>
    <w:tmpl w:val="0DDE2AC8"/>
    <w:lvl w:ilvl="0" w:tentative="0">
      <w:start w:val="1"/>
      <w:numFmt w:val="japaneseCounting"/>
      <w:lvlText w:val="%1、"/>
      <w:lvlJc w:val="left"/>
      <w:pPr>
        <w:ind w:left="420" w:hanging="420"/>
      </w:pPr>
      <w:rPr>
        <w:rFonts w:hint="default"/>
        <w:lang w:val="en-US"/>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4"/>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47AB3"/>
    <w:rsid w:val="0000273F"/>
    <w:rsid w:val="00003469"/>
    <w:rsid w:val="00010C90"/>
    <w:rsid w:val="00022023"/>
    <w:rsid w:val="0008215C"/>
    <w:rsid w:val="000A1B3E"/>
    <w:rsid w:val="000A417B"/>
    <w:rsid w:val="001221FB"/>
    <w:rsid w:val="00193982"/>
    <w:rsid w:val="002B61F6"/>
    <w:rsid w:val="002C418C"/>
    <w:rsid w:val="002D0B07"/>
    <w:rsid w:val="00300F7F"/>
    <w:rsid w:val="003F6407"/>
    <w:rsid w:val="00425EDE"/>
    <w:rsid w:val="00431161"/>
    <w:rsid w:val="00462466"/>
    <w:rsid w:val="004B726C"/>
    <w:rsid w:val="005451D9"/>
    <w:rsid w:val="00587E57"/>
    <w:rsid w:val="005C3265"/>
    <w:rsid w:val="005C356D"/>
    <w:rsid w:val="006D4432"/>
    <w:rsid w:val="007069C5"/>
    <w:rsid w:val="00726632"/>
    <w:rsid w:val="00765D42"/>
    <w:rsid w:val="007A647C"/>
    <w:rsid w:val="007E256D"/>
    <w:rsid w:val="00815923"/>
    <w:rsid w:val="008B0247"/>
    <w:rsid w:val="008B5223"/>
    <w:rsid w:val="00941377"/>
    <w:rsid w:val="009A0066"/>
    <w:rsid w:val="009E4415"/>
    <w:rsid w:val="009E61D3"/>
    <w:rsid w:val="00B155C0"/>
    <w:rsid w:val="00B33009"/>
    <w:rsid w:val="00B45829"/>
    <w:rsid w:val="00B66473"/>
    <w:rsid w:val="00BB478E"/>
    <w:rsid w:val="00BC2669"/>
    <w:rsid w:val="00BD3E61"/>
    <w:rsid w:val="00C11B54"/>
    <w:rsid w:val="00C34EBB"/>
    <w:rsid w:val="00CB17E5"/>
    <w:rsid w:val="00CC20C8"/>
    <w:rsid w:val="00D41376"/>
    <w:rsid w:val="00D47AB3"/>
    <w:rsid w:val="00DA0077"/>
    <w:rsid w:val="00DA33AE"/>
    <w:rsid w:val="00DE6AA7"/>
    <w:rsid w:val="00E62970"/>
    <w:rsid w:val="00E9379E"/>
    <w:rsid w:val="00EC7AD1"/>
    <w:rsid w:val="00EE20C2"/>
    <w:rsid w:val="00F81B03"/>
    <w:rsid w:val="00FE2681"/>
    <w:rsid w:val="00FF7C0B"/>
    <w:rsid w:val="05A44CCF"/>
    <w:rsid w:val="17901BF9"/>
    <w:rsid w:val="1B971574"/>
    <w:rsid w:val="3D947D4D"/>
    <w:rsid w:val="58145CA7"/>
    <w:rsid w:val="623A3CC5"/>
    <w:rsid w:val="70DB1738"/>
    <w:rsid w:val="791C4EF0"/>
    <w:rsid w:val="79FE3926"/>
    <w:rsid w:val="7BEB532E"/>
    <w:rsid w:val="7CEF7DED"/>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semiHidden="0"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semiHidden="0"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semiHidden="0"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7">
    <w:name w:val="Default Paragraph Font"/>
    <w:semiHidden/>
    <w:unhideWhenUsed/>
    <w:uiPriority w:val="1"/>
  </w:style>
  <w:style w:type="table" w:default="1" w:styleId="10">
    <w:name w:val="Normal Table"/>
    <w:semiHidden/>
    <w:unhideWhenUsed/>
    <w:qFormat/>
    <w:uiPriority w:val="99"/>
    <w:tblPr>
      <w:tblLayout w:type="fixed"/>
      <w:tblCellMar>
        <w:top w:w="0" w:type="dxa"/>
        <w:left w:w="108" w:type="dxa"/>
        <w:bottom w:w="0" w:type="dxa"/>
        <w:right w:w="108" w:type="dxa"/>
      </w:tblCellMar>
    </w:tblPr>
  </w:style>
  <w:style w:type="paragraph" w:styleId="2">
    <w:name w:val="Balloon Text"/>
    <w:basedOn w:val="1"/>
    <w:link w:val="15"/>
    <w:unhideWhenUsed/>
    <w:uiPriority w:val="99"/>
    <w:rPr>
      <w:sz w:val="18"/>
      <w:szCs w:val="18"/>
    </w:rPr>
  </w:style>
  <w:style w:type="paragraph" w:styleId="3">
    <w:name w:val="footer"/>
    <w:basedOn w:val="1"/>
    <w:link w:val="12"/>
    <w:unhideWhenUsed/>
    <w:uiPriority w:val="99"/>
    <w:pPr>
      <w:tabs>
        <w:tab w:val="center" w:pos="4153"/>
        <w:tab w:val="right" w:pos="8306"/>
      </w:tabs>
      <w:snapToGrid w:val="0"/>
      <w:jc w:val="left"/>
    </w:pPr>
    <w:rPr>
      <w:sz w:val="18"/>
      <w:szCs w:val="18"/>
    </w:rPr>
  </w:style>
  <w:style w:type="paragraph" w:styleId="4">
    <w:name w:val="header"/>
    <w:basedOn w:val="1"/>
    <w:link w:val="11"/>
    <w:unhideWhenUsed/>
    <w:qFormat/>
    <w:uiPriority w:val="99"/>
    <w:pPr>
      <w:pBdr>
        <w:bottom w:val="single" w:color="auto" w:sz="6" w:space="1"/>
      </w:pBdr>
      <w:tabs>
        <w:tab w:val="center" w:pos="4153"/>
        <w:tab w:val="right" w:pos="8306"/>
      </w:tabs>
      <w:snapToGrid w:val="0"/>
      <w:jc w:val="center"/>
    </w:pPr>
    <w:rPr>
      <w:sz w:val="18"/>
      <w:szCs w:val="18"/>
    </w:rPr>
  </w:style>
  <w:style w:type="paragraph" w:styleId="5">
    <w:name w:val="HTML Preformatted"/>
    <w:basedOn w:val="1"/>
    <w:link w:val="13"/>
    <w:unhideWhenUsed/>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eastAsia="宋体" w:cs="宋体"/>
      <w:kern w:val="0"/>
      <w:sz w:val="24"/>
      <w:szCs w:val="24"/>
    </w:rPr>
  </w:style>
  <w:style w:type="paragraph" w:styleId="6">
    <w:name w:val="Normal (Web)"/>
    <w:basedOn w:val="1"/>
    <w:unhideWhenUsed/>
    <w:uiPriority w:val="99"/>
    <w:pPr>
      <w:widowControl/>
      <w:spacing w:before="100" w:beforeAutospacing="1" w:after="100" w:afterAutospacing="1"/>
      <w:jc w:val="left"/>
    </w:pPr>
    <w:rPr>
      <w:rFonts w:ascii="宋体" w:hAnsi="宋体" w:eastAsia="宋体" w:cs="宋体"/>
      <w:kern w:val="0"/>
      <w:sz w:val="24"/>
      <w:szCs w:val="24"/>
    </w:rPr>
  </w:style>
  <w:style w:type="character" w:styleId="8">
    <w:name w:val="FollowedHyperlink"/>
    <w:basedOn w:val="7"/>
    <w:unhideWhenUsed/>
    <w:qFormat/>
    <w:uiPriority w:val="99"/>
    <w:rPr>
      <w:color w:val="954F72" w:themeColor="followedHyperlink"/>
      <w:u w:val="single"/>
      <w14:textFill>
        <w14:solidFill>
          <w14:schemeClr w14:val="folHlink"/>
        </w14:solidFill>
      </w14:textFill>
    </w:rPr>
  </w:style>
  <w:style w:type="character" w:styleId="9">
    <w:name w:val="Hyperlink"/>
    <w:basedOn w:val="7"/>
    <w:unhideWhenUsed/>
    <w:qFormat/>
    <w:uiPriority w:val="99"/>
    <w:rPr>
      <w:color w:val="0563C1" w:themeColor="hyperlink"/>
      <w:u w:val="single"/>
      <w14:textFill>
        <w14:solidFill>
          <w14:schemeClr w14:val="hlink"/>
        </w14:solidFill>
      </w14:textFill>
    </w:rPr>
  </w:style>
  <w:style w:type="character" w:customStyle="1" w:styleId="11">
    <w:name w:val="页眉字符"/>
    <w:basedOn w:val="7"/>
    <w:link w:val="4"/>
    <w:uiPriority w:val="99"/>
    <w:rPr>
      <w:sz w:val="18"/>
      <w:szCs w:val="18"/>
    </w:rPr>
  </w:style>
  <w:style w:type="character" w:customStyle="1" w:styleId="12">
    <w:name w:val="页脚字符"/>
    <w:basedOn w:val="7"/>
    <w:link w:val="3"/>
    <w:uiPriority w:val="99"/>
    <w:rPr>
      <w:sz w:val="18"/>
      <w:szCs w:val="18"/>
    </w:rPr>
  </w:style>
  <w:style w:type="character" w:customStyle="1" w:styleId="13">
    <w:name w:val="HTML  预设格式字符"/>
    <w:basedOn w:val="7"/>
    <w:link w:val="5"/>
    <w:qFormat/>
    <w:uiPriority w:val="99"/>
    <w:rPr>
      <w:rFonts w:ascii="宋体" w:hAnsi="宋体" w:eastAsia="宋体" w:cs="宋体"/>
      <w:kern w:val="0"/>
      <w:sz w:val="24"/>
      <w:szCs w:val="24"/>
    </w:rPr>
  </w:style>
  <w:style w:type="paragraph" w:styleId="14">
    <w:name w:val="List Paragraph"/>
    <w:basedOn w:val="1"/>
    <w:qFormat/>
    <w:uiPriority w:val="34"/>
    <w:pPr>
      <w:ind w:firstLine="420" w:firstLineChars="200"/>
    </w:pPr>
  </w:style>
  <w:style w:type="character" w:customStyle="1" w:styleId="15">
    <w:name w:val="批注框文本字符"/>
    <w:basedOn w:val="7"/>
    <w:link w:val="2"/>
    <w:semiHidden/>
    <w:qFormat/>
    <w:uiPriority w:val="99"/>
    <w:rPr>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jpe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9" Type="http://schemas.openxmlformats.org/officeDocument/2006/relationships/fontTable" Target="fontTable.xml"/><Relationship Id="rId28" Type="http://schemas.openxmlformats.org/officeDocument/2006/relationships/customXml" Target="../customXml/item2.xml"/><Relationship Id="rId27" Type="http://schemas.openxmlformats.org/officeDocument/2006/relationships/numbering" Target="numbering.xml"/><Relationship Id="rId26" Type="http://schemas.openxmlformats.org/officeDocument/2006/relationships/customXml" Target="../customXml/item1.xml"/><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BE6C33C-2420-534E-B21D-7ACA351E2222}">
  <ds:schemaRefs/>
</ds:datastoreItem>
</file>

<file path=docProps/app.xml><?xml version="1.0" encoding="utf-8"?>
<Properties xmlns="http://schemas.openxmlformats.org/officeDocument/2006/extended-properties" xmlns:vt="http://schemas.openxmlformats.org/officeDocument/2006/docPropsVTypes">
  <Template>Normal.dotm</Template>
  <Company>Lenovo</Company>
  <Pages>18</Pages>
  <Words>736</Words>
  <Characters>4199</Characters>
  <Lines>34</Lines>
  <Paragraphs>9</Paragraphs>
  <TotalTime>0</TotalTime>
  <ScaleCrop>false</ScaleCrop>
  <LinksUpToDate>false</LinksUpToDate>
  <CharactersWithSpaces>4926</CharactersWithSpaces>
  <Application>WPS Office_10.1.0.7106_F1E327BC-269C-435d-A152-05C5408002CA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2017-11-20T08:35:00Z</dcterms:created>
  <dc:creator>Yihan Li</dc:creator>
  <cp:lastModifiedBy>uliux</cp:lastModifiedBy>
  <dcterms:modified xsi:type="dcterms:W3CDTF">2018-01-30T02:47:31Z</dcterms:modified>
  <cp:revision>31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2052-10.1.0.7106</vt:lpwstr>
  </property>
</Properties>
</file>