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4BD2" w:rsidRDefault="00564BD2">
      <w:pPr>
        <w:rPr>
          <w:rFonts w:ascii="微软雅黑" w:eastAsia="微软雅黑" w:hAnsi="微软雅黑"/>
          <w:color w:val="333333"/>
          <w:sz w:val="20"/>
          <w:szCs w:val="20"/>
          <w:shd w:val="clear" w:color="auto" w:fill="FFFFFF"/>
        </w:rPr>
      </w:pPr>
      <w:r>
        <w:rPr>
          <w:rFonts w:ascii="微软雅黑" w:eastAsia="微软雅黑" w:hAnsi="微软雅黑" w:hint="eastAsia"/>
          <w:color w:val="333333"/>
          <w:sz w:val="20"/>
          <w:szCs w:val="20"/>
          <w:shd w:val="clear" w:color="auto" w:fill="FFFFFF"/>
        </w:rPr>
        <w:t>名次解释:</w:t>
      </w:r>
    </w:p>
    <w:p w:rsidR="002F72B9" w:rsidRDefault="002F72B9" w:rsidP="002F72B9">
      <w:pPr>
        <w:pStyle w:val="a5"/>
        <w:shd w:val="clear" w:color="auto" w:fill="FFFFFF"/>
        <w:spacing w:before="0" w:beforeAutospacing="0" w:after="0" w:afterAutospacing="0" w:line="357" w:lineRule="atLeast"/>
        <w:jc w:val="both"/>
        <w:rPr>
          <w:rFonts w:ascii="微软雅黑" w:eastAsia="微软雅黑" w:hAnsi="微软雅黑"/>
          <w:color w:val="333333"/>
          <w:sz w:val="20"/>
          <w:szCs w:val="20"/>
        </w:rPr>
      </w:pPr>
      <w:r>
        <w:rPr>
          <w:rStyle w:val="a6"/>
          <w:rFonts w:ascii="微软雅黑" w:eastAsia="微软雅黑" w:hAnsi="微软雅黑" w:hint="eastAsia"/>
          <w:color w:val="333333"/>
          <w:sz w:val="20"/>
          <w:szCs w:val="20"/>
        </w:rPr>
        <w:t>cpa广告结算；</w:t>
      </w:r>
    </w:p>
    <w:p w:rsidR="002F72B9" w:rsidRDefault="002F72B9" w:rsidP="002F72B9">
      <w:pPr>
        <w:pStyle w:val="a5"/>
        <w:shd w:val="clear" w:color="auto" w:fill="FFFFFF"/>
        <w:spacing w:before="0" w:beforeAutospacing="0" w:after="0" w:afterAutospacing="0" w:line="357" w:lineRule="atLeast"/>
        <w:jc w:val="both"/>
        <w:rPr>
          <w:rFonts w:ascii="微软雅黑" w:eastAsia="微软雅黑" w:hAnsi="微软雅黑"/>
          <w:color w:val="333333"/>
          <w:sz w:val="20"/>
          <w:szCs w:val="20"/>
        </w:rPr>
      </w:pPr>
      <w:r>
        <w:rPr>
          <w:rFonts w:ascii="微软雅黑" w:eastAsia="微软雅黑" w:hAnsi="微软雅黑" w:hint="eastAsia"/>
          <w:color w:val="333333"/>
          <w:sz w:val="20"/>
          <w:szCs w:val="20"/>
        </w:rPr>
        <w:t>CPA（每行动成本，Cost Per Action）计价方式是指按广告投放实际效果，即按回应的有效问卷或定单来计费，而不限广告投放量。CPA广告是网络中最常见的一种广告形式，当用户点击某个网站上的cpc广告后，这个站的站长就会获得相应的收入。</w:t>
      </w:r>
    </w:p>
    <w:p w:rsidR="002F72B9" w:rsidRDefault="002F72B9" w:rsidP="002F72B9">
      <w:pPr>
        <w:pStyle w:val="a5"/>
        <w:shd w:val="clear" w:color="auto" w:fill="FFFFFF"/>
        <w:spacing w:before="0" w:beforeAutospacing="0" w:after="0" w:afterAutospacing="0" w:line="357" w:lineRule="atLeast"/>
        <w:jc w:val="both"/>
        <w:rPr>
          <w:rFonts w:ascii="微软雅黑" w:eastAsia="微软雅黑" w:hAnsi="微软雅黑"/>
          <w:color w:val="333333"/>
          <w:sz w:val="20"/>
          <w:szCs w:val="20"/>
        </w:rPr>
      </w:pPr>
      <w:r>
        <w:rPr>
          <w:rStyle w:val="a6"/>
          <w:rFonts w:ascii="微软雅黑" w:eastAsia="微软雅黑" w:hAnsi="微软雅黑" w:hint="eastAsia"/>
          <w:color w:val="333333"/>
          <w:sz w:val="20"/>
          <w:szCs w:val="20"/>
        </w:rPr>
        <w:t>cps广告结算；</w:t>
      </w:r>
    </w:p>
    <w:p w:rsidR="002F72B9" w:rsidRDefault="002F72B9" w:rsidP="002F72B9">
      <w:pPr>
        <w:pStyle w:val="a5"/>
        <w:shd w:val="clear" w:color="auto" w:fill="FFFFFF"/>
        <w:spacing w:before="0" w:beforeAutospacing="0" w:after="0" w:afterAutospacing="0" w:line="357" w:lineRule="atLeast"/>
        <w:jc w:val="both"/>
        <w:rPr>
          <w:rFonts w:ascii="微软雅黑" w:eastAsia="微软雅黑" w:hAnsi="微软雅黑"/>
          <w:color w:val="333333"/>
          <w:sz w:val="20"/>
          <w:szCs w:val="20"/>
        </w:rPr>
      </w:pPr>
      <w:r>
        <w:rPr>
          <w:rFonts w:ascii="微软雅黑" w:eastAsia="微软雅黑" w:hAnsi="微软雅黑" w:hint="eastAsia"/>
          <w:color w:val="333333"/>
          <w:sz w:val="20"/>
          <w:szCs w:val="20"/>
        </w:rPr>
        <w:t>CPS广告是网络广告的一种，广告主为规避广告费用风险，按照广告点击之后产生的实际销售笔数付给广告站点销售提成费用。</w:t>
      </w:r>
    </w:p>
    <w:p w:rsidR="002F72B9" w:rsidRDefault="002F72B9" w:rsidP="002F72B9">
      <w:pPr>
        <w:pStyle w:val="a5"/>
        <w:shd w:val="clear" w:color="auto" w:fill="FFFFFF"/>
        <w:spacing w:before="0" w:beforeAutospacing="0" w:after="0" w:afterAutospacing="0" w:line="357" w:lineRule="atLeast"/>
        <w:jc w:val="both"/>
        <w:rPr>
          <w:rFonts w:ascii="微软雅黑" w:eastAsia="微软雅黑" w:hAnsi="微软雅黑"/>
          <w:color w:val="333333"/>
          <w:sz w:val="20"/>
          <w:szCs w:val="20"/>
        </w:rPr>
      </w:pPr>
      <w:r>
        <w:rPr>
          <w:rStyle w:val="a6"/>
          <w:rFonts w:ascii="微软雅黑" w:eastAsia="微软雅黑" w:hAnsi="微软雅黑" w:hint="eastAsia"/>
          <w:color w:val="333333"/>
          <w:sz w:val="20"/>
          <w:szCs w:val="20"/>
        </w:rPr>
        <w:t>cpc广告结算；</w:t>
      </w:r>
    </w:p>
    <w:p w:rsidR="002F72B9" w:rsidRDefault="002F72B9" w:rsidP="002F72B9">
      <w:pPr>
        <w:pStyle w:val="a5"/>
        <w:shd w:val="clear" w:color="auto" w:fill="FFFFFF"/>
        <w:spacing w:before="0" w:beforeAutospacing="0" w:after="0" w:afterAutospacing="0" w:line="357" w:lineRule="atLeast"/>
        <w:jc w:val="both"/>
        <w:rPr>
          <w:rFonts w:ascii="微软雅黑" w:eastAsia="微软雅黑" w:hAnsi="微软雅黑"/>
          <w:color w:val="333333"/>
          <w:sz w:val="20"/>
          <w:szCs w:val="20"/>
        </w:rPr>
      </w:pPr>
      <w:r>
        <w:rPr>
          <w:rFonts w:ascii="微软雅黑" w:eastAsia="微软雅黑" w:hAnsi="微软雅黑" w:hint="eastAsia"/>
          <w:color w:val="333333"/>
          <w:sz w:val="20"/>
          <w:szCs w:val="20"/>
        </w:rPr>
        <w:t>CPC是“Cost Per Click”的英文缩写，以每点击一次计费。这样的方法加上点击率限制可以加强作弊的难度，网民的每一次点击就会为广告主带来真实的流量或是潜在的消费者，是网络比较成熟的国家常见的收费方式之一。</w:t>
      </w:r>
    </w:p>
    <w:p w:rsidR="002F72B9" w:rsidRDefault="002F72B9" w:rsidP="002F72B9">
      <w:pPr>
        <w:pStyle w:val="a5"/>
        <w:shd w:val="clear" w:color="auto" w:fill="FFFFFF"/>
        <w:spacing w:before="0" w:beforeAutospacing="0" w:after="0" w:afterAutospacing="0" w:line="357" w:lineRule="atLeast"/>
        <w:jc w:val="both"/>
        <w:rPr>
          <w:rFonts w:ascii="微软雅黑" w:eastAsia="微软雅黑" w:hAnsi="微软雅黑"/>
          <w:color w:val="333333"/>
          <w:sz w:val="20"/>
          <w:szCs w:val="20"/>
        </w:rPr>
      </w:pPr>
      <w:r>
        <w:rPr>
          <w:rStyle w:val="a6"/>
          <w:rFonts w:ascii="微软雅黑" w:eastAsia="微软雅黑" w:hAnsi="微软雅黑" w:hint="eastAsia"/>
          <w:color w:val="333333"/>
          <w:sz w:val="20"/>
          <w:szCs w:val="20"/>
        </w:rPr>
        <w:t>cpm广告结算；</w:t>
      </w:r>
    </w:p>
    <w:p w:rsidR="002F72B9" w:rsidRDefault="002F72B9" w:rsidP="002F72B9">
      <w:pPr>
        <w:pStyle w:val="a5"/>
        <w:shd w:val="clear" w:color="auto" w:fill="FFFFFF"/>
        <w:spacing w:before="0" w:beforeAutospacing="0" w:after="0" w:afterAutospacing="0" w:line="357" w:lineRule="atLeast"/>
        <w:jc w:val="both"/>
        <w:rPr>
          <w:rFonts w:ascii="微软雅黑" w:eastAsia="微软雅黑" w:hAnsi="微软雅黑" w:hint="eastAsia"/>
          <w:color w:val="333333"/>
          <w:sz w:val="20"/>
          <w:szCs w:val="20"/>
        </w:rPr>
      </w:pPr>
      <w:r>
        <w:rPr>
          <w:rFonts w:ascii="微软雅黑" w:eastAsia="微软雅黑" w:hAnsi="微软雅黑" w:hint="eastAsia"/>
          <w:color w:val="333333"/>
          <w:sz w:val="20"/>
          <w:szCs w:val="20"/>
        </w:rPr>
        <w:t>千人成本（CPM广告）是一种媒体或媒体排期表（SCHEDULING）送达1000人或"家庭"的成本计算单位。千人成本并非是广告主衡量媒体的唯一标准，只是为了对不同媒体进行衡量不得已而制定的一个相对指标。表现形式就是比如你在网站上投放了一个广告，然后有人打开你的网站看到了这个广告，那么就可以给您计费，也就是按照展示量给佣金。</w:t>
      </w:r>
    </w:p>
    <w:p w:rsidR="00566C21" w:rsidRDefault="00566C21" w:rsidP="002F72B9">
      <w:pPr>
        <w:pStyle w:val="a5"/>
        <w:shd w:val="clear" w:color="auto" w:fill="FFFFFF"/>
        <w:spacing w:before="0" w:beforeAutospacing="0" w:after="0" w:afterAutospacing="0" w:line="357" w:lineRule="atLeast"/>
        <w:jc w:val="both"/>
        <w:rPr>
          <w:rFonts w:ascii="微软雅黑" w:eastAsia="微软雅黑" w:hAnsi="微软雅黑"/>
          <w:color w:val="333333"/>
          <w:sz w:val="20"/>
          <w:szCs w:val="20"/>
        </w:rPr>
      </w:pPr>
    </w:p>
    <w:p w:rsidR="002F72B9" w:rsidRDefault="001D4B9E" w:rsidP="001D4B9E">
      <w:pPr>
        <w:widowControl/>
        <w:jc w:val="left"/>
        <w:rPr>
          <w:rFonts w:ascii="宋体" w:eastAsia="宋体" w:hAnsi="宋体" w:cs="宋体" w:hint="eastAsia"/>
          <w:kern w:val="0"/>
          <w:sz w:val="24"/>
          <w:szCs w:val="24"/>
        </w:rPr>
      </w:pPr>
      <w:r w:rsidRPr="001D4B9E">
        <w:rPr>
          <w:rFonts w:ascii="宋体" w:eastAsia="宋体" w:hAnsi="宋体" w:cs="宋体"/>
          <w:kern w:val="0"/>
          <w:sz w:val="24"/>
          <w:szCs w:val="24"/>
        </w:rPr>
        <w:t>RTB（Real Time Bidding，实时竞价）定义：是一种利用第三方技术在数以百万计的网站或移动应用上针对每一个用户展示行为进行评估以及出价的竞价技术。</w:t>
      </w:r>
    </w:p>
    <w:p w:rsidR="003A24BC" w:rsidRDefault="003A24BC" w:rsidP="001D4B9E">
      <w:pPr>
        <w:widowControl/>
        <w:jc w:val="left"/>
        <w:rPr>
          <w:rFonts w:ascii="宋体" w:eastAsia="宋体" w:hAnsi="宋体" w:cs="宋体" w:hint="eastAsia"/>
          <w:kern w:val="0"/>
          <w:sz w:val="24"/>
          <w:szCs w:val="24"/>
        </w:rPr>
      </w:pPr>
    </w:p>
    <w:p w:rsidR="001D4B9E" w:rsidRDefault="001D4B9E" w:rsidP="001D4B9E">
      <w:pPr>
        <w:widowControl/>
        <w:jc w:val="left"/>
        <w:rPr>
          <w:rFonts w:ascii="宋体" w:eastAsia="宋体" w:hAnsi="宋体" w:cs="宋体" w:hint="eastAsia"/>
          <w:kern w:val="0"/>
          <w:sz w:val="24"/>
          <w:szCs w:val="24"/>
        </w:rPr>
      </w:pPr>
      <w:r>
        <w:rPr>
          <w:rFonts w:ascii="宋体" w:eastAsia="宋体" w:hAnsi="宋体" w:cs="宋体"/>
          <w:noProof/>
          <w:color w:val="0000FF"/>
          <w:kern w:val="0"/>
          <w:sz w:val="24"/>
          <w:szCs w:val="24"/>
        </w:rPr>
        <w:lastRenderedPageBreak/>
        <w:drawing>
          <wp:inline distT="0" distB="0" distL="0" distR="0">
            <wp:extent cx="2096135" cy="1772285"/>
            <wp:effectExtent l="19050" t="0" r="0" b="0"/>
            <wp:docPr id="2" name="图片 1" descr="DSP和SSP的关系">
              <a:hlinkClick xmlns:a="http://schemas.openxmlformats.org/drawingml/2006/main" r:id="rId6" tgtFrame="&quot;_blank&quot;" tooltip="&quot;DSP和SSP的关系&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P和SSP的关系">
                      <a:hlinkClick r:id="rId6" tgtFrame="&quot;_blank&quot;" tooltip="&quot;DSP和SSP的关系&quot;"/>
                    </pic:cNvPr>
                    <pic:cNvPicPr>
                      <a:picLocks noChangeAspect="1" noChangeArrowheads="1"/>
                    </pic:cNvPicPr>
                  </pic:nvPicPr>
                  <pic:blipFill>
                    <a:blip r:embed="rId7"/>
                    <a:srcRect/>
                    <a:stretch>
                      <a:fillRect/>
                    </a:stretch>
                  </pic:blipFill>
                  <pic:spPr bwMode="auto">
                    <a:xfrm>
                      <a:off x="0" y="0"/>
                      <a:ext cx="2096135" cy="1772285"/>
                    </a:xfrm>
                    <a:prstGeom prst="rect">
                      <a:avLst/>
                    </a:prstGeom>
                    <a:noFill/>
                    <a:ln w="9525">
                      <a:noFill/>
                      <a:miter lim="800000"/>
                      <a:headEnd/>
                      <a:tailEnd/>
                    </a:ln>
                  </pic:spPr>
                </pic:pic>
              </a:graphicData>
            </a:graphic>
          </wp:inline>
        </w:drawing>
      </w:r>
      <w:r w:rsidRPr="001D4B9E">
        <w:rPr>
          <w:rFonts w:ascii="宋体" w:eastAsia="宋体" w:hAnsi="宋体" w:cs="宋体"/>
          <w:kern w:val="0"/>
          <w:sz w:val="24"/>
          <w:szCs w:val="24"/>
        </w:rPr>
        <w:t xml:space="preserve">DSP和SSP的关系 </w:t>
      </w:r>
    </w:p>
    <w:p w:rsidR="003A24BC" w:rsidRPr="001D4B9E" w:rsidRDefault="003A24BC" w:rsidP="001D4B9E">
      <w:pPr>
        <w:widowControl/>
        <w:jc w:val="left"/>
        <w:rPr>
          <w:rFonts w:ascii="宋体" w:eastAsia="宋体" w:hAnsi="宋体" w:cs="宋体"/>
          <w:kern w:val="0"/>
          <w:sz w:val="24"/>
          <w:szCs w:val="24"/>
        </w:rPr>
      </w:pPr>
    </w:p>
    <w:p w:rsidR="003A24BC" w:rsidRPr="003A24BC" w:rsidRDefault="003A24BC" w:rsidP="003A24BC">
      <w:pPr>
        <w:widowControl/>
        <w:jc w:val="left"/>
        <w:rPr>
          <w:rFonts w:ascii="宋体" w:eastAsia="宋体" w:hAnsi="宋体" w:cs="宋体"/>
          <w:kern w:val="0"/>
          <w:sz w:val="24"/>
          <w:szCs w:val="24"/>
        </w:rPr>
      </w:pPr>
      <w:r w:rsidRPr="003A24BC">
        <w:rPr>
          <w:rFonts w:ascii="宋体" w:eastAsia="宋体" w:hAnsi="宋体" w:cs="宋体"/>
          <w:kern w:val="0"/>
          <w:sz w:val="24"/>
          <w:szCs w:val="24"/>
        </w:rPr>
        <w:t>DSP（Demand Side Platform，需求方平台）</w:t>
      </w:r>
    </w:p>
    <w:p w:rsidR="003A24BC" w:rsidRDefault="003A24BC" w:rsidP="003A24BC">
      <w:pPr>
        <w:widowControl/>
        <w:jc w:val="left"/>
        <w:rPr>
          <w:rFonts w:ascii="宋体" w:eastAsia="宋体" w:hAnsi="宋体" w:cs="宋体" w:hint="eastAsia"/>
          <w:kern w:val="0"/>
          <w:sz w:val="24"/>
          <w:szCs w:val="24"/>
        </w:rPr>
      </w:pPr>
      <w:r w:rsidRPr="003A24BC">
        <w:rPr>
          <w:rFonts w:ascii="宋体" w:eastAsia="宋体" w:hAnsi="宋体" w:cs="宋体"/>
          <w:kern w:val="0"/>
          <w:sz w:val="24"/>
          <w:szCs w:val="24"/>
        </w:rPr>
        <w:t>定义：需求方平台允许广告客户和广告机构更方便地访问，以及更有效地购买广告库存，因为该平台汇集了各种广告交易平台，广告网络，供应方平台，甚至媒体的库存。有了这一平台，就不需要再出现另一个繁琐的购买步骤——购买请求。</w:t>
      </w:r>
    </w:p>
    <w:p w:rsidR="003A24BC" w:rsidRPr="003A24BC" w:rsidRDefault="003A24BC" w:rsidP="003A24BC">
      <w:pPr>
        <w:widowControl/>
        <w:jc w:val="left"/>
        <w:rPr>
          <w:rFonts w:ascii="宋体" w:eastAsia="宋体" w:hAnsi="宋体" w:cs="宋体"/>
          <w:kern w:val="0"/>
          <w:sz w:val="24"/>
          <w:szCs w:val="24"/>
        </w:rPr>
      </w:pPr>
    </w:p>
    <w:p w:rsidR="003A24BC" w:rsidRPr="003A24BC" w:rsidRDefault="003A24BC" w:rsidP="003A24BC">
      <w:pPr>
        <w:widowControl/>
        <w:jc w:val="left"/>
        <w:rPr>
          <w:rFonts w:ascii="宋体" w:eastAsia="宋体" w:hAnsi="宋体" w:cs="宋体"/>
          <w:kern w:val="0"/>
          <w:sz w:val="24"/>
          <w:szCs w:val="24"/>
        </w:rPr>
      </w:pPr>
      <w:hyperlink r:id="rId8" w:tgtFrame="_blank" w:history="1">
        <w:r w:rsidRPr="003A24BC">
          <w:rPr>
            <w:rFonts w:ascii="宋体" w:eastAsia="宋体" w:hAnsi="宋体" w:cs="宋体"/>
            <w:color w:val="0000FF"/>
            <w:kern w:val="0"/>
            <w:sz w:val="24"/>
            <w:szCs w:val="24"/>
            <w:u w:val="single"/>
          </w:rPr>
          <w:t>SSP</w:t>
        </w:r>
      </w:hyperlink>
      <w:r w:rsidRPr="003A24BC">
        <w:rPr>
          <w:rFonts w:ascii="宋体" w:eastAsia="宋体" w:hAnsi="宋体" w:cs="宋体"/>
          <w:kern w:val="0"/>
          <w:sz w:val="24"/>
          <w:szCs w:val="24"/>
        </w:rPr>
        <w:t>（Supply-Side Platform，供应方平台）</w:t>
      </w:r>
      <w:r w:rsidRPr="003A24BC">
        <w:rPr>
          <w:rFonts w:ascii="宋体" w:eastAsia="宋体" w:hAnsi="宋体" w:cs="宋体"/>
          <w:b/>
          <w:bCs/>
          <w:kern w:val="0"/>
          <w:sz w:val="24"/>
          <w:szCs w:val="24"/>
        </w:rPr>
        <w:t xml:space="preserve">　</w:t>
      </w:r>
    </w:p>
    <w:p w:rsidR="003A24BC" w:rsidRPr="003A24BC" w:rsidRDefault="003A24BC" w:rsidP="003A24BC">
      <w:pPr>
        <w:widowControl/>
        <w:jc w:val="left"/>
        <w:rPr>
          <w:rFonts w:ascii="宋体" w:eastAsia="宋体" w:hAnsi="宋体" w:cs="宋体"/>
          <w:kern w:val="0"/>
          <w:sz w:val="24"/>
          <w:szCs w:val="24"/>
        </w:rPr>
      </w:pPr>
      <w:r w:rsidRPr="003A24BC">
        <w:rPr>
          <w:rFonts w:ascii="宋体" w:eastAsia="宋体" w:hAnsi="宋体" w:cs="宋体"/>
          <w:b/>
          <w:bCs/>
          <w:kern w:val="0"/>
          <w:sz w:val="24"/>
          <w:szCs w:val="24"/>
        </w:rPr>
        <w:t>定义</w:t>
      </w:r>
      <w:r w:rsidRPr="003A24BC">
        <w:rPr>
          <w:rFonts w:ascii="宋体" w:eastAsia="宋体" w:hAnsi="宋体" w:cs="宋体"/>
          <w:kern w:val="0"/>
          <w:sz w:val="24"/>
          <w:szCs w:val="24"/>
        </w:rPr>
        <w:t>：供应方平台能够让媒体主也介入广告交易，从而使它们的库存广告可用。通过这一平台，媒体主希望他们的库存广告可以获得最高的有效每千次展示费用，而不必以低价销售出去。</w:t>
      </w:r>
    </w:p>
    <w:p w:rsidR="001D4B9E" w:rsidRDefault="001D4B9E" w:rsidP="001D4B9E">
      <w:pPr>
        <w:widowControl/>
        <w:jc w:val="left"/>
        <w:rPr>
          <w:rFonts w:hint="eastAsia"/>
        </w:rPr>
      </w:pPr>
    </w:p>
    <w:p w:rsidR="003A24BC" w:rsidRPr="003A24BC" w:rsidRDefault="003A24BC" w:rsidP="003A24BC">
      <w:pPr>
        <w:widowControl/>
        <w:jc w:val="left"/>
        <w:rPr>
          <w:rFonts w:ascii="宋体" w:eastAsia="宋体" w:hAnsi="宋体" w:cs="宋体"/>
          <w:kern w:val="0"/>
          <w:sz w:val="24"/>
          <w:szCs w:val="24"/>
        </w:rPr>
      </w:pPr>
      <w:r w:rsidRPr="003A24BC">
        <w:rPr>
          <w:rFonts w:ascii="宋体" w:eastAsia="宋体" w:hAnsi="宋体" w:cs="宋体"/>
          <w:kern w:val="0"/>
          <w:sz w:val="24"/>
          <w:szCs w:val="24"/>
        </w:rPr>
        <w:t>Ad Exchange（广告交易平台）</w:t>
      </w:r>
    </w:p>
    <w:p w:rsidR="003A24BC" w:rsidRPr="003A24BC" w:rsidRDefault="003A24BC" w:rsidP="003A24BC">
      <w:pPr>
        <w:widowControl/>
        <w:jc w:val="left"/>
        <w:rPr>
          <w:rFonts w:ascii="宋体" w:eastAsia="宋体" w:hAnsi="宋体" w:cs="宋体"/>
          <w:kern w:val="0"/>
          <w:sz w:val="24"/>
          <w:szCs w:val="24"/>
        </w:rPr>
      </w:pPr>
      <w:r w:rsidRPr="003A24BC">
        <w:rPr>
          <w:rFonts w:ascii="宋体" w:eastAsia="宋体" w:hAnsi="宋体" w:cs="宋体"/>
          <w:b/>
          <w:bCs/>
          <w:kern w:val="0"/>
          <w:sz w:val="24"/>
          <w:szCs w:val="24"/>
        </w:rPr>
        <w:t>定义</w:t>
      </w:r>
      <w:r w:rsidRPr="003A24BC">
        <w:rPr>
          <w:rFonts w:ascii="宋体" w:eastAsia="宋体" w:hAnsi="宋体" w:cs="宋体"/>
          <w:kern w:val="0"/>
          <w:sz w:val="24"/>
          <w:szCs w:val="24"/>
        </w:rPr>
        <w:t>：一个开放的、能够将媒体主和广告商联系在一起的在线广告市场(类似于股票交易所)。交易平台里的广告存货并不一定都是溢价库存，只要媒体主想要提供的，都可以在里面找到。</w:t>
      </w:r>
    </w:p>
    <w:p w:rsidR="003A24BC" w:rsidRDefault="003A24BC" w:rsidP="001D4B9E">
      <w:pPr>
        <w:widowControl/>
        <w:jc w:val="left"/>
        <w:rPr>
          <w:rFonts w:hint="eastAsia"/>
        </w:rPr>
      </w:pPr>
    </w:p>
    <w:p w:rsidR="003A24BC" w:rsidRPr="003A24BC" w:rsidRDefault="003A24BC" w:rsidP="003A24BC">
      <w:pPr>
        <w:widowControl/>
        <w:jc w:val="left"/>
        <w:rPr>
          <w:rFonts w:ascii="宋体" w:eastAsia="宋体" w:hAnsi="宋体" w:cs="宋体"/>
          <w:kern w:val="0"/>
          <w:sz w:val="24"/>
          <w:szCs w:val="24"/>
        </w:rPr>
      </w:pPr>
      <w:r w:rsidRPr="003A24BC">
        <w:rPr>
          <w:rFonts w:ascii="宋体" w:eastAsia="宋体" w:hAnsi="宋体" w:cs="宋体"/>
          <w:kern w:val="0"/>
          <w:sz w:val="24"/>
          <w:szCs w:val="24"/>
        </w:rPr>
        <w:t>DMP（Data-Management Platform）</w:t>
      </w:r>
    </w:p>
    <w:p w:rsidR="003A24BC" w:rsidRPr="003A24BC" w:rsidRDefault="003A24BC" w:rsidP="003A24BC">
      <w:pPr>
        <w:widowControl/>
        <w:jc w:val="left"/>
        <w:rPr>
          <w:rFonts w:ascii="宋体" w:eastAsia="宋体" w:hAnsi="宋体" w:cs="宋体"/>
          <w:kern w:val="0"/>
          <w:sz w:val="24"/>
          <w:szCs w:val="24"/>
        </w:rPr>
      </w:pPr>
      <w:r w:rsidRPr="003A24BC">
        <w:rPr>
          <w:rFonts w:ascii="宋体" w:eastAsia="宋体" w:hAnsi="宋体" w:cs="宋体"/>
          <w:b/>
          <w:bCs/>
          <w:kern w:val="0"/>
          <w:sz w:val="24"/>
          <w:szCs w:val="24"/>
        </w:rPr>
        <w:t>定义</w:t>
      </w:r>
      <w:r w:rsidRPr="003A24BC">
        <w:rPr>
          <w:rFonts w:ascii="宋体" w:eastAsia="宋体" w:hAnsi="宋体" w:cs="宋体"/>
          <w:kern w:val="0"/>
          <w:sz w:val="24"/>
          <w:szCs w:val="24"/>
        </w:rPr>
        <w:t>：数据管理平台能够帮助所有涉及广告库存购买和出售的各方管理其数据、更方便地使用第三方数据、增强他们对所有这些数据的理解、传回数据或将定制数据传入某一平台，以进行更好地定位。</w:t>
      </w:r>
    </w:p>
    <w:p w:rsidR="003A24BC" w:rsidRDefault="003A24BC" w:rsidP="001D4B9E">
      <w:pPr>
        <w:widowControl/>
        <w:jc w:val="left"/>
        <w:rPr>
          <w:rFonts w:hint="eastAsia"/>
        </w:rPr>
      </w:pPr>
      <w:r>
        <w:rPr>
          <w:noProof/>
        </w:rPr>
        <w:lastRenderedPageBreak/>
        <w:drawing>
          <wp:inline distT="0" distB="0" distL="0" distR="0">
            <wp:extent cx="5274310" cy="3070568"/>
            <wp:effectExtent l="1905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5274310" cy="3070568"/>
                    </a:xfrm>
                    <a:prstGeom prst="rect">
                      <a:avLst/>
                    </a:prstGeom>
                    <a:noFill/>
                    <a:ln w="9525">
                      <a:noFill/>
                      <a:miter lim="800000"/>
                      <a:headEnd/>
                      <a:tailEnd/>
                    </a:ln>
                  </pic:spPr>
                </pic:pic>
              </a:graphicData>
            </a:graphic>
          </wp:inline>
        </w:drawing>
      </w:r>
    </w:p>
    <w:p w:rsidR="003A24BC" w:rsidRDefault="003A24BC" w:rsidP="001D4B9E">
      <w:pPr>
        <w:widowControl/>
        <w:jc w:val="left"/>
        <w:rPr>
          <w:rFonts w:hint="eastAsia"/>
        </w:rPr>
      </w:pPr>
    </w:p>
    <w:p w:rsidR="00C8088B" w:rsidRPr="00C8088B" w:rsidRDefault="00C8088B" w:rsidP="00C8088B">
      <w:pPr>
        <w:widowControl/>
        <w:spacing w:before="100" w:beforeAutospacing="1" w:after="100" w:afterAutospacing="1"/>
        <w:jc w:val="left"/>
        <w:outlineLvl w:val="1"/>
        <w:rPr>
          <w:rFonts w:ascii="宋体" w:eastAsia="宋体" w:hAnsi="宋体" w:cs="宋体"/>
          <w:b/>
          <w:bCs/>
          <w:kern w:val="0"/>
          <w:sz w:val="36"/>
          <w:szCs w:val="36"/>
        </w:rPr>
      </w:pPr>
      <w:r w:rsidRPr="00C8088B">
        <w:rPr>
          <w:rFonts w:ascii="宋体" w:eastAsia="宋体" w:hAnsi="宋体" w:cs="宋体"/>
          <w:b/>
          <w:bCs/>
          <w:kern w:val="0"/>
          <w:sz w:val="36"/>
          <w:szCs w:val="36"/>
        </w:rPr>
        <w:t>DSP要素</w:t>
      </w:r>
    </w:p>
    <w:p w:rsidR="00C8088B" w:rsidRPr="00C8088B" w:rsidRDefault="00C8088B" w:rsidP="00C8088B">
      <w:pPr>
        <w:widowControl/>
        <w:spacing w:before="100" w:beforeAutospacing="1" w:after="100" w:afterAutospacing="1"/>
        <w:jc w:val="left"/>
        <w:outlineLvl w:val="2"/>
        <w:rPr>
          <w:rFonts w:ascii="宋体" w:eastAsia="宋体" w:hAnsi="宋体" w:cs="宋体"/>
          <w:b/>
          <w:bCs/>
          <w:kern w:val="0"/>
          <w:sz w:val="27"/>
          <w:szCs w:val="27"/>
        </w:rPr>
      </w:pPr>
      <w:bookmarkStart w:id="0" w:name="4_1"/>
      <w:bookmarkStart w:id="1" w:name="sub10810132_4_1"/>
      <w:bookmarkStart w:id="2" w:name="一个统一的、综合的操作平台"/>
      <w:bookmarkEnd w:id="0"/>
      <w:bookmarkEnd w:id="1"/>
      <w:bookmarkEnd w:id="2"/>
      <w:r w:rsidRPr="00C8088B">
        <w:rPr>
          <w:rFonts w:ascii="宋体" w:eastAsia="宋体" w:hAnsi="宋体" w:cs="宋体"/>
          <w:b/>
          <w:bCs/>
          <w:kern w:val="0"/>
          <w:sz w:val="27"/>
          <w:szCs w:val="27"/>
        </w:rPr>
        <w:t>一个统一的、综合的操作平台</w:t>
      </w:r>
    </w:p>
    <w:p w:rsidR="00C8088B" w:rsidRPr="00C8088B" w:rsidRDefault="00C8088B" w:rsidP="00C8088B">
      <w:pPr>
        <w:widowControl/>
        <w:jc w:val="left"/>
        <w:rPr>
          <w:rFonts w:ascii="宋体" w:eastAsia="宋体" w:hAnsi="宋体" w:cs="宋体"/>
          <w:kern w:val="0"/>
          <w:sz w:val="24"/>
          <w:szCs w:val="24"/>
        </w:rPr>
      </w:pPr>
      <w:r w:rsidRPr="00C8088B">
        <w:rPr>
          <w:rFonts w:ascii="宋体" w:eastAsia="宋体" w:hAnsi="宋体" w:cs="宋体"/>
          <w:kern w:val="0"/>
          <w:sz w:val="24"/>
          <w:szCs w:val="24"/>
        </w:rPr>
        <w:t>DSP为广告主提供一个综合性的操作平台，广告主可以通过一个平台管理多个渠道的流量来源，避免复杂的媒体购买方式带来的资源浪费。</w:t>
      </w:r>
    </w:p>
    <w:p w:rsidR="00C8088B" w:rsidRPr="00C8088B" w:rsidRDefault="00C8088B" w:rsidP="00C8088B">
      <w:pPr>
        <w:widowControl/>
        <w:spacing w:before="100" w:beforeAutospacing="1" w:after="100" w:afterAutospacing="1"/>
        <w:jc w:val="left"/>
        <w:outlineLvl w:val="2"/>
        <w:rPr>
          <w:rFonts w:ascii="宋体" w:eastAsia="宋体" w:hAnsi="宋体" w:cs="宋体"/>
          <w:b/>
          <w:bCs/>
          <w:kern w:val="0"/>
          <w:sz w:val="27"/>
          <w:szCs w:val="27"/>
        </w:rPr>
      </w:pPr>
      <w:bookmarkStart w:id="3" w:name="4_2"/>
      <w:bookmarkStart w:id="4" w:name="sub10810132_4_2"/>
      <w:bookmarkStart w:id="5" w:name="能够整合、优化、管理不同渠道的流量"/>
      <w:bookmarkEnd w:id="3"/>
      <w:bookmarkEnd w:id="4"/>
      <w:bookmarkEnd w:id="5"/>
      <w:r w:rsidRPr="00C8088B">
        <w:rPr>
          <w:rFonts w:ascii="宋体" w:eastAsia="宋体" w:hAnsi="宋体" w:cs="宋体"/>
          <w:b/>
          <w:bCs/>
          <w:kern w:val="0"/>
          <w:sz w:val="27"/>
          <w:szCs w:val="27"/>
        </w:rPr>
        <w:t>能够整合、优化、管理不同渠道的流量</w:t>
      </w:r>
    </w:p>
    <w:p w:rsidR="00C8088B" w:rsidRPr="00C8088B" w:rsidRDefault="00C8088B" w:rsidP="00C8088B">
      <w:pPr>
        <w:widowControl/>
        <w:jc w:val="left"/>
        <w:rPr>
          <w:rFonts w:ascii="宋体" w:eastAsia="宋体" w:hAnsi="宋体" w:cs="宋体"/>
          <w:kern w:val="0"/>
          <w:sz w:val="24"/>
          <w:szCs w:val="24"/>
        </w:rPr>
      </w:pPr>
      <w:r w:rsidRPr="00C8088B">
        <w:rPr>
          <w:rFonts w:ascii="宋体" w:eastAsia="宋体" w:hAnsi="宋体" w:cs="宋体"/>
          <w:kern w:val="0"/>
          <w:sz w:val="24"/>
          <w:szCs w:val="24"/>
        </w:rPr>
        <w:t>真正的DSP能够简化媒体购买的流程，要做到这一点，它必须有整合、优化和管理不同渠道流量来源的能力，这些流量主要来自Ad Exchange。</w:t>
      </w:r>
    </w:p>
    <w:p w:rsidR="00C8088B" w:rsidRPr="00C8088B" w:rsidRDefault="00C8088B" w:rsidP="00C8088B">
      <w:pPr>
        <w:widowControl/>
        <w:spacing w:before="100" w:beforeAutospacing="1" w:after="100" w:afterAutospacing="1"/>
        <w:jc w:val="left"/>
        <w:outlineLvl w:val="2"/>
        <w:rPr>
          <w:rFonts w:ascii="宋体" w:eastAsia="宋体" w:hAnsi="宋体" w:cs="宋体"/>
          <w:b/>
          <w:bCs/>
          <w:kern w:val="0"/>
          <w:sz w:val="27"/>
          <w:szCs w:val="27"/>
        </w:rPr>
      </w:pPr>
      <w:bookmarkStart w:id="6" w:name="4_3"/>
      <w:bookmarkStart w:id="7" w:name="sub10810132_4_3"/>
      <w:bookmarkStart w:id="8" w:name="支持RTB实时竞价"/>
      <w:bookmarkEnd w:id="6"/>
      <w:bookmarkEnd w:id="7"/>
      <w:bookmarkEnd w:id="8"/>
      <w:r w:rsidRPr="00C8088B">
        <w:rPr>
          <w:rFonts w:ascii="宋体" w:eastAsia="宋体" w:hAnsi="宋体" w:cs="宋体"/>
          <w:b/>
          <w:bCs/>
          <w:kern w:val="0"/>
          <w:sz w:val="27"/>
          <w:szCs w:val="27"/>
        </w:rPr>
        <w:t>支持RTB实时竞价</w:t>
      </w:r>
    </w:p>
    <w:p w:rsidR="00C8088B" w:rsidRPr="00C8088B" w:rsidRDefault="00C8088B" w:rsidP="00C8088B">
      <w:pPr>
        <w:widowControl/>
        <w:jc w:val="left"/>
        <w:rPr>
          <w:rFonts w:ascii="宋体" w:eastAsia="宋体" w:hAnsi="宋体" w:cs="宋体"/>
          <w:kern w:val="0"/>
          <w:sz w:val="24"/>
          <w:szCs w:val="24"/>
        </w:rPr>
      </w:pPr>
      <w:r w:rsidRPr="00C8088B">
        <w:rPr>
          <w:rFonts w:ascii="宋体" w:eastAsia="宋体" w:hAnsi="宋体" w:cs="宋体"/>
          <w:kern w:val="0"/>
          <w:sz w:val="24"/>
          <w:szCs w:val="24"/>
        </w:rPr>
        <w:t>RTB(Real-Time Bidding)实时竞价协议(允许购买者对单一广告展现进行实时竞价购买的广告交易协议)，利用该协议，DSP可以从广告交易平台中实时的按需购买广告。</w:t>
      </w:r>
    </w:p>
    <w:p w:rsidR="00C8088B" w:rsidRPr="00C8088B" w:rsidRDefault="00C8088B" w:rsidP="00C8088B">
      <w:pPr>
        <w:widowControl/>
        <w:spacing w:before="100" w:beforeAutospacing="1" w:after="100" w:afterAutospacing="1"/>
        <w:jc w:val="left"/>
        <w:outlineLvl w:val="2"/>
        <w:rPr>
          <w:rFonts w:ascii="宋体" w:eastAsia="宋体" w:hAnsi="宋体" w:cs="宋体"/>
          <w:b/>
          <w:bCs/>
          <w:kern w:val="0"/>
          <w:sz w:val="27"/>
          <w:szCs w:val="27"/>
        </w:rPr>
      </w:pPr>
      <w:bookmarkStart w:id="9" w:name="4_4"/>
      <w:bookmarkStart w:id="10" w:name="sub10810132_4_4"/>
      <w:bookmarkStart w:id="11" w:name="领先的优化算法"/>
      <w:bookmarkEnd w:id="9"/>
      <w:bookmarkEnd w:id="10"/>
      <w:bookmarkEnd w:id="11"/>
      <w:r w:rsidRPr="00C8088B">
        <w:rPr>
          <w:rFonts w:ascii="宋体" w:eastAsia="宋体" w:hAnsi="宋体" w:cs="宋体"/>
          <w:b/>
          <w:bCs/>
          <w:kern w:val="0"/>
          <w:sz w:val="27"/>
          <w:szCs w:val="27"/>
        </w:rPr>
        <w:t>领先的优化算法</w:t>
      </w:r>
    </w:p>
    <w:p w:rsidR="00C8088B" w:rsidRPr="00C8088B" w:rsidRDefault="00C8088B" w:rsidP="00C8088B">
      <w:pPr>
        <w:widowControl/>
        <w:jc w:val="left"/>
        <w:rPr>
          <w:rFonts w:ascii="宋体" w:eastAsia="宋体" w:hAnsi="宋体" w:cs="宋体"/>
          <w:kern w:val="0"/>
          <w:sz w:val="24"/>
          <w:szCs w:val="24"/>
        </w:rPr>
      </w:pPr>
      <w:r w:rsidRPr="00C8088B">
        <w:rPr>
          <w:rFonts w:ascii="宋体" w:eastAsia="宋体" w:hAnsi="宋体" w:cs="宋体"/>
          <w:kern w:val="0"/>
          <w:sz w:val="24"/>
          <w:szCs w:val="24"/>
        </w:rPr>
        <w:lastRenderedPageBreak/>
        <w:t>DSP的广告投放都是围绕广告目标完成的，使用优化算法来满足广告主所设置的广告目标是DSP服务品质的基础保证，通过优化算法，DSP可以让广告主在100毫秒内确定目标受众、优化竞价策略并投放广告。</w:t>
      </w:r>
    </w:p>
    <w:p w:rsidR="00C8088B" w:rsidRPr="00C8088B" w:rsidRDefault="00C8088B" w:rsidP="00C8088B">
      <w:pPr>
        <w:widowControl/>
        <w:spacing w:before="100" w:beforeAutospacing="1" w:after="100" w:afterAutospacing="1"/>
        <w:jc w:val="left"/>
        <w:outlineLvl w:val="2"/>
        <w:rPr>
          <w:rFonts w:ascii="宋体" w:eastAsia="宋体" w:hAnsi="宋体" w:cs="宋体"/>
          <w:b/>
          <w:bCs/>
          <w:kern w:val="0"/>
          <w:sz w:val="27"/>
          <w:szCs w:val="27"/>
        </w:rPr>
      </w:pPr>
      <w:bookmarkStart w:id="12" w:name="4_5"/>
      <w:bookmarkStart w:id="13" w:name="sub10810132_4_5"/>
      <w:bookmarkStart w:id="14" w:name="全面统一的数据报表"/>
      <w:bookmarkEnd w:id="12"/>
      <w:bookmarkEnd w:id="13"/>
      <w:bookmarkEnd w:id="14"/>
      <w:r w:rsidRPr="00C8088B">
        <w:rPr>
          <w:rFonts w:ascii="宋体" w:eastAsia="宋体" w:hAnsi="宋体" w:cs="宋体"/>
          <w:b/>
          <w:bCs/>
          <w:kern w:val="0"/>
          <w:sz w:val="27"/>
          <w:szCs w:val="27"/>
        </w:rPr>
        <w:t>全面统一的数据报表</w:t>
      </w:r>
    </w:p>
    <w:p w:rsidR="00C8088B" w:rsidRPr="00C8088B" w:rsidRDefault="00C8088B" w:rsidP="00C8088B">
      <w:pPr>
        <w:widowControl/>
        <w:jc w:val="left"/>
        <w:rPr>
          <w:rFonts w:ascii="宋体" w:eastAsia="宋体" w:hAnsi="宋体" w:cs="宋体"/>
          <w:kern w:val="0"/>
          <w:sz w:val="24"/>
          <w:szCs w:val="24"/>
        </w:rPr>
      </w:pPr>
      <w:r w:rsidRPr="00C8088B">
        <w:rPr>
          <w:rFonts w:ascii="宋体" w:eastAsia="宋体" w:hAnsi="宋体" w:cs="宋体"/>
          <w:kern w:val="0"/>
          <w:sz w:val="24"/>
          <w:szCs w:val="24"/>
        </w:rPr>
        <w:t>正如前面提到的广告市场面临的困境一样，广告主无法对所有广告投放进行整体把控，避免重复的广告达到，这在要求一个统一的操作平台之外，也要求DSP为广告主提供及时的、全面的数据报表，其中包括花费、频次、效果、订单状况等等。</w:t>
      </w:r>
    </w:p>
    <w:p w:rsidR="00C8088B" w:rsidRPr="00C8088B" w:rsidRDefault="00C8088B" w:rsidP="00C8088B">
      <w:pPr>
        <w:widowControl/>
        <w:spacing w:before="100" w:beforeAutospacing="1" w:after="100" w:afterAutospacing="1"/>
        <w:jc w:val="left"/>
        <w:outlineLvl w:val="2"/>
        <w:rPr>
          <w:rFonts w:ascii="宋体" w:eastAsia="宋体" w:hAnsi="宋体" w:cs="宋体"/>
          <w:b/>
          <w:bCs/>
          <w:kern w:val="0"/>
          <w:sz w:val="27"/>
          <w:szCs w:val="27"/>
        </w:rPr>
      </w:pPr>
      <w:bookmarkStart w:id="15" w:name="4_6"/>
      <w:bookmarkStart w:id="16" w:name="sub10810132_4_6"/>
      <w:bookmarkStart w:id="17" w:name="以受众购买为中心"/>
      <w:bookmarkEnd w:id="15"/>
      <w:bookmarkEnd w:id="16"/>
      <w:bookmarkEnd w:id="17"/>
      <w:r w:rsidRPr="00C8088B">
        <w:rPr>
          <w:rFonts w:ascii="宋体" w:eastAsia="宋体" w:hAnsi="宋体" w:cs="宋体"/>
          <w:b/>
          <w:bCs/>
          <w:kern w:val="0"/>
          <w:sz w:val="27"/>
          <w:szCs w:val="27"/>
        </w:rPr>
        <w:t>以受众购买为中心</w:t>
      </w:r>
    </w:p>
    <w:p w:rsidR="00C8088B" w:rsidRPr="00C8088B" w:rsidRDefault="00C8088B" w:rsidP="00C8088B">
      <w:pPr>
        <w:widowControl/>
        <w:jc w:val="left"/>
        <w:rPr>
          <w:rFonts w:ascii="宋体" w:eastAsia="宋体" w:hAnsi="宋体" w:cs="宋体"/>
          <w:kern w:val="0"/>
          <w:sz w:val="24"/>
          <w:szCs w:val="24"/>
        </w:rPr>
      </w:pPr>
      <w:r w:rsidRPr="00C8088B">
        <w:rPr>
          <w:rFonts w:ascii="宋体" w:eastAsia="宋体" w:hAnsi="宋体" w:cs="宋体"/>
          <w:kern w:val="0"/>
          <w:sz w:val="24"/>
          <w:szCs w:val="24"/>
        </w:rPr>
        <w:t>DSP除了颠覆传统媒体的购买方式外，也颠覆了传统的广告逻辑，明确了以受众为中心的购买模式。</w:t>
      </w:r>
    </w:p>
    <w:p w:rsidR="003A24BC" w:rsidRPr="00C8088B" w:rsidRDefault="003A24BC" w:rsidP="001D4B9E">
      <w:pPr>
        <w:widowControl/>
        <w:jc w:val="left"/>
      </w:pPr>
    </w:p>
    <w:sectPr w:rsidR="003A24BC" w:rsidRPr="00C8088B" w:rsidSect="00E14B2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6704B" w:rsidRDefault="0026704B" w:rsidP="00564BD2">
      <w:r>
        <w:separator/>
      </w:r>
    </w:p>
  </w:endnote>
  <w:endnote w:type="continuationSeparator" w:id="1">
    <w:p w:rsidR="0026704B" w:rsidRDefault="0026704B" w:rsidP="00564BD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6704B" w:rsidRDefault="0026704B" w:rsidP="00564BD2">
      <w:r>
        <w:separator/>
      </w:r>
    </w:p>
  </w:footnote>
  <w:footnote w:type="continuationSeparator" w:id="1">
    <w:p w:rsidR="0026704B" w:rsidRDefault="0026704B" w:rsidP="00564BD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64BD2"/>
    <w:rsid w:val="001D4B9E"/>
    <w:rsid w:val="0026704B"/>
    <w:rsid w:val="002F72B9"/>
    <w:rsid w:val="003A24BC"/>
    <w:rsid w:val="00564BD2"/>
    <w:rsid w:val="00566C21"/>
    <w:rsid w:val="00C8088B"/>
    <w:rsid w:val="00CF5B92"/>
    <w:rsid w:val="00E14B2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14B20"/>
    <w:pPr>
      <w:widowControl w:val="0"/>
      <w:jc w:val="both"/>
    </w:pPr>
  </w:style>
  <w:style w:type="paragraph" w:styleId="2">
    <w:name w:val="heading 2"/>
    <w:basedOn w:val="a"/>
    <w:link w:val="2Char"/>
    <w:uiPriority w:val="9"/>
    <w:qFormat/>
    <w:rsid w:val="00C8088B"/>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C8088B"/>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64BD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64BD2"/>
    <w:rPr>
      <w:sz w:val="18"/>
      <w:szCs w:val="18"/>
    </w:rPr>
  </w:style>
  <w:style w:type="paragraph" w:styleId="a4">
    <w:name w:val="footer"/>
    <w:basedOn w:val="a"/>
    <w:link w:val="Char0"/>
    <w:uiPriority w:val="99"/>
    <w:semiHidden/>
    <w:unhideWhenUsed/>
    <w:rsid w:val="00564BD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64BD2"/>
    <w:rPr>
      <w:sz w:val="18"/>
      <w:szCs w:val="18"/>
    </w:rPr>
  </w:style>
  <w:style w:type="paragraph" w:styleId="a5">
    <w:name w:val="Normal (Web)"/>
    <w:basedOn w:val="a"/>
    <w:uiPriority w:val="99"/>
    <w:semiHidden/>
    <w:unhideWhenUsed/>
    <w:rsid w:val="002F72B9"/>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2F72B9"/>
    <w:rPr>
      <w:b/>
      <w:bCs/>
    </w:rPr>
  </w:style>
  <w:style w:type="character" w:customStyle="1" w:styleId="description">
    <w:name w:val="description"/>
    <w:basedOn w:val="a0"/>
    <w:rsid w:val="001D4B9E"/>
  </w:style>
  <w:style w:type="paragraph" w:styleId="a7">
    <w:name w:val="Balloon Text"/>
    <w:basedOn w:val="a"/>
    <w:link w:val="Char1"/>
    <w:uiPriority w:val="99"/>
    <w:semiHidden/>
    <w:unhideWhenUsed/>
    <w:rsid w:val="001D4B9E"/>
    <w:rPr>
      <w:sz w:val="18"/>
      <w:szCs w:val="18"/>
    </w:rPr>
  </w:style>
  <w:style w:type="character" w:customStyle="1" w:styleId="Char1">
    <w:name w:val="批注框文本 Char"/>
    <w:basedOn w:val="a0"/>
    <w:link w:val="a7"/>
    <w:uiPriority w:val="99"/>
    <w:semiHidden/>
    <w:rsid w:val="001D4B9E"/>
    <w:rPr>
      <w:sz w:val="18"/>
      <w:szCs w:val="18"/>
    </w:rPr>
  </w:style>
  <w:style w:type="character" w:styleId="a8">
    <w:name w:val="Hyperlink"/>
    <w:basedOn w:val="a0"/>
    <w:uiPriority w:val="99"/>
    <w:semiHidden/>
    <w:unhideWhenUsed/>
    <w:rsid w:val="003A24BC"/>
    <w:rPr>
      <w:color w:val="0000FF"/>
      <w:u w:val="single"/>
    </w:rPr>
  </w:style>
  <w:style w:type="character" w:customStyle="1" w:styleId="2Char">
    <w:name w:val="标题 2 Char"/>
    <w:basedOn w:val="a0"/>
    <w:link w:val="2"/>
    <w:uiPriority w:val="9"/>
    <w:rsid w:val="00C8088B"/>
    <w:rPr>
      <w:rFonts w:ascii="宋体" w:eastAsia="宋体" w:hAnsi="宋体" w:cs="宋体"/>
      <w:b/>
      <w:bCs/>
      <w:kern w:val="0"/>
      <w:sz w:val="36"/>
      <w:szCs w:val="36"/>
    </w:rPr>
  </w:style>
  <w:style w:type="character" w:customStyle="1" w:styleId="3Char">
    <w:name w:val="标题 3 Char"/>
    <w:basedOn w:val="a0"/>
    <w:link w:val="3"/>
    <w:uiPriority w:val="9"/>
    <w:rsid w:val="00C8088B"/>
    <w:rPr>
      <w:rFonts w:ascii="宋体" w:eastAsia="宋体" w:hAnsi="宋体" w:cs="宋体"/>
      <w:b/>
      <w:bCs/>
      <w:kern w:val="0"/>
      <w:sz w:val="27"/>
      <w:szCs w:val="27"/>
    </w:rPr>
  </w:style>
</w:styles>
</file>

<file path=word/webSettings.xml><?xml version="1.0" encoding="utf-8"?>
<w:webSettings xmlns:r="http://schemas.openxmlformats.org/officeDocument/2006/relationships" xmlns:w="http://schemas.openxmlformats.org/wordprocessingml/2006/main">
  <w:divs>
    <w:div w:id="14624030">
      <w:bodyDiv w:val="1"/>
      <w:marLeft w:val="0"/>
      <w:marRight w:val="0"/>
      <w:marTop w:val="0"/>
      <w:marBottom w:val="0"/>
      <w:divBdr>
        <w:top w:val="none" w:sz="0" w:space="0" w:color="auto"/>
        <w:left w:val="none" w:sz="0" w:space="0" w:color="auto"/>
        <w:bottom w:val="none" w:sz="0" w:space="0" w:color="auto"/>
        <w:right w:val="none" w:sz="0" w:space="0" w:color="auto"/>
      </w:divBdr>
    </w:div>
    <w:div w:id="15666195">
      <w:bodyDiv w:val="1"/>
      <w:marLeft w:val="0"/>
      <w:marRight w:val="0"/>
      <w:marTop w:val="0"/>
      <w:marBottom w:val="0"/>
      <w:divBdr>
        <w:top w:val="none" w:sz="0" w:space="0" w:color="auto"/>
        <w:left w:val="none" w:sz="0" w:space="0" w:color="auto"/>
        <w:bottom w:val="none" w:sz="0" w:space="0" w:color="auto"/>
        <w:right w:val="none" w:sz="0" w:space="0" w:color="auto"/>
      </w:divBdr>
      <w:divsChild>
        <w:div w:id="1890262697">
          <w:marLeft w:val="0"/>
          <w:marRight w:val="0"/>
          <w:marTop w:val="0"/>
          <w:marBottom w:val="0"/>
          <w:divBdr>
            <w:top w:val="none" w:sz="0" w:space="0" w:color="auto"/>
            <w:left w:val="none" w:sz="0" w:space="0" w:color="auto"/>
            <w:bottom w:val="none" w:sz="0" w:space="0" w:color="auto"/>
            <w:right w:val="none" w:sz="0" w:space="0" w:color="auto"/>
          </w:divBdr>
        </w:div>
        <w:div w:id="1199010811">
          <w:marLeft w:val="0"/>
          <w:marRight w:val="0"/>
          <w:marTop w:val="0"/>
          <w:marBottom w:val="0"/>
          <w:divBdr>
            <w:top w:val="none" w:sz="0" w:space="0" w:color="auto"/>
            <w:left w:val="none" w:sz="0" w:space="0" w:color="auto"/>
            <w:bottom w:val="none" w:sz="0" w:space="0" w:color="auto"/>
            <w:right w:val="none" w:sz="0" w:space="0" w:color="auto"/>
          </w:divBdr>
        </w:div>
      </w:divsChild>
    </w:div>
    <w:div w:id="134301313">
      <w:bodyDiv w:val="1"/>
      <w:marLeft w:val="0"/>
      <w:marRight w:val="0"/>
      <w:marTop w:val="0"/>
      <w:marBottom w:val="0"/>
      <w:divBdr>
        <w:top w:val="none" w:sz="0" w:space="0" w:color="auto"/>
        <w:left w:val="none" w:sz="0" w:space="0" w:color="auto"/>
        <w:bottom w:val="none" w:sz="0" w:space="0" w:color="auto"/>
        <w:right w:val="none" w:sz="0" w:space="0" w:color="auto"/>
      </w:divBdr>
    </w:div>
    <w:div w:id="425080179">
      <w:bodyDiv w:val="1"/>
      <w:marLeft w:val="0"/>
      <w:marRight w:val="0"/>
      <w:marTop w:val="0"/>
      <w:marBottom w:val="0"/>
      <w:divBdr>
        <w:top w:val="none" w:sz="0" w:space="0" w:color="auto"/>
        <w:left w:val="none" w:sz="0" w:space="0" w:color="auto"/>
        <w:bottom w:val="none" w:sz="0" w:space="0" w:color="auto"/>
        <w:right w:val="none" w:sz="0" w:space="0" w:color="auto"/>
      </w:divBdr>
      <w:divsChild>
        <w:div w:id="468016489">
          <w:marLeft w:val="0"/>
          <w:marRight w:val="0"/>
          <w:marTop w:val="0"/>
          <w:marBottom w:val="0"/>
          <w:divBdr>
            <w:top w:val="none" w:sz="0" w:space="0" w:color="auto"/>
            <w:left w:val="none" w:sz="0" w:space="0" w:color="auto"/>
            <w:bottom w:val="none" w:sz="0" w:space="0" w:color="auto"/>
            <w:right w:val="none" w:sz="0" w:space="0" w:color="auto"/>
          </w:divBdr>
        </w:div>
      </w:divsChild>
    </w:div>
    <w:div w:id="836188725">
      <w:bodyDiv w:val="1"/>
      <w:marLeft w:val="0"/>
      <w:marRight w:val="0"/>
      <w:marTop w:val="0"/>
      <w:marBottom w:val="0"/>
      <w:divBdr>
        <w:top w:val="none" w:sz="0" w:space="0" w:color="auto"/>
        <w:left w:val="none" w:sz="0" w:space="0" w:color="auto"/>
        <w:bottom w:val="none" w:sz="0" w:space="0" w:color="auto"/>
        <w:right w:val="none" w:sz="0" w:space="0" w:color="auto"/>
      </w:divBdr>
      <w:divsChild>
        <w:div w:id="916718139">
          <w:marLeft w:val="0"/>
          <w:marRight w:val="0"/>
          <w:marTop w:val="0"/>
          <w:marBottom w:val="0"/>
          <w:divBdr>
            <w:top w:val="none" w:sz="0" w:space="0" w:color="auto"/>
            <w:left w:val="none" w:sz="0" w:space="0" w:color="auto"/>
            <w:bottom w:val="none" w:sz="0" w:space="0" w:color="auto"/>
            <w:right w:val="none" w:sz="0" w:space="0" w:color="auto"/>
          </w:divBdr>
        </w:div>
        <w:div w:id="348533785">
          <w:marLeft w:val="0"/>
          <w:marRight w:val="0"/>
          <w:marTop w:val="0"/>
          <w:marBottom w:val="0"/>
          <w:divBdr>
            <w:top w:val="none" w:sz="0" w:space="0" w:color="auto"/>
            <w:left w:val="none" w:sz="0" w:space="0" w:color="auto"/>
            <w:bottom w:val="none" w:sz="0" w:space="0" w:color="auto"/>
            <w:right w:val="none" w:sz="0" w:space="0" w:color="auto"/>
          </w:divBdr>
        </w:div>
      </w:divsChild>
    </w:div>
    <w:div w:id="1023824973">
      <w:bodyDiv w:val="1"/>
      <w:marLeft w:val="0"/>
      <w:marRight w:val="0"/>
      <w:marTop w:val="0"/>
      <w:marBottom w:val="0"/>
      <w:divBdr>
        <w:top w:val="none" w:sz="0" w:space="0" w:color="auto"/>
        <w:left w:val="none" w:sz="0" w:space="0" w:color="auto"/>
        <w:bottom w:val="none" w:sz="0" w:space="0" w:color="auto"/>
        <w:right w:val="none" w:sz="0" w:space="0" w:color="auto"/>
      </w:divBdr>
    </w:div>
    <w:div w:id="1063069362">
      <w:bodyDiv w:val="1"/>
      <w:marLeft w:val="0"/>
      <w:marRight w:val="0"/>
      <w:marTop w:val="0"/>
      <w:marBottom w:val="0"/>
      <w:divBdr>
        <w:top w:val="none" w:sz="0" w:space="0" w:color="auto"/>
        <w:left w:val="none" w:sz="0" w:space="0" w:color="auto"/>
        <w:bottom w:val="none" w:sz="0" w:space="0" w:color="auto"/>
        <w:right w:val="none" w:sz="0" w:space="0" w:color="auto"/>
      </w:divBdr>
    </w:div>
    <w:div w:id="1139952232">
      <w:bodyDiv w:val="1"/>
      <w:marLeft w:val="0"/>
      <w:marRight w:val="0"/>
      <w:marTop w:val="0"/>
      <w:marBottom w:val="0"/>
      <w:divBdr>
        <w:top w:val="none" w:sz="0" w:space="0" w:color="auto"/>
        <w:left w:val="none" w:sz="0" w:space="0" w:color="auto"/>
        <w:bottom w:val="none" w:sz="0" w:space="0" w:color="auto"/>
        <w:right w:val="none" w:sz="0" w:space="0" w:color="auto"/>
      </w:divBdr>
      <w:divsChild>
        <w:div w:id="376397086">
          <w:marLeft w:val="0"/>
          <w:marRight w:val="0"/>
          <w:marTop w:val="0"/>
          <w:marBottom w:val="0"/>
          <w:divBdr>
            <w:top w:val="none" w:sz="0" w:space="0" w:color="auto"/>
            <w:left w:val="none" w:sz="0" w:space="0" w:color="auto"/>
            <w:bottom w:val="none" w:sz="0" w:space="0" w:color="auto"/>
            <w:right w:val="none" w:sz="0" w:space="0" w:color="auto"/>
          </w:divBdr>
        </w:div>
        <w:div w:id="1902249302">
          <w:marLeft w:val="0"/>
          <w:marRight w:val="0"/>
          <w:marTop w:val="0"/>
          <w:marBottom w:val="0"/>
          <w:divBdr>
            <w:top w:val="none" w:sz="0" w:space="0" w:color="auto"/>
            <w:left w:val="none" w:sz="0" w:space="0" w:color="auto"/>
            <w:bottom w:val="none" w:sz="0" w:space="0" w:color="auto"/>
            <w:right w:val="none" w:sz="0" w:space="0" w:color="auto"/>
          </w:divBdr>
        </w:div>
        <w:div w:id="1011643393">
          <w:marLeft w:val="0"/>
          <w:marRight w:val="0"/>
          <w:marTop w:val="0"/>
          <w:marBottom w:val="0"/>
          <w:divBdr>
            <w:top w:val="none" w:sz="0" w:space="0" w:color="auto"/>
            <w:left w:val="none" w:sz="0" w:space="0" w:color="auto"/>
            <w:bottom w:val="none" w:sz="0" w:space="0" w:color="auto"/>
            <w:right w:val="none" w:sz="0" w:space="0" w:color="auto"/>
          </w:divBdr>
        </w:div>
        <w:div w:id="1873810589">
          <w:marLeft w:val="0"/>
          <w:marRight w:val="0"/>
          <w:marTop w:val="0"/>
          <w:marBottom w:val="0"/>
          <w:divBdr>
            <w:top w:val="none" w:sz="0" w:space="0" w:color="auto"/>
            <w:left w:val="none" w:sz="0" w:space="0" w:color="auto"/>
            <w:bottom w:val="none" w:sz="0" w:space="0" w:color="auto"/>
            <w:right w:val="none" w:sz="0" w:space="0" w:color="auto"/>
          </w:divBdr>
        </w:div>
        <w:div w:id="1595551959">
          <w:marLeft w:val="0"/>
          <w:marRight w:val="0"/>
          <w:marTop w:val="0"/>
          <w:marBottom w:val="0"/>
          <w:divBdr>
            <w:top w:val="none" w:sz="0" w:space="0" w:color="auto"/>
            <w:left w:val="none" w:sz="0" w:space="0" w:color="auto"/>
            <w:bottom w:val="none" w:sz="0" w:space="0" w:color="auto"/>
            <w:right w:val="none" w:sz="0" w:space="0" w:color="auto"/>
          </w:divBdr>
        </w:div>
        <w:div w:id="742141536">
          <w:marLeft w:val="0"/>
          <w:marRight w:val="0"/>
          <w:marTop w:val="0"/>
          <w:marBottom w:val="0"/>
          <w:divBdr>
            <w:top w:val="none" w:sz="0" w:space="0" w:color="auto"/>
            <w:left w:val="none" w:sz="0" w:space="0" w:color="auto"/>
            <w:bottom w:val="none" w:sz="0" w:space="0" w:color="auto"/>
            <w:right w:val="none" w:sz="0" w:space="0" w:color="auto"/>
          </w:divBdr>
        </w:div>
        <w:div w:id="938608419">
          <w:marLeft w:val="0"/>
          <w:marRight w:val="0"/>
          <w:marTop w:val="0"/>
          <w:marBottom w:val="0"/>
          <w:divBdr>
            <w:top w:val="none" w:sz="0" w:space="0" w:color="auto"/>
            <w:left w:val="none" w:sz="0" w:space="0" w:color="auto"/>
            <w:bottom w:val="none" w:sz="0" w:space="0" w:color="auto"/>
            <w:right w:val="none" w:sz="0" w:space="0" w:color="auto"/>
          </w:divBdr>
        </w:div>
        <w:div w:id="1549803970">
          <w:marLeft w:val="0"/>
          <w:marRight w:val="0"/>
          <w:marTop w:val="0"/>
          <w:marBottom w:val="0"/>
          <w:divBdr>
            <w:top w:val="none" w:sz="0" w:space="0" w:color="auto"/>
            <w:left w:val="none" w:sz="0" w:space="0" w:color="auto"/>
            <w:bottom w:val="none" w:sz="0" w:space="0" w:color="auto"/>
            <w:right w:val="none" w:sz="0" w:space="0" w:color="auto"/>
          </w:divBdr>
        </w:div>
        <w:div w:id="416750037">
          <w:marLeft w:val="0"/>
          <w:marRight w:val="0"/>
          <w:marTop w:val="0"/>
          <w:marBottom w:val="0"/>
          <w:divBdr>
            <w:top w:val="none" w:sz="0" w:space="0" w:color="auto"/>
            <w:left w:val="none" w:sz="0" w:space="0" w:color="auto"/>
            <w:bottom w:val="none" w:sz="0" w:space="0" w:color="auto"/>
            <w:right w:val="none" w:sz="0" w:space="0" w:color="auto"/>
          </w:divBdr>
        </w:div>
        <w:div w:id="466239247">
          <w:marLeft w:val="0"/>
          <w:marRight w:val="0"/>
          <w:marTop w:val="0"/>
          <w:marBottom w:val="0"/>
          <w:divBdr>
            <w:top w:val="none" w:sz="0" w:space="0" w:color="auto"/>
            <w:left w:val="none" w:sz="0" w:space="0" w:color="auto"/>
            <w:bottom w:val="none" w:sz="0" w:space="0" w:color="auto"/>
            <w:right w:val="none" w:sz="0" w:space="0" w:color="auto"/>
          </w:divBdr>
        </w:div>
        <w:div w:id="786192615">
          <w:marLeft w:val="0"/>
          <w:marRight w:val="0"/>
          <w:marTop w:val="0"/>
          <w:marBottom w:val="0"/>
          <w:divBdr>
            <w:top w:val="none" w:sz="0" w:space="0" w:color="auto"/>
            <w:left w:val="none" w:sz="0" w:space="0" w:color="auto"/>
            <w:bottom w:val="none" w:sz="0" w:space="0" w:color="auto"/>
            <w:right w:val="none" w:sz="0" w:space="0" w:color="auto"/>
          </w:divBdr>
        </w:div>
        <w:div w:id="935208218">
          <w:marLeft w:val="0"/>
          <w:marRight w:val="0"/>
          <w:marTop w:val="0"/>
          <w:marBottom w:val="0"/>
          <w:divBdr>
            <w:top w:val="none" w:sz="0" w:space="0" w:color="auto"/>
            <w:left w:val="none" w:sz="0" w:space="0" w:color="auto"/>
            <w:bottom w:val="none" w:sz="0" w:space="0" w:color="auto"/>
            <w:right w:val="none" w:sz="0" w:space="0" w:color="auto"/>
          </w:divBdr>
        </w:div>
        <w:div w:id="1740597774">
          <w:marLeft w:val="0"/>
          <w:marRight w:val="0"/>
          <w:marTop w:val="0"/>
          <w:marBottom w:val="0"/>
          <w:divBdr>
            <w:top w:val="none" w:sz="0" w:space="0" w:color="auto"/>
            <w:left w:val="none" w:sz="0" w:space="0" w:color="auto"/>
            <w:bottom w:val="none" w:sz="0" w:space="0" w:color="auto"/>
            <w:right w:val="none" w:sz="0" w:space="0" w:color="auto"/>
          </w:divBdr>
        </w:div>
      </w:divsChild>
    </w:div>
    <w:div w:id="1224371479">
      <w:bodyDiv w:val="1"/>
      <w:marLeft w:val="0"/>
      <w:marRight w:val="0"/>
      <w:marTop w:val="0"/>
      <w:marBottom w:val="0"/>
      <w:divBdr>
        <w:top w:val="none" w:sz="0" w:space="0" w:color="auto"/>
        <w:left w:val="none" w:sz="0" w:space="0" w:color="auto"/>
        <w:bottom w:val="none" w:sz="0" w:space="0" w:color="auto"/>
        <w:right w:val="none" w:sz="0" w:space="0" w:color="auto"/>
      </w:divBdr>
      <w:divsChild>
        <w:div w:id="842281263">
          <w:marLeft w:val="0"/>
          <w:marRight w:val="0"/>
          <w:marTop w:val="0"/>
          <w:marBottom w:val="0"/>
          <w:divBdr>
            <w:top w:val="none" w:sz="0" w:space="0" w:color="auto"/>
            <w:left w:val="none" w:sz="0" w:space="0" w:color="auto"/>
            <w:bottom w:val="none" w:sz="0" w:space="0" w:color="auto"/>
            <w:right w:val="none" w:sz="0" w:space="0" w:color="auto"/>
          </w:divBdr>
        </w:div>
        <w:div w:id="1687561440">
          <w:marLeft w:val="0"/>
          <w:marRight w:val="0"/>
          <w:marTop w:val="0"/>
          <w:marBottom w:val="0"/>
          <w:divBdr>
            <w:top w:val="none" w:sz="0" w:space="0" w:color="auto"/>
            <w:left w:val="none" w:sz="0" w:space="0" w:color="auto"/>
            <w:bottom w:val="none" w:sz="0" w:space="0" w:color="auto"/>
            <w:right w:val="none" w:sz="0" w:space="0" w:color="auto"/>
          </w:divBdr>
        </w:div>
      </w:divsChild>
    </w:div>
    <w:div w:id="1392581254">
      <w:bodyDiv w:val="1"/>
      <w:marLeft w:val="0"/>
      <w:marRight w:val="0"/>
      <w:marTop w:val="0"/>
      <w:marBottom w:val="0"/>
      <w:divBdr>
        <w:top w:val="none" w:sz="0" w:space="0" w:color="auto"/>
        <w:left w:val="none" w:sz="0" w:space="0" w:color="auto"/>
        <w:bottom w:val="none" w:sz="0" w:space="0" w:color="auto"/>
        <w:right w:val="none" w:sz="0" w:space="0" w:color="auto"/>
      </w:divBdr>
      <w:divsChild>
        <w:div w:id="69928701">
          <w:marLeft w:val="0"/>
          <w:marRight w:val="0"/>
          <w:marTop w:val="0"/>
          <w:marBottom w:val="0"/>
          <w:divBdr>
            <w:top w:val="none" w:sz="0" w:space="0" w:color="auto"/>
            <w:left w:val="none" w:sz="0" w:space="0" w:color="auto"/>
            <w:bottom w:val="none" w:sz="0" w:space="0" w:color="auto"/>
            <w:right w:val="none" w:sz="0" w:space="0" w:color="auto"/>
          </w:divBdr>
        </w:div>
        <w:div w:id="466892666">
          <w:marLeft w:val="0"/>
          <w:marRight w:val="0"/>
          <w:marTop w:val="0"/>
          <w:marBottom w:val="0"/>
          <w:divBdr>
            <w:top w:val="none" w:sz="0" w:space="0" w:color="auto"/>
            <w:left w:val="none" w:sz="0" w:space="0" w:color="auto"/>
            <w:bottom w:val="none" w:sz="0" w:space="0" w:color="auto"/>
            <w:right w:val="none" w:sz="0" w:space="0" w:color="auto"/>
          </w:divBdr>
        </w:div>
      </w:divsChild>
    </w:div>
    <w:div w:id="1587887349">
      <w:bodyDiv w:val="1"/>
      <w:marLeft w:val="0"/>
      <w:marRight w:val="0"/>
      <w:marTop w:val="0"/>
      <w:marBottom w:val="0"/>
      <w:divBdr>
        <w:top w:val="none" w:sz="0" w:space="0" w:color="auto"/>
        <w:left w:val="none" w:sz="0" w:space="0" w:color="auto"/>
        <w:bottom w:val="none" w:sz="0" w:space="0" w:color="auto"/>
        <w:right w:val="none" w:sz="0" w:space="0" w:color="auto"/>
      </w:divBdr>
    </w:div>
    <w:div w:id="2023044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719608.htm" TargetMode="Externa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aike.baidu.com/pic/dsp/4574527/0/574e9258d109b3de592e0e40cebf6c81800a4c01?fr=lemma&amp;ct=single"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252</Words>
  <Characters>1438</Characters>
  <Application>Microsoft Office Word</Application>
  <DocSecurity>0</DocSecurity>
  <Lines>11</Lines>
  <Paragraphs>3</Paragraphs>
  <ScaleCrop>false</ScaleCrop>
  <Company/>
  <LinksUpToDate>false</LinksUpToDate>
  <CharactersWithSpaces>1687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dc:creator>
  <cp:keywords/>
  <dc:description/>
  <cp:lastModifiedBy>guo</cp:lastModifiedBy>
  <cp:revision>12</cp:revision>
  <dcterms:created xsi:type="dcterms:W3CDTF">2015-10-28T03:29:00Z</dcterms:created>
  <dcterms:modified xsi:type="dcterms:W3CDTF">2016-04-26T06:41:00Z</dcterms:modified>
</cp:coreProperties>
</file>