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r>
        <w:rPr>
          <w:rFonts w:hint="eastAsia"/>
          <w:sz w:val="40"/>
        </w:rPr>
        <w:t>尚品汇商城</w:t>
      </w:r>
    </w:p>
    <w:p>
      <w:pPr>
        <w:jc w:val="center"/>
        <w:rPr>
          <w:rFonts w:cs="Times New Roman"/>
          <w:sz w:val="24"/>
        </w:rPr>
      </w:pPr>
      <w:r>
        <w:rPr>
          <w:sz w:val="24"/>
        </w:rPr>
        <w:t xml:space="preserve"> </w:t>
      </w:r>
    </w:p>
    <w:p>
      <w:pPr>
        <w:spacing w:line="220" w:lineRule="atLeast"/>
        <w:jc w:val="center"/>
        <w:rPr>
          <w:rFonts w:cs="微软雅黑"/>
          <w:sz w:val="24"/>
          <w:szCs w:val="24"/>
        </w:rPr>
      </w:pPr>
      <w:r>
        <w:rPr>
          <w:rFonts w:cs="微软雅黑"/>
          <w:sz w:val="24"/>
          <w:szCs w:val="24"/>
        </w:rPr>
        <w:t>版本：V</w:t>
      </w:r>
      <w:r>
        <w:rPr>
          <w:rFonts w:hint="eastAsia" w:cs="微软雅黑"/>
          <w:sz w:val="24"/>
          <w:szCs w:val="24"/>
        </w:rPr>
        <w:t xml:space="preserve"> </w:t>
      </w:r>
      <w:r>
        <w:rPr>
          <w:rFonts w:hint="eastAsia" w:cs="微软雅黑"/>
          <w:sz w:val="24"/>
          <w:szCs w:val="24"/>
          <w:lang w:val="en-US" w:eastAsia="zh-CN"/>
        </w:rPr>
        <w:t>2</w:t>
      </w:r>
      <w:bookmarkStart w:id="0" w:name="_GoBack"/>
      <w:bookmarkEnd w:id="0"/>
      <w:r>
        <w:rPr>
          <w:rFonts w:cs="微软雅黑"/>
          <w:sz w:val="24"/>
          <w:szCs w:val="24"/>
        </w:rPr>
        <w:t>.</w:t>
      </w:r>
      <w:r>
        <w:rPr>
          <w:rFonts w:hint="eastAsia" w:cs="微软雅黑"/>
          <w:sz w:val="24"/>
          <w:szCs w:val="24"/>
        </w:rPr>
        <w:t>0</w:t>
      </w:r>
    </w:p>
    <w:p>
      <w:pPr>
        <w:pStyle w:val="2"/>
      </w:pPr>
      <w:r>
        <w:t>一</w:t>
      </w:r>
      <w:r>
        <w:rPr>
          <w:rFonts w:hint="eastAsia"/>
        </w:rPr>
        <w:t xml:space="preserve"> 电商的业务简介</w:t>
      </w:r>
    </w:p>
    <w:p>
      <w:pPr>
        <w:pStyle w:val="3"/>
      </w:pPr>
      <w:r>
        <w:t xml:space="preserve">1  </w:t>
      </w:r>
      <w:r>
        <w:rPr>
          <w:rFonts w:hint="eastAsia"/>
        </w:rPr>
        <w:t>整体业务简介</w:t>
      </w:r>
    </w:p>
    <w:p>
      <w:pPr>
        <w:rPr>
          <w:sz w:val="28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1736090</wp:posOffset>
                </wp:positionH>
                <wp:positionV relativeFrom="paragraph">
                  <wp:posOffset>2385695</wp:posOffset>
                </wp:positionV>
                <wp:extent cx="723265" cy="688975"/>
                <wp:effectExtent l="12700" t="0" r="26035" b="2222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1" cy="6892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当前</w:t>
                            </w:r>
                            <w:r>
                              <w:rPr>
                                <w:b/>
                                <w:color w:val="FF0000"/>
                                <w:sz w:val="13"/>
                              </w:rPr>
                              <w:t>的位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7pt;margin-top:187.85pt;height:54.25pt;width:56.95pt;z-index:251664384;v-text-anchor:middle;mso-width-relative:page;mso-height-relative:page;" filled="f" stroked="t" coordsize="21600,21600" o:gfxdata="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XVuv/WAAAACwEAAA8AAAAAAAAA&#10;AQAgAAAAIgAAAGRycy9kb3ducmV2LnhtbFBLAQIUABQAAAAIAIdO4kDIkl+kTAIAAHIEAAAOAAAA&#10;AAAAAAEAIAAAACUBAABkcnMvZTJvRG9jLnhtbFBLBQYAAAAABgAGAFkBAADjBQAAAAA=&#10;">
                <v:fill on="f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>
                      <w:pPr>
                        <w:rPr>
                          <w:b/>
                          <w:color w:val="FF0000"/>
                          <w:sz w:val="13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当前</w:t>
                      </w:r>
                      <w:r>
                        <w:rPr>
                          <w:b/>
                          <w:color w:val="FF0000"/>
                          <w:sz w:val="13"/>
                        </w:rPr>
                        <w:t>的位</w:t>
                      </w: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置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0" distR="0">
            <wp:extent cx="5274310" cy="2962910"/>
            <wp:effectExtent l="53975" t="53975" r="120015" b="1263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首页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静态页面，包含了商品分类，搜索栏，商品广告位。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全文搜索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通过搜索栏填入的关键字进行搜索，并列表展示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分类查询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根据首页的商品类目进行查询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商品详情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商品的详细信息展示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购物车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将有购买意向的商品临时存放的地方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单点登录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用户统一登录的管理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结算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将购物车中勾选的商品初始化成要填写的订单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下单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填好的订单提交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支付服务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下单后，用户点击支付，负责对接第三方支付系统。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订单服务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负责确认订单是否付款成功，并对接仓储物流系统。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仓储物流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独立的管理系统，负责商品的库存。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后台管理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主要维护类目、商品、库存单元、广告位等信息。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秒杀</w:t>
            </w:r>
          </w:p>
        </w:tc>
        <w:tc>
          <w:tcPr>
            <w:tcW w:w="6854" w:type="dxa"/>
          </w:tcPr>
          <w:p>
            <w:pPr>
              <w:widowControl w:val="0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秒杀抢购完整方案</w:t>
            </w:r>
          </w:p>
        </w:tc>
      </w:tr>
    </w:tbl>
    <w:p>
      <w:pPr>
        <w:pStyle w:val="3"/>
        <w:numPr>
          <w:ilvl w:val="0"/>
          <w:numId w:val="1"/>
        </w:numPr>
      </w:pPr>
      <w:r>
        <w:rPr>
          <w:rFonts w:hint="eastAsia"/>
        </w:rPr>
        <w:t xml:space="preserve"> 商品管理 </w:t>
      </w:r>
    </w:p>
    <w:p>
      <w:pPr>
        <w:pStyle w:val="4"/>
        <w:ind w:left="440"/>
      </w:pPr>
      <w:r>
        <w:rPr>
          <w:rFonts w:hint="eastAsia"/>
        </w:rPr>
        <w:t>2.1 基本信息</w:t>
      </w:r>
      <w:r>
        <w:t>—</w:t>
      </w:r>
      <w:r>
        <w:rPr>
          <w:rFonts w:hint="eastAsia"/>
        </w:rPr>
        <w:t>分类</w:t>
      </w:r>
    </w:p>
    <w:p>
      <w:pPr>
        <w:rPr>
          <w:sz w:val="28"/>
        </w:rPr>
      </w:pPr>
      <w:r>
        <w:rPr>
          <w:rFonts w:hint="eastAsia"/>
          <w:sz w:val="28"/>
        </w:rPr>
        <w:t xml:space="preserve">    一般情况可以分为两级或者三级。咱们的项目一共分为三级，即一级分类、二级分类、三级分类。</w:t>
      </w:r>
    </w:p>
    <w:p>
      <w:pPr>
        <w:ind w:firstLine="560" w:firstLineChars="200"/>
        <w:rPr>
          <w:sz w:val="28"/>
        </w:rPr>
      </w:pPr>
    </w:p>
    <w:p>
      <w:pPr>
        <w:ind w:firstLine="555"/>
        <w:rPr>
          <w:sz w:val="28"/>
        </w:rPr>
      </w:pPr>
      <w:r>
        <w:rPr>
          <w:rFonts w:hint="eastAsia"/>
          <w:sz w:val="28"/>
        </w:rPr>
        <w:t>比如：家用电器是一级分类，电视是二级分类，那么超薄电视就是三级分类。</w:t>
      </w:r>
    </w:p>
    <w:p>
      <w:pPr>
        <w:ind w:firstLine="555"/>
        <w:rPr>
          <w:sz w:val="28"/>
        </w:rPr>
      </w:pPr>
      <w:r>
        <w:drawing>
          <wp:inline distT="0" distB="0" distL="0" distR="0">
            <wp:extent cx="5274310" cy="2650490"/>
            <wp:effectExtent l="160655" t="141605" r="165735" b="1606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555"/>
        <w:rPr>
          <w:sz w:val="28"/>
        </w:rPr>
      </w:pPr>
    </w:p>
    <w:p>
      <w:pPr>
        <w:ind w:firstLine="555"/>
        <w:rPr>
          <w:sz w:val="28"/>
        </w:rPr>
      </w:pPr>
      <w:r>
        <w:rPr>
          <w:rFonts w:hint="eastAsia"/>
          <w:sz w:val="28"/>
        </w:rPr>
        <w:t>数据库结构</w:t>
      </w:r>
    </w:p>
    <w:p>
      <w:pPr>
        <w:ind w:firstLine="555"/>
        <w:rPr>
          <w:sz w:val="28"/>
        </w:rPr>
      </w:pPr>
      <w:r>
        <w:drawing>
          <wp:inline distT="0" distB="0" distL="114300" distR="114300">
            <wp:extent cx="5270500" cy="987425"/>
            <wp:effectExtent l="0" t="0" r="63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40"/>
      </w:pPr>
      <w:r>
        <w:rPr>
          <w:rFonts w:hint="eastAsia"/>
        </w:rPr>
        <w:t>2.2 基本信息</w:t>
      </w:r>
      <w:r>
        <w:t>—</w:t>
      </w:r>
      <w:r>
        <w:rPr>
          <w:rFonts w:hint="eastAsia"/>
        </w:rPr>
        <w:t>平台属性</w:t>
      </w:r>
    </w:p>
    <w:p>
      <w:r>
        <w:rPr>
          <w:rFonts w:hint="eastAsia"/>
        </w:rPr>
        <w:t xml:space="preserve">  平台属性和平台属性值</w:t>
      </w:r>
    </w:p>
    <w:p>
      <w:pPr>
        <w:rPr>
          <w:sz w:val="28"/>
        </w:rPr>
      </w:pPr>
      <w:r>
        <w:drawing>
          <wp:inline distT="0" distB="0" distL="0" distR="0">
            <wp:extent cx="5836285" cy="607060"/>
            <wp:effectExtent l="160655" t="141605" r="175260" b="1657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223" cy="612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</w:rPr>
      </w:pPr>
      <w:r>
        <w:rPr>
          <w:rFonts w:hint="eastAsia"/>
          <w:sz w:val="28"/>
        </w:rPr>
        <w:t>平台属性和平台属性值主要用于商品的检索，每个分类对应的</w:t>
      </w:r>
      <w:r>
        <w:rPr>
          <w:rFonts w:hint="eastAsia"/>
          <w:b/>
          <w:sz w:val="28"/>
        </w:rPr>
        <w:t>属性</w:t>
      </w:r>
      <w:r>
        <w:rPr>
          <w:rFonts w:hint="eastAsia"/>
          <w:sz w:val="28"/>
        </w:rPr>
        <w:t>都不同，分类包含一级分类、二级分类和三级分类，分类层级区分对应分类。</w:t>
      </w:r>
    </w:p>
    <w:p>
      <w:pPr>
        <w:ind w:firstLine="560" w:firstLineChars="200"/>
        <w:rPr>
          <w:sz w:val="28"/>
        </w:rPr>
      </w:pPr>
    </w:p>
    <w:p>
      <w:pPr>
        <w:rPr>
          <w:sz w:val="28"/>
        </w:rPr>
      </w:pPr>
      <w:r>
        <w:drawing>
          <wp:inline distT="0" distB="0" distL="114300" distR="114300">
            <wp:extent cx="5268595" cy="2181225"/>
            <wp:effectExtent l="0" t="0" r="8255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>手机 属性，属性值</w:t>
      </w:r>
    </w:p>
    <w:p>
      <w:pPr>
        <w:rPr>
          <w:sz w:val="28"/>
        </w:rPr>
      </w:pPr>
      <w:r>
        <w:rPr>
          <w:rFonts w:hint="eastAsia"/>
          <w:sz w:val="28"/>
        </w:rPr>
        <w:t>电脑 属性，属性值</w:t>
      </w:r>
    </w:p>
    <w:p>
      <w:pPr>
        <w:rPr>
          <w:sz w:val="28"/>
        </w:rPr>
      </w:pPr>
      <w:r>
        <w:rPr>
          <w:rFonts w:hint="eastAsia"/>
          <w:sz w:val="28"/>
        </w:rPr>
        <w:t>手机与电脑 属性，属性值一样么？</w:t>
      </w:r>
    </w:p>
    <w:p>
      <w:pPr>
        <w:rPr>
          <w:sz w:val="28"/>
        </w:rPr>
      </w:pPr>
      <w:r>
        <w:rPr>
          <w:rFonts w:hint="eastAsia"/>
          <w:sz w:val="28"/>
        </w:rPr>
        <w:t xml:space="preserve">  而每个</w:t>
      </w:r>
      <w:r>
        <w:rPr>
          <w:rFonts w:hint="eastAsia"/>
          <w:b/>
          <w:color w:val="FF0000"/>
          <w:sz w:val="28"/>
        </w:rPr>
        <w:t>商品</w:t>
      </w:r>
      <w:r>
        <w:rPr>
          <w:rFonts w:hint="eastAsia"/>
          <w:sz w:val="28"/>
        </w:rPr>
        <w:t>对应的每种</w:t>
      </w:r>
      <w:r>
        <w:rPr>
          <w:rFonts w:hint="eastAsia"/>
          <w:b/>
          <w:color w:val="FF0000"/>
          <w:sz w:val="28"/>
        </w:rPr>
        <w:t>属性</w:t>
      </w:r>
      <w:r>
        <w:rPr>
          <w:rFonts w:hint="eastAsia"/>
          <w:sz w:val="28"/>
        </w:rPr>
        <w:t>都有对应的</w:t>
      </w:r>
      <w:r>
        <w:rPr>
          <w:rFonts w:hint="eastAsia"/>
          <w:b/>
          <w:color w:val="FF0000"/>
          <w:sz w:val="28"/>
        </w:rPr>
        <w:t>属性值</w:t>
      </w:r>
      <w:r>
        <w:rPr>
          <w:rFonts w:hint="eastAsia"/>
          <w:b/>
          <w:sz w:val="28"/>
        </w:rPr>
        <w:t>。</w:t>
      </w:r>
    </w:p>
    <w:p>
      <w:pPr>
        <w:rPr>
          <w:sz w:val="28"/>
        </w:rPr>
      </w:pPr>
      <w:r>
        <w:drawing>
          <wp:inline distT="0" distB="0" distL="114300" distR="114300">
            <wp:extent cx="5271135" cy="2980055"/>
            <wp:effectExtent l="0" t="0" r="571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r>
        <w:rPr>
          <w:rFonts w:hint="eastAsia"/>
        </w:rPr>
        <w:t xml:space="preserve">   比如</w:t>
      </w:r>
    </w:p>
    <w:p>
      <w:r>
        <w:rPr>
          <w:rFonts w:hint="eastAsia"/>
        </w:rPr>
        <w:t xml:space="preserve">   电脑整机的一级分类下，有笔记本、游戏本、台式机、一体机的二级分类。</w:t>
      </w:r>
    </w:p>
    <w:p>
      <w:r>
        <w:rPr>
          <w:rFonts w:hint="eastAsia"/>
        </w:rPr>
        <w:t>笔记本这个二级分类又包含了处理器、屏幕尺寸、内存容量、硬盘容量、显卡类别这些属性。</w:t>
      </w:r>
    </w:p>
    <w:p>
      <w:pPr>
        <w:ind w:firstLine="440" w:firstLineChars="20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532130</wp:posOffset>
            </wp:positionH>
            <wp:positionV relativeFrom="paragraph">
              <wp:posOffset>251460</wp:posOffset>
            </wp:positionV>
            <wp:extent cx="1614170" cy="2428240"/>
            <wp:effectExtent l="160655" t="141605" r="168275" b="17335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242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那么针对联想某个型号的笔记本，它作为笔记本这种分类，每个分类属性都有对应的值，cp</w:t>
      </w:r>
      <w:r>
        <w:t>u(</w:t>
      </w:r>
      <w:r>
        <w:rPr>
          <w:rFonts w:hint="eastAsia"/>
        </w:rPr>
        <w:t>属性</w:t>
      </w:r>
      <w:r>
        <w:t>)</w:t>
      </w:r>
      <w:r>
        <w:rPr>
          <w:rFonts w:hint="eastAsia"/>
        </w:rPr>
        <w:t>是i7</w:t>
      </w:r>
      <w:r>
        <w:t>(</w:t>
      </w:r>
      <w:r>
        <w:rPr>
          <w:rFonts w:hint="eastAsia"/>
        </w:rPr>
        <w:t>属性值)的，内存</w:t>
      </w:r>
      <w:r>
        <w:t>(</w:t>
      </w:r>
      <w:r>
        <w:rPr>
          <w:rFonts w:hint="eastAsia"/>
        </w:rPr>
        <w:t>属性</w:t>
      </w:r>
      <w:r>
        <w:t>)</w:t>
      </w:r>
      <w:r>
        <w:rPr>
          <w:rFonts w:hint="eastAsia"/>
        </w:rPr>
        <w:t>是</w:t>
      </w:r>
      <w:r>
        <w:t>8</w:t>
      </w:r>
      <w:r>
        <w:rPr>
          <w:rFonts w:hint="eastAsia"/>
        </w:rPr>
        <w:t>G</w:t>
      </w:r>
      <w:r>
        <w:t>(</w:t>
      </w:r>
      <w:r>
        <w:rPr>
          <w:rFonts w:hint="eastAsia"/>
        </w:rPr>
        <w:t>属性值)的，屏幕尺寸(属性)是14寸(属性值)的。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pStyle w:val="4"/>
        <w:ind w:left="440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商品信息</w:t>
      </w:r>
      <w:r>
        <w:t>—</w:t>
      </w:r>
      <w:r>
        <w:rPr>
          <w:rFonts w:hint="eastAsia"/>
        </w:rPr>
        <w:t>销售属性与销售属性值</w:t>
      </w:r>
    </w:p>
    <w:p>
      <w:r>
        <w:rPr>
          <w:rFonts w:hint="eastAsia"/>
        </w:rPr>
        <w:t xml:space="preserve">   平台属性， 就是之前分类下面，辅助搜索的，类似于条件的属性。</w:t>
      </w:r>
    </w:p>
    <w:p>
      <w:pPr>
        <w:rPr>
          <w:sz w:val="28"/>
        </w:rPr>
      </w:pPr>
      <w:r>
        <w:drawing>
          <wp:inline distT="0" distB="0" distL="0" distR="0">
            <wp:extent cx="5274310" cy="796925"/>
            <wp:effectExtent l="160655" t="141605" r="165735" b="1663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销售属性，就是商品详情页右边，可以通过销售属性来定位一组spu下的哪款sku。可以让当前的商品详情页，跳转到自己的“兄弟”商品。</w:t>
      </w:r>
    </w:p>
    <w:p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一般每种商品的销售属性不会太多，大约1-</w:t>
      </w:r>
      <w:r>
        <w:t>4</w:t>
      </w:r>
      <w:r>
        <w:rPr>
          <w:rFonts w:hint="eastAsia"/>
        </w:rPr>
        <w:t>种。整个平台的属性种类也不会太多，大概10种以内。比如：颜色、尺寸、版本、套装等等。</w:t>
      </w:r>
    </w:p>
    <w:p>
      <w:pPr>
        <w:rPr>
          <w:sz w:val="28"/>
        </w:rPr>
      </w:pPr>
      <w:r>
        <w:drawing>
          <wp:inline distT="0" distB="0" distL="0" distR="0">
            <wp:extent cx="3371850" cy="2062480"/>
            <wp:effectExtent l="160655" t="141605" r="163195" b="17716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3035" cy="206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drawing>
          <wp:inline distT="0" distB="0" distL="0" distR="0">
            <wp:extent cx="3725545" cy="877570"/>
            <wp:effectExtent l="160655" t="141605" r="171450" b="1619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558" cy="884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</w:p>
    <w:p>
      <w:pPr>
        <w:pStyle w:val="4"/>
        <w:ind w:left="440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 xml:space="preserve"> 基本信息</w:t>
      </w:r>
      <w:r>
        <w:t>—spu</w:t>
      </w:r>
      <w:r>
        <w:rPr>
          <w:rFonts w:hint="eastAsia"/>
        </w:rPr>
        <w:t xml:space="preserve">与 </w:t>
      </w:r>
      <w:r>
        <w:t>sku</w:t>
      </w:r>
    </w:p>
    <w:p>
      <w:pPr>
        <w:rPr>
          <w:sz w:val="28"/>
        </w:rPr>
      </w:pPr>
      <w:r>
        <w:rPr>
          <w:sz w:val="28"/>
        </w:rPr>
        <w:t xml:space="preserve">    </w:t>
      </w:r>
      <w:r>
        <w:rPr>
          <w:rFonts w:ascii="Arial" w:hAnsi="Arial" w:cs="Arial"/>
          <w:color w:val="333333"/>
          <w:shd w:val="clear" w:color="auto" w:fill="FFFFFF"/>
        </w:rPr>
        <w:t>SKU=Stock Keeping Unit（库存量单位）。即库存进出计量的基本单元，可以是以件，盒，托盘等为单位。SKU这是对于大型连锁超市</w:t>
      </w:r>
      <w:r>
        <w:rPr>
          <w:rFonts w:ascii="Arial" w:hAnsi="Arial" w:cs="Arial"/>
          <w:shd w:val="clear" w:color="auto" w:fill="FFFFFF"/>
        </w:rPr>
        <w:t>DC</w:t>
      </w:r>
      <w:r>
        <w:rPr>
          <w:rFonts w:ascii="Arial" w:hAnsi="Arial" w:cs="Arial"/>
          <w:color w:val="333333"/>
          <w:shd w:val="clear" w:color="auto" w:fill="FFFFFF"/>
        </w:rPr>
        <w:t>（配送中心）物流管理的一个必要的方法。现在已经被引申为产品</w:t>
      </w:r>
      <w:r>
        <w:rPr>
          <w:rFonts w:ascii="Arial" w:hAnsi="Arial" w:cs="Arial"/>
          <w:b/>
          <w:color w:val="FF0000"/>
          <w:shd w:val="clear" w:color="auto" w:fill="FFFFFF"/>
        </w:rPr>
        <w:t>统一编号</w:t>
      </w:r>
      <w:r>
        <w:rPr>
          <w:rFonts w:ascii="Arial" w:hAnsi="Arial" w:cs="Arial"/>
          <w:color w:val="333333"/>
          <w:shd w:val="clear" w:color="auto" w:fill="FFFFFF"/>
        </w:rPr>
        <w:t>的简称，</w:t>
      </w:r>
      <w:r>
        <w:rPr>
          <w:rFonts w:ascii="Arial" w:hAnsi="Arial" w:cs="Arial"/>
          <w:color w:val="FF0000"/>
          <w:shd w:val="clear" w:color="auto" w:fill="FFFFFF"/>
        </w:rPr>
        <w:t>每种产品均对应有唯一的SKU号</w:t>
      </w:r>
      <w:r>
        <w:rPr>
          <w:rFonts w:ascii="Arial" w:hAnsi="Arial" w:cs="Arial"/>
          <w:color w:val="333333"/>
          <w:shd w:val="clear" w:color="auto" w:fill="FFFFFF"/>
        </w:rPr>
        <w:t>。</w:t>
      </w:r>
    </w:p>
    <w:p>
      <w:pPr>
        <w:ind w:firstLine="555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SPU(Standard Product Unit)：标准化产品单元。是商品信息聚合的最小单位，是</w:t>
      </w:r>
      <w:r>
        <w:rPr>
          <w:rFonts w:ascii="Arial" w:hAnsi="Arial" w:cs="Arial"/>
          <w:color w:val="FF0000"/>
          <w:shd w:val="clear" w:color="auto" w:fill="FFFFFF"/>
        </w:rPr>
        <w:t>一组</w:t>
      </w:r>
      <w:r>
        <w:rPr>
          <w:rFonts w:ascii="Arial" w:hAnsi="Arial" w:cs="Arial"/>
          <w:b/>
          <w:color w:val="FF0000"/>
          <w:shd w:val="clear" w:color="auto" w:fill="FFFFFF"/>
        </w:rPr>
        <w:t>可复用、易检索</w:t>
      </w:r>
      <w:r>
        <w:rPr>
          <w:rFonts w:ascii="Arial" w:hAnsi="Arial" w:cs="Arial"/>
          <w:color w:val="FF0000"/>
          <w:shd w:val="clear" w:color="auto" w:fill="FFFFFF"/>
        </w:rPr>
        <w:t>的标准化信息的集合</w:t>
      </w:r>
      <w:r>
        <w:rPr>
          <w:rFonts w:ascii="Arial" w:hAnsi="Arial" w:cs="Arial"/>
          <w:color w:val="333333"/>
          <w:shd w:val="clear" w:color="auto" w:fill="FFFFFF"/>
        </w:rPr>
        <w:t>，该集合描述了一个产品的特性。</w:t>
      </w:r>
    </w:p>
    <w:p>
      <w:pPr>
        <w:ind w:firstLine="555"/>
        <w:rPr>
          <w:rFonts w:ascii="Arial" w:hAnsi="Arial" w:cs="Arial"/>
          <w:color w:val="333333"/>
          <w:shd w:val="clear" w:color="auto" w:fill="FFFFFF"/>
        </w:rPr>
      </w:pPr>
    </w:p>
    <w:p>
      <w:pPr>
        <w:ind w:firstLine="555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首先通过检索搜索出来的商品列表中，每个商品都是一个sku。每个sku都有自己独立的库存数。也就是说每一个商品详情展示都是一个sku。</w:t>
      </w:r>
    </w:p>
    <w:p>
      <w:pPr>
        <w:ind w:firstLine="555"/>
        <w:rPr>
          <w:sz w:val="28"/>
        </w:rPr>
      </w:pPr>
      <w:r>
        <w:rPr>
          <w:rFonts w:hint="eastAsia" w:ascii="Arial" w:hAnsi="Arial" w:cs="Arial"/>
          <w:color w:val="333333"/>
          <w:shd w:val="clear" w:color="auto" w:fill="FFFFFF"/>
        </w:rPr>
        <w:t>那spu又是干什么的呢？</w:t>
      </w:r>
    </w:p>
    <w:p>
      <w:pPr>
        <w:rPr>
          <w:sz w:val="28"/>
        </w:rPr>
      </w:pPr>
      <w:r>
        <w:drawing>
          <wp:inline distT="0" distB="0" distL="0" distR="0">
            <wp:extent cx="5274310" cy="1188085"/>
            <wp:effectExtent l="0" t="0" r="254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</w:pPr>
      <w:r>
        <w:rPr>
          <w:rFonts w:hint="eastAsia"/>
        </w:rPr>
        <w:t>如上图，一般的电商系统你点击进去以后，都能看到这个商品关联了其他好几个类似的商品，而且这些商品很多的信息都是共用的，比如商品图片，海报、销售属性等。</w:t>
      </w:r>
    </w:p>
    <w:p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那么系统是靠什么把这些sku识别为一组的呢，那是这些sku都有一个公用的spu信息。而它们公共的信息，都放在spu信息下。</w:t>
      </w:r>
    </w:p>
    <w:p>
      <w:pPr>
        <w:rPr>
          <w:sz w:val="28"/>
        </w:rPr>
      </w:pPr>
      <w:r>
        <w:rPr>
          <w:rFonts w:hint="eastAsia"/>
          <w:sz w:val="28"/>
        </w:rPr>
        <w:t xml:space="preserve">   所以，sku与s</w:t>
      </w:r>
      <w:r>
        <w:rPr>
          <w:sz w:val="28"/>
        </w:rPr>
        <w:t>p</w:t>
      </w:r>
      <w:r>
        <w:rPr>
          <w:rFonts w:hint="eastAsia"/>
          <w:sz w:val="28"/>
        </w:rPr>
        <w:t>u的结构如下：</w:t>
      </w:r>
    </w:p>
    <w:p>
      <w:pPr>
        <w:rPr>
          <w:sz w:val="28"/>
        </w:rPr>
      </w:pPr>
    </w:p>
    <w:p>
      <w:pPr>
        <w:ind w:firstLine="440" w:firstLineChars="200"/>
      </w:pPr>
      <w:r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20955</wp:posOffset>
            </wp:positionV>
            <wp:extent cx="1391920" cy="1682115"/>
            <wp:effectExtent l="160655" t="141605" r="161925" b="176530"/>
            <wp:wrapTight wrapText="bothSides">
              <wp:wrapPolygon>
                <wp:start x="-719" y="-1818"/>
                <wp:lineTo x="-1902" y="-1084"/>
                <wp:lineTo x="-2493" y="139"/>
                <wp:lineTo x="-2493" y="21665"/>
                <wp:lineTo x="-1015" y="22888"/>
                <wp:lineTo x="-719" y="23378"/>
                <wp:lineTo x="21748" y="23378"/>
                <wp:lineTo x="22043" y="22888"/>
                <wp:lineTo x="23522" y="21665"/>
                <wp:lineTo x="23817" y="628"/>
                <wp:lineTo x="22930" y="-1084"/>
                <wp:lineTo x="21748" y="-1818"/>
                <wp:lineTo x="-719" y="-1818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68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图中有两个图片信息表，其中spu_image表示整个spu相关下的所有图片信息，而sku_image表示这个spu下的某个sku使用的图片。sku_image中的图片是从spu_image中选取的。</w:t>
      </w:r>
    </w:p>
    <w:p>
      <w:r>
        <w:rPr>
          <w:rFonts w:hint="eastAsia"/>
        </w:rPr>
        <w:t xml:space="preserve">   </w:t>
      </w:r>
      <w:r>
        <w:t xml:space="preserve"> </w:t>
      </w:r>
    </w:p>
    <w:p>
      <w:pPr>
        <w:ind w:firstLine="440" w:firstLineChars="200"/>
      </w:pPr>
      <w:r>
        <w:rPr>
          <w:rFonts w:hint="eastAsia"/>
        </w:rPr>
        <w:t>但是由于一个spu下的所有sku的海报都是一样，所以只存一份spu_poster就可以了。</w:t>
      </w:r>
    </w:p>
    <w:p>
      <w:pPr>
        <w:pStyle w:val="2"/>
      </w:pPr>
      <w:r>
        <w:t>二</w:t>
      </w:r>
      <w:r>
        <w:rPr>
          <w:rFonts w:hint="eastAsia"/>
        </w:rPr>
        <w:t xml:space="preserve"> 接口分析</w:t>
      </w:r>
    </w:p>
    <w:p>
      <w:pPr>
        <w:pStyle w:val="3"/>
      </w:pPr>
      <w:r>
        <w:rPr>
          <w:rFonts w:hint="eastAsia"/>
        </w:rPr>
        <w:t>1分类接口</w:t>
      </w:r>
    </w:p>
    <w:p>
      <w:r>
        <w:drawing>
          <wp:inline distT="0" distB="0" distL="0" distR="0">
            <wp:extent cx="5274310" cy="1627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参考接口文档《电商管理系统API接口文档 .doc》</w:t>
      </w:r>
    </w:p>
    <w:p>
      <w:pPr>
        <w:ind w:firstLine="220" w:firstLineChars="100"/>
      </w:pPr>
      <w:r>
        <w:rPr>
          <w:rFonts w:hint="eastAsia"/>
        </w:rPr>
        <w:t>分类与平台属性接口：1,</w:t>
      </w:r>
      <w:r>
        <w:t>2</w:t>
      </w:r>
      <w:r>
        <w:rPr>
          <w:rFonts w:hint="eastAsia"/>
        </w:rPr>
        <w:t>,</w:t>
      </w:r>
      <w:r>
        <w:t>3</w:t>
      </w:r>
    </w:p>
    <w:p>
      <w:pPr>
        <w:pStyle w:val="3"/>
      </w:pPr>
      <w:r>
        <w:t>2获取</w:t>
      </w:r>
      <w:r>
        <w:rPr>
          <w:rFonts w:hint="eastAsia"/>
        </w:rPr>
        <w:t>平台属性接口</w:t>
      </w:r>
    </w:p>
    <w:p>
      <w:r>
        <w:drawing>
          <wp:inline distT="0" distB="0" distL="0" distR="0">
            <wp:extent cx="5274310" cy="2178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参考接口文档《电商管理系统API接口文档 .doc》</w:t>
      </w:r>
    </w:p>
    <w:p>
      <w:pPr>
        <w:ind w:firstLine="440" w:firstLineChars="200"/>
      </w:pPr>
      <w:r>
        <w:rPr>
          <w:rFonts w:hint="eastAsia"/>
        </w:rPr>
        <w:t>分类与平台属性接口：</w:t>
      </w:r>
      <w:r>
        <w:t>4</w:t>
      </w:r>
    </w:p>
    <w:p>
      <w:pPr>
        <w:pStyle w:val="3"/>
      </w:pPr>
      <w:r>
        <w:t>3添加</w:t>
      </w:r>
      <w:r>
        <w:rPr>
          <w:rFonts w:hint="eastAsia"/>
        </w:rPr>
        <w:t>平台属性接口</w:t>
      </w:r>
    </w:p>
    <w:p>
      <w:r>
        <w:drawing>
          <wp:inline distT="0" distB="0" distL="0" distR="0">
            <wp:extent cx="5274310" cy="19011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参考接口文档《电商管理系统API接口文档 .doc》</w:t>
      </w:r>
    </w:p>
    <w:p>
      <w:pPr>
        <w:ind w:firstLine="440" w:firstLineChars="200"/>
      </w:pPr>
      <w:r>
        <w:rPr>
          <w:rFonts w:hint="eastAsia"/>
        </w:rPr>
        <w:t>分类与平台属性接口：</w:t>
      </w:r>
      <w:r>
        <w:t>5</w:t>
      </w:r>
    </w:p>
    <w:p>
      <w:pPr>
        <w:pStyle w:val="3"/>
      </w:pPr>
      <w:r>
        <w:t>4</w:t>
      </w:r>
      <w:r>
        <w:rPr>
          <w:rFonts w:hint="eastAsia"/>
        </w:rPr>
        <w:t>修改平台属性接口</w:t>
      </w:r>
    </w:p>
    <w:p>
      <w:pPr>
        <w:rPr>
          <w:sz w:val="28"/>
        </w:rPr>
      </w:pPr>
      <w:r>
        <w:drawing>
          <wp:inline distT="0" distB="0" distL="0" distR="0">
            <wp:extent cx="5274310" cy="17183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669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参考接口文档《电商管理系统API接口文档 .doc》</w:t>
      </w:r>
    </w:p>
    <w:p>
      <w:pPr>
        <w:ind w:firstLine="440" w:firstLineChars="200"/>
      </w:pPr>
      <w:r>
        <w:rPr>
          <w:rFonts w:hint="eastAsia"/>
        </w:rPr>
        <w:t>分类与平台属性接口：</w:t>
      </w:r>
      <w:r>
        <w:t>6</w:t>
      </w:r>
      <w:r>
        <w:rPr>
          <w:rFonts w:hint="eastAsia"/>
        </w:rPr>
        <w:t>,</w:t>
      </w:r>
      <w:r>
        <w:t>7</w:t>
      </w:r>
    </w:p>
    <w:p>
      <w:pPr>
        <w:rPr>
          <w:sz w:val="28"/>
        </w:rPr>
      </w:pPr>
    </w:p>
    <w:p>
      <w:pPr>
        <w:pStyle w:val="2"/>
      </w:pPr>
      <w:r>
        <w:t>三</w:t>
      </w:r>
      <w:r>
        <w:rPr>
          <w:rFonts w:hint="eastAsia"/>
        </w:rPr>
        <w:t xml:space="preserve">  商品管理模块开发</w:t>
      </w:r>
    </w:p>
    <w:p>
      <w:pPr>
        <w:pStyle w:val="3"/>
        <w:rPr>
          <w:rFonts w:hint="eastAsia" w:eastAsiaTheme="majorEastAsia"/>
          <w:lang w:val="en-US" w:eastAsia="zh-CN"/>
        </w:rPr>
      </w:pPr>
      <w:r>
        <w:rPr>
          <w:rFonts w:hint="eastAsia"/>
        </w:rPr>
        <w:t>1搭建service-product模</w:t>
      </w:r>
      <w:r>
        <w:rPr>
          <w:rFonts w:hint="eastAsia"/>
          <w:lang w:val="en-US" w:eastAsia="zh-CN"/>
        </w:rPr>
        <w:t>块</w:t>
      </w:r>
    </w:p>
    <w:p>
      <w:pPr>
        <w:pStyle w:val="4"/>
        <w:ind w:left="440"/>
        <w:rPr>
          <w:rFonts w:asciiTheme="majorEastAsia" w:hAnsiTheme="majorEastAsia" w:eastAsiaTheme="majorEastAsia" w:cstheme="majorEastAsia"/>
        </w:rPr>
      </w:pPr>
      <w:r>
        <w:rPr>
          <w:rFonts w:hint="eastAsia" w:asciiTheme="majorEastAsia" w:hAnsiTheme="majorEastAsia" w:cstheme="majorEastAsia"/>
        </w:rPr>
        <w:t>1</w:t>
      </w:r>
      <w:r>
        <w:rPr>
          <w:rFonts w:hint="eastAsia" w:asciiTheme="majorEastAsia" w:hAnsiTheme="majorEastAsia" w:eastAsiaTheme="majorEastAsia" w:cstheme="majorEastAsia"/>
        </w:rPr>
        <w:t>.1 搭建service-product</w:t>
      </w:r>
    </w:p>
    <w:p>
      <w:r>
        <w:rPr>
          <w:rFonts w:hint="eastAsia"/>
        </w:rPr>
        <w:t>搭建过程同common-util</w:t>
      </w:r>
    </w:p>
    <w:p>
      <w:r>
        <w:rPr>
          <w:rFonts w:hint="eastAsia"/>
        </w:rPr>
        <w:t>如图</w:t>
      </w:r>
    </w:p>
    <w:p>
      <w:r>
        <w:drawing>
          <wp:inline distT="0" distB="0" distL="114300" distR="114300">
            <wp:extent cx="3686175" cy="3743325"/>
            <wp:effectExtent l="0" t="0" r="9525" b="952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9" w:leftChars="0"/>
        <w:rPr>
          <w:rFonts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1.2 修改配置</w:t>
      </w:r>
    </w:p>
    <w:p>
      <w:r>
        <w:rPr>
          <w:rFonts w:hint="eastAsia" w:asciiTheme="majorEastAsia" w:hAnsiTheme="majorEastAsia" w:eastAsiaTheme="majorEastAsia" w:cstheme="majorEastAsia"/>
        </w:rPr>
        <w:t>修改pom.xml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com.atguigu.gmall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service-product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jar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service-product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service-product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net.oschina.zcx7878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fastdfs-client-java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finalName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service-product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finalName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rPr>
          <w:sz w:val="28"/>
        </w:rPr>
      </w:pPr>
    </w:p>
    <w:p>
      <w:pPr>
        <w:rPr>
          <w:sz w:val="28"/>
        </w:rPr>
      </w:pPr>
      <w:r>
        <w:rPr>
          <w:rFonts w:hint="eastAsia"/>
          <w:sz w:val="28"/>
        </w:rPr>
        <w:t>添加配置文件</w:t>
      </w:r>
      <w:r>
        <w:rPr>
          <w:sz w:val="28"/>
        </w:rPr>
        <w:t>application.</w:t>
      </w:r>
      <w:r>
        <w:rPr>
          <w:rFonts w:hint="eastAsia"/>
          <w:sz w:val="28"/>
        </w:rPr>
        <w:t>yml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  <w:sz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service-product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profiles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dev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discovery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127.0.0.1:8848</w:t>
            </w:r>
          </w:p>
        </w:tc>
      </w:tr>
    </w:tbl>
    <w:p>
      <w:pPr>
        <w:pStyle w:val="9"/>
        <w:shd w:val="clear" w:color="auto" w:fill="FFFFFF"/>
        <w:rPr>
          <w:rFonts w:hint="default" w:cs="宋体"/>
          <w:color w:val="FF0000"/>
          <w:shd w:val="clear" w:color="auto" w:fill="EFEFEF"/>
        </w:rPr>
      </w:pPr>
      <w:r>
        <w:rPr>
          <w:rFonts w:cs="宋体"/>
          <w:color w:val="FF0000"/>
          <w:shd w:val="clear" w:color="auto" w:fill="EFEFEF"/>
        </w:rPr>
        <w:t>注：很多时候，我们项目在开发环境和生成环境的环境配置是不一样的，例如，数据库配置，在开发的时候，我们一般用测试数据库，而在生产环境的时候，我们是用正式的数据，这时候，我们可以利用profile在不同的环境下配置用不同的配置文件或者不同的配置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shd w:val="clear" w:color="auto" w:fill="EFEFEF"/>
        </w:rPr>
        <w:t>spring boot允许你通过命名约定按照一定的格式(application-{profile}.yml)来定义多个配置文件，然后通过在application.yml通过spring.profiles.active来具体激活一个或者多个配置文件，如果没有没有指定任何profile的配置文件的话，spring boot默认会启动application.yml。</w:t>
      </w:r>
    </w:p>
    <w:p>
      <w:pPr>
        <w:rPr>
          <w:sz w:val="28"/>
        </w:rPr>
      </w:pPr>
      <w:r>
        <w:rPr>
          <w:rFonts w:hint="eastAsia"/>
          <w:sz w:val="28"/>
        </w:rPr>
        <w:t>添加配置文件application-dev.yml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  <w:sz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8206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mybatis-plus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log-impl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org.apache.ibatis.logging.stdout.StdOutImpl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mapper-locations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classpath:com/atguigu/service/*/mapper/*.xml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sentinel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transport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dashboard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http://127.0.0.1:8080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rabbitmq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host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47.93.118.241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9672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admin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admin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redis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host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localhost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6379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database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timeout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1800000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lettuce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pool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max-active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20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#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最大连接数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max-wait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-1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最大阻塞等待时间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负数表示没限制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max-idle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5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最大空闲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min-idle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0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最小空闲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com.zaxxer.hikari.HikariDataSource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driver-class-name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com.mysql.jdbc.Driver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jdbc:mysql://localhost:3306/gmall_product?characterEncoding=utf-8&amp;useSSL=false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root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root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hikari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connection-test-query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SELECT 1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connection-timeout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60000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idle-timeout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500000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max-lifetime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540000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maximum-pool-size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12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minimum-idle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pool-name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GuliHikariPool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jackson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date-format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yyyy-MM-dd HH:mm:ss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time-zone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GMT+8</w:t>
            </w:r>
          </w:p>
        </w:tc>
      </w:tr>
    </w:tbl>
    <w:p>
      <w:pPr>
        <w:pStyle w:val="4"/>
        <w:ind w:left="59" w:leftChars="0"/>
        <w:rPr>
          <w:rFonts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1.</w:t>
      </w:r>
      <w:r>
        <w:rPr>
          <w:rFonts w:asciiTheme="majorEastAsia" w:hAnsiTheme="majorEastAsia" w:eastAsiaTheme="majorEastAsia" w:cstheme="majorEastAsia"/>
        </w:rPr>
        <w:t>3 添加启动类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 w:val="0"/>
              <w:shd w:val="clear" w:color="auto" w:fill="FFFFFF"/>
              <w:jc w:val="both"/>
              <w:rPr>
                <w:rFonts w:hint="eastAsia" w:eastAsia="宋体" w:cs="宋体"/>
                <w:color w:val="000000"/>
                <w:lang w:val="en-US" w:eastAsia="zh-CN"/>
              </w:rPr>
            </w:pPr>
            <w:r>
              <w:rPr>
                <w:b/>
                <w:bCs/>
                <w:color w:val="000080"/>
              </w:rPr>
              <w:t xml:space="preserve">package </w:t>
            </w:r>
            <w:r>
              <w:rPr>
                <w:color w:val="000000"/>
              </w:rPr>
              <w:t>com.atguigu.gmall.product</w:t>
            </w:r>
            <w:r>
              <w:rPr>
                <w:rFonts w:hint="eastAsia"/>
                <w:color w:val="000000"/>
                <w:lang w:val="en-US" w:eastAsia="zh-CN"/>
              </w:rPr>
              <w:t>;</w:t>
            </w:r>
          </w:p>
          <w:p>
            <w:pPr>
              <w:pStyle w:val="9"/>
              <w:widowControl w:val="0"/>
              <w:shd w:val="clear" w:color="auto" w:fill="FFFFFF"/>
              <w:jc w:val="both"/>
              <w:rPr>
                <w:rFonts w:hint="default"/>
                <w:color w:val="808000"/>
              </w:rPr>
            </w:pPr>
          </w:p>
          <w:p>
            <w:pPr>
              <w:pStyle w:val="9"/>
              <w:widowControl w:val="0"/>
              <w:shd w:val="clear" w:color="auto" w:fill="FFFFFF"/>
              <w:jc w:val="both"/>
              <w:rPr>
                <w:rFonts w:hint="default" w:cs="宋体"/>
                <w:color w:val="000000"/>
              </w:rPr>
            </w:pPr>
            <w:r>
              <w:rPr>
                <w:color w:val="808000"/>
              </w:rPr>
              <w:t>@SpringBootApplication</w:t>
            </w:r>
            <w:r>
              <w:rPr>
                <w:color w:val="808000"/>
              </w:rPr>
              <w:br w:type="textWrapping"/>
            </w:r>
            <w:r>
              <w:rPr>
                <w:color w:val="808000"/>
              </w:rPr>
              <w:t>@ComponentScan</w:t>
            </w:r>
            <w:r>
              <w:rPr>
                <w:color w:val="000000"/>
              </w:rPr>
              <w:t>({</w:t>
            </w:r>
            <w:r>
              <w:rPr>
                <w:b/>
                <w:bCs/>
                <w:color w:val="008000"/>
              </w:rPr>
              <w:t>"com.atguigu.gmall"</w:t>
            </w:r>
            <w:r>
              <w:rPr>
                <w:color w:val="000000"/>
              </w:rPr>
              <w:t>})</w:t>
            </w:r>
            <w:r>
              <w:rPr>
                <w:color w:val="000000"/>
              </w:rPr>
              <w:br w:type="textWrapping"/>
            </w:r>
            <w:r>
              <w:rPr>
                <w:color w:val="808000"/>
              </w:rPr>
              <w:t>@EnableDiscoveryClient</w:t>
            </w:r>
            <w:r>
              <w:rPr>
                <w:color w:val="000000"/>
              </w:rPr>
              <w:br w:type="textWrapping"/>
            </w:r>
            <w:r>
              <w:rPr>
                <w:b/>
                <w:bCs/>
                <w:color w:val="000080"/>
              </w:rPr>
              <w:t xml:space="preserve">public class </w:t>
            </w:r>
            <w:r>
              <w:rPr>
                <w:color w:val="000000"/>
              </w:rPr>
              <w:t>ServiceProductApplication {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</w:t>
            </w:r>
            <w:r>
              <w:rPr>
                <w:b/>
                <w:bCs/>
                <w:color w:val="000080"/>
              </w:rPr>
              <w:t xml:space="preserve">public static void </w:t>
            </w:r>
            <w:r>
              <w:rPr>
                <w:color w:val="000000"/>
              </w:rPr>
              <w:t>main(String[] args) {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   SpringApplication.</w:t>
            </w:r>
            <w:r>
              <w:rPr>
                <w:i/>
                <w:iCs/>
                <w:color w:val="000000"/>
              </w:rPr>
              <w:t>run</w:t>
            </w:r>
            <w:r>
              <w:rPr>
                <w:color w:val="000000"/>
              </w:rPr>
              <w:t>(ServiceProductApplication.</w:t>
            </w:r>
            <w:r>
              <w:rPr>
                <w:b/>
                <w:bCs/>
                <w:color w:val="000080"/>
              </w:rPr>
              <w:t>class</w:t>
            </w:r>
            <w:r>
              <w:rPr>
                <w:color w:val="000000"/>
              </w:rPr>
              <w:t>, args);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 xml:space="preserve">   }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}</w:t>
            </w:r>
          </w:p>
          <w:p>
            <w:pPr>
              <w:widowControl w:val="0"/>
              <w:jc w:val="both"/>
            </w:pPr>
          </w:p>
        </w:tc>
      </w:tr>
    </w:tbl>
    <w:p/>
    <w:p>
      <w:pPr>
        <w:pStyle w:val="3"/>
      </w:pPr>
      <w:r>
        <w:rPr>
          <w:rFonts w:hint="eastAsia"/>
        </w:rPr>
        <w:t xml:space="preserve">2  属性管理功能 </w:t>
      </w:r>
    </w:p>
    <w:p>
      <w:pPr>
        <w:pStyle w:val="4"/>
        <w:ind w:left="440"/>
      </w:pPr>
      <w:r>
        <w:rPr>
          <w:rFonts w:hint="eastAsia"/>
        </w:rPr>
        <w:t>2</w:t>
      </w:r>
      <w:r>
        <w:t xml:space="preserve">.1  </w:t>
      </w:r>
      <w:r>
        <w:rPr>
          <w:rFonts w:hint="eastAsia"/>
        </w:rPr>
        <w:t>分类信息及属性的查询</w:t>
      </w:r>
    </w:p>
    <w:p>
      <w:pPr>
        <w:pStyle w:val="5"/>
      </w:pPr>
      <w:r>
        <w:t>2</w:t>
      </w:r>
      <w:r>
        <w:rPr>
          <w:rFonts w:hint="eastAsia"/>
        </w:rPr>
        <w:t>.1.</w:t>
      </w:r>
      <w:r>
        <w:t>1</w:t>
      </w:r>
      <w:r>
        <w:rPr>
          <w:rFonts w:hint="eastAsia"/>
        </w:rPr>
        <w:t xml:space="preserve"> 添加实体类</w:t>
      </w:r>
    </w:p>
    <w:p>
      <w:pPr>
        <w:pStyle w:val="9"/>
        <w:shd w:val="clear" w:color="auto" w:fill="FFFFFF"/>
        <w:rPr>
          <w:rFonts w:hint="default" w:ascii="Consolas" w:hAnsi="Consolas" w:cs="Consolas"/>
          <w:color w:val="000000"/>
          <w:sz w:val="22"/>
          <w:szCs w:val="22"/>
          <w:shd w:val="clear" w:color="auto" w:fill="FFFFFF"/>
        </w:rPr>
      </w:pPr>
      <w:r>
        <w:t>model模块统一存放实体类,该实体放在：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com.atguigu.gmall.model.product</w:t>
      </w:r>
      <w:r>
        <w:rPr>
          <w:rFonts w:ascii="Consolas" w:hAnsi="Consolas" w:cs="Consolas"/>
          <w:color w:val="000000"/>
          <w:sz w:val="22"/>
          <w:szCs w:val="22"/>
          <w:shd w:val="clear" w:color="auto" w:fill="FFFFFF"/>
        </w:rPr>
        <w:t>包下面</w:t>
      </w:r>
    </w:p>
    <w:p>
      <w:pPr>
        <w:pStyle w:val="9"/>
        <w:shd w:val="clear" w:color="auto" w:fill="FFFFFF"/>
        <w:rPr>
          <w:rFonts w:hint="default" w:ascii="Consolas" w:hAnsi="Consolas" w:cs="Consolas"/>
          <w:color w:val="000000"/>
          <w:sz w:val="22"/>
          <w:szCs w:val="22"/>
          <w:shd w:val="clear" w:color="auto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 xml:space="preserve">BaseEntity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com.atguigu.gmall.model.base;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java.io.Serializable;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BaseEntity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(type = IdType.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>AUTO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pStyle w:val="9"/>
              <w:widowControl/>
              <w:jc w:val="both"/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FFFFF"/>
              </w:rPr>
            </w:pPr>
          </w:p>
        </w:tc>
      </w:tr>
    </w:tbl>
    <w:p>
      <w:pPr>
        <w:pStyle w:val="9"/>
        <w:shd w:val="clear" w:color="auto" w:fill="FFFFFF"/>
        <w:rPr>
          <w:rFonts w:hint="default" w:ascii="Consolas" w:hAnsi="Consolas" w:cs="Consolas"/>
          <w:color w:val="000000"/>
          <w:sz w:val="22"/>
          <w:szCs w:val="22"/>
          <w:shd w:val="clear" w:color="auto" w:fill="FFFFFF"/>
        </w:rPr>
      </w:pPr>
    </w:p>
    <w:p>
      <w:r>
        <w:rPr>
          <w:rFonts w:ascii="Consolas" w:hAnsi="Consolas" w:eastAsia="Consolas" w:cs="Consolas"/>
          <w:color w:val="000000"/>
          <w:shd w:val="clear" w:color="auto" w:fill="FFFFFF"/>
        </w:rPr>
        <w:t xml:space="preserve">BaseCategory1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商品一级分类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"base_category1"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BaseCategory1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分类名称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pStyle w:val="22"/>
              <w:widowControl w:val="0"/>
              <w:jc w:val="both"/>
            </w:pPr>
          </w:p>
        </w:tc>
      </w:tr>
    </w:tbl>
    <w:p>
      <w:r>
        <w:rPr>
          <w:rFonts w:ascii="Consolas" w:hAnsi="Consolas" w:eastAsia="Consolas" w:cs="Consolas"/>
          <w:color w:val="000000"/>
          <w:shd w:val="clear" w:color="auto" w:fill="FFFFFF"/>
        </w:rPr>
        <w:t xml:space="preserve">BaseCategory2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商品二级分类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"base_category2"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BaseCategory2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二级分类名称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一级分类编号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"category1_id"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r>
        <w:rPr>
          <w:rFonts w:ascii="Consolas" w:hAnsi="Consolas" w:eastAsia="Consolas" w:cs="Consolas"/>
          <w:color w:val="000000"/>
          <w:shd w:val="clear" w:color="auto" w:fill="FFFFFF"/>
        </w:rPr>
        <w:t xml:space="preserve">BaseCategory3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商品三级分类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"base_category3"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BaseCategory3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三级分类名称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二级分类编号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"category2_id"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category2Id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rPr>
          <w:sz w:val="28"/>
        </w:rPr>
      </w:pPr>
      <w:r>
        <w:rPr>
          <w:rFonts w:ascii="Consolas" w:hAnsi="Consolas" w:eastAsia="Consolas" w:cs="Consolas"/>
          <w:color w:val="000000"/>
          <w:shd w:val="clear" w:color="auto" w:fill="FFFFFF"/>
        </w:rPr>
        <w:t xml:space="preserve">BaseAttrInfo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  <w:sz w:val="28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平台属性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"base_attr_info"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BaseAttrInfo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属性名称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"attr_name"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attrName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分类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categoryId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分类层级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"category_level"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categoryLevel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(exist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List&lt;BaseAttrValue&gt;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attrValueList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rPr>
          <w:sz w:val="28"/>
        </w:rPr>
      </w:pPr>
    </w:p>
    <w:p>
      <w:pPr>
        <w:rPr>
          <w:rFonts w:ascii="Consolas" w:hAnsi="Consolas" w:eastAsia="宋体" w:cs="宋体"/>
          <w:color w:val="000000"/>
          <w:sz w:val="20"/>
          <w:szCs w:val="20"/>
        </w:rPr>
      </w:pPr>
      <w:r>
        <w:t>BaseAttrValue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  <w:sz w:val="28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(description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平台属性值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"base_attr_value"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BaseAttrValue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BaseEntity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2"/>
                <w:szCs w:val="22"/>
                <w:shd w:val="clear" w:color="auto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属性值名称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"value_name"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valueName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属性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"attr_id"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attrId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pStyle w:val="5"/>
      </w:pPr>
      <w:r>
        <w:t>2</w:t>
      </w:r>
      <w:r>
        <w:rPr>
          <w:rFonts w:hint="eastAsia"/>
        </w:rPr>
        <w:t>.1.2 service-product中创建Mapper</w:t>
      </w:r>
    </w:p>
    <w:p>
      <w:pPr>
        <w:pStyle w:val="9"/>
        <w:shd w:val="clear" w:color="auto" w:fill="FFFFFF"/>
        <w:rPr>
          <w:rFonts w:hint="default"/>
        </w:rPr>
      </w:pPr>
      <w:r>
        <w:t>包名：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com.atguigu.gmall.product.mapper</w:t>
      </w:r>
    </w:p>
    <w:p>
      <w:pPr>
        <w:pStyle w:val="9"/>
        <w:shd w:val="clear" w:color="auto" w:fill="FFFFFF"/>
        <w:rPr>
          <w:rFonts w:hint="default" w:ascii="Consolas" w:hAnsi="Consolas" w:cs="宋体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 xml:space="preserve">BaseCategory1Mapper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BaseCategory1Mapper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BaseMapper&lt;BaseCategory1&gt;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宋体"/>
          <w:color w:val="000000"/>
          <w:sz w:val="20"/>
          <w:szCs w:val="20"/>
        </w:rPr>
      </w:pPr>
      <w:r>
        <w:rPr>
          <w:rFonts w:ascii="Consolas" w:hAnsi="Consolas" w:eastAsia="Consolas" w:cs="Consolas"/>
          <w:color w:val="000000"/>
          <w:shd w:val="clear" w:color="auto" w:fill="FFFFFF"/>
        </w:rPr>
        <w:t>BaseCategory</w:t>
      </w:r>
      <w:r>
        <w:rPr>
          <w:rFonts w:hint="eastAsia" w:ascii="Consolas" w:hAnsi="Consolas" w:eastAsia="宋体" w:cs="Consolas"/>
          <w:color w:val="000000"/>
          <w:shd w:val="clear" w:color="auto" w:fill="FFFFFF"/>
        </w:rPr>
        <w:t>2</w:t>
      </w:r>
      <w:r>
        <w:rPr>
          <w:rFonts w:ascii="Consolas" w:hAnsi="Consolas" w:eastAsia="Consolas" w:cs="Consolas"/>
          <w:color w:val="000000"/>
          <w:shd w:val="clear" w:color="auto" w:fill="FFFFFF"/>
        </w:rPr>
        <w:t xml:space="preserve">Mapper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color w:val="808000"/>
                <w:shd w:val="clear" w:color="auto" w:fill="FFFFFF"/>
              </w:rPr>
              <w:t>@Mapper</w:t>
            </w:r>
            <w:r>
              <w:rPr>
                <w:rFonts w:ascii="Consolas" w:hAnsi="Consolas" w:eastAsia="Consolas" w:cs="Consolas"/>
                <w:color w:val="80800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000080"/>
                <w:shd w:val="clear" w:color="auto" w:fill="FFFFFF"/>
              </w:rPr>
              <w:t xml:space="preserve">public interface 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>BaseCategory</w:t>
            </w:r>
            <w:r>
              <w:rPr>
                <w:rFonts w:hint="eastAsia" w:ascii="Consolas" w:hAnsi="Consolas" w:eastAsia="宋体" w:cs="Consolas"/>
                <w:color w:val="000000"/>
                <w:shd w:val="clear" w:color="auto" w:fill="FFFFFF"/>
              </w:rPr>
              <w:t>2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 xml:space="preserve">Mapper </w:t>
            </w:r>
            <w:r>
              <w:rPr>
                <w:rFonts w:ascii="Consolas" w:hAnsi="Consolas" w:eastAsia="Consolas" w:cs="Consolas"/>
                <w:b/>
                <w:color w:val="000080"/>
                <w:shd w:val="clear" w:color="auto" w:fill="FFFFFF"/>
              </w:rPr>
              <w:t xml:space="preserve">extends 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>BaseMapper&lt;BaseCategory</w:t>
            </w:r>
            <w:r>
              <w:rPr>
                <w:rFonts w:hint="eastAsia" w:ascii="Consolas" w:hAnsi="Consolas" w:eastAsia="宋体" w:cs="Consolas"/>
                <w:color w:val="000000"/>
                <w:shd w:val="clear" w:color="auto" w:fill="FFFFFF"/>
              </w:rPr>
              <w:t>2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>&gt; {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>}</w:t>
            </w:r>
          </w:p>
        </w:tc>
      </w:tr>
    </w:tbl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宋体"/>
          <w:color w:val="000000"/>
          <w:sz w:val="20"/>
          <w:szCs w:val="20"/>
        </w:rPr>
      </w:pPr>
      <w:r>
        <w:rPr>
          <w:rFonts w:ascii="Consolas" w:hAnsi="Consolas" w:eastAsia="Consolas" w:cs="Consolas"/>
          <w:color w:val="000000"/>
          <w:shd w:val="clear" w:color="auto" w:fill="FFFFFF"/>
        </w:rPr>
        <w:t xml:space="preserve">BaseCategory1Mapper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color w:val="808000"/>
                <w:shd w:val="clear" w:color="auto" w:fill="FFFFFF"/>
              </w:rPr>
              <w:t>@Mapper</w:t>
            </w:r>
            <w:r>
              <w:rPr>
                <w:rFonts w:ascii="Consolas" w:hAnsi="Consolas" w:eastAsia="Consolas" w:cs="Consolas"/>
                <w:color w:val="80800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000080"/>
                <w:shd w:val="clear" w:color="auto" w:fill="FFFFFF"/>
              </w:rPr>
              <w:t xml:space="preserve">public interface 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>BaseCategory</w:t>
            </w:r>
            <w:r>
              <w:rPr>
                <w:rFonts w:hint="eastAsia" w:ascii="Consolas" w:hAnsi="Consolas" w:eastAsia="宋体" w:cs="Consolas"/>
                <w:color w:val="000000"/>
                <w:shd w:val="clear" w:color="auto" w:fill="FFFFFF"/>
              </w:rPr>
              <w:t>3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 xml:space="preserve">Mapper </w:t>
            </w:r>
            <w:r>
              <w:rPr>
                <w:rFonts w:ascii="Consolas" w:hAnsi="Consolas" w:eastAsia="Consolas" w:cs="Consolas"/>
                <w:b/>
                <w:color w:val="000080"/>
                <w:shd w:val="clear" w:color="auto" w:fill="FFFFFF"/>
              </w:rPr>
              <w:t xml:space="preserve">extends 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>BaseMapper&lt;BaseCategory</w:t>
            </w:r>
            <w:r>
              <w:rPr>
                <w:rFonts w:hint="eastAsia" w:ascii="Consolas" w:hAnsi="Consolas" w:eastAsia="宋体" w:cs="Consolas"/>
                <w:color w:val="000000"/>
                <w:shd w:val="clear" w:color="auto" w:fill="FFFFFF"/>
              </w:rPr>
              <w:t>3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>&gt; {</w:t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hd w:val="clear" w:color="auto" w:fill="FFFFFF"/>
              </w:rPr>
              <w:t>}</w:t>
            </w:r>
          </w:p>
        </w:tc>
      </w:tr>
    </w:tbl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宋体"/>
          <w:color w:val="000000"/>
          <w:sz w:val="20"/>
          <w:szCs w:val="20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宋体"/>
          <w:color w:val="000000"/>
          <w:sz w:val="20"/>
          <w:szCs w:val="20"/>
        </w:rPr>
      </w:pPr>
      <w:r>
        <w:rPr>
          <w:rFonts w:ascii="Consolas" w:hAnsi="Consolas" w:eastAsia="Consolas" w:cs="Consolas"/>
          <w:color w:val="000000"/>
          <w:shd w:val="clear" w:color="auto" w:fill="FFFFFF"/>
        </w:rPr>
        <w:t xml:space="preserve">BaseAttrInfoMapper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BaseAttrInfoMapper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BaseMapper&lt;BaseAttrInfo&gt;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 w:type="textWrapping"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eastAsia="宋体" w:cs="宋体"/>
          <w:color w:val="000000"/>
          <w:sz w:val="20"/>
          <w:szCs w:val="20"/>
        </w:rPr>
      </w:pPr>
      <w:r>
        <w:rPr>
          <w:rFonts w:ascii="Consolas" w:hAnsi="Consolas" w:eastAsia="Consolas" w:cs="Consolas"/>
          <w:color w:val="000000"/>
          <w:shd w:val="clear" w:color="auto" w:fill="FFFFFF"/>
        </w:rPr>
        <w:t xml:space="preserve">BaseAttrValueMapper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BaseAttrValueMapper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BaseMapper&lt;BaseAttrValue&gt;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ind w:firstLine="555"/>
        <w:rPr>
          <w:sz w:val="28"/>
        </w:rPr>
      </w:pPr>
    </w:p>
    <w:p>
      <w:pPr>
        <w:pStyle w:val="5"/>
      </w:pPr>
      <w:r>
        <w:t xml:space="preserve">2.1.3 </w:t>
      </w:r>
      <w:r>
        <w:rPr>
          <w:rFonts w:hint="eastAsia"/>
        </w:rPr>
        <w:t>在service-product中 增加service接口</w:t>
      </w:r>
    </w:p>
    <w:p>
      <w:pPr>
        <w:pStyle w:val="9"/>
        <w:shd w:val="clear" w:color="auto" w:fill="FFFFFF"/>
        <w:rPr>
          <w:rFonts w:hint="default"/>
        </w:rPr>
      </w:pPr>
      <w:r>
        <w:t>包名：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com.atguigu.gmall.product.</w:t>
      </w:r>
      <w:r>
        <w:rPr>
          <w:rFonts w:ascii="Consolas" w:hAnsi="Consolas" w:cs="Consolas"/>
          <w:color w:val="000000"/>
          <w:sz w:val="22"/>
          <w:szCs w:val="22"/>
          <w:shd w:val="clear" w:color="auto" w:fill="FFFFFF"/>
        </w:rPr>
        <w:t>service</w:t>
      </w:r>
    </w:p>
    <w:p>
      <w:r>
        <w:rPr>
          <w:rFonts w:hint="eastAsia"/>
        </w:rPr>
        <w:t>接口方法是根据页面得来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2"/>
              <w:widowControl w:val="0"/>
              <w:jc w:val="both"/>
              <w:rPr>
                <w:b/>
                <w:bCs/>
                <w:color w:val="000080"/>
              </w:rPr>
            </w:pPr>
          </w:p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80"/>
              </w:rPr>
              <w:t xml:space="preserve">public interface </w:t>
            </w:r>
            <w:r>
              <w:t>ManageService {</w:t>
            </w:r>
            <w:r>
              <w:br w:type="textWrapping"/>
            </w:r>
            <w: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查询所有的一级分类信息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List&lt;BaseCategory1&gt; getCategory1();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根据一级分类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查询二级分类数据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List&lt;BaseCategory2&gt; getCategory2(Long category1Id);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根据二级分类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查询三级分类数据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category2Id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List&lt;BaseCategory3&gt; getCategory3(Long category2Id);</w:t>
            </w:r>
          </w:p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br w:type="textWrapping"/>
            </w:r>
            <w: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获取平台属性数据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接口说明：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      1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，平台属性可以挂在一级分类、二级分类和三级分类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      2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，查询一级分类下面的平台属性，传：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；   取出该分类的平台属性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      3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，查询二级分类下面的平台属性，传：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category2Id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；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       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取出对应一级分类下面的平台属性与二级分类对应的平台属性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      4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，查询三级分类下面的平台属性，传：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category2Id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category3Id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；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       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取出对应一级分类、二级分类与三级分类对应的平台属性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category2Id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category3Id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</w:p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List&lt;BaseAttrInfo&gt; getAttrInfoList(Long category1Id, Long category2Id, Long category3Id);</w:t>
            </w:r>
          </w:p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.1.</w:t>
      </w:r>
      <w:r>
        <w:t xml:space="preserve">4 </w:t>
      </w:r>
      <w:r>
        <w:rPr>
          <w:rFonts w:hint="eastAsia"/>
        </w:rPr>
        <w:t>在service-product添加实现类</w:t>
      </w:r>
    </w:p>
    <w:p>
      <w:pPr>
        <w:pStyle w:val="9"/>
        <w:shd w:val="clear" w:color="auto" w:fill="FFFFFF"/>
        <w:rPr>
          <w:rFonts w:hint="default"/>
        </w:rPr>
      </w:pPr>
      <w:r>
        <w:t>包名：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com.atguigu.gmall.product.</w:t>
      </w:r>
      <w:r>
        <w:rPr>
          <w:rFonts w:ascii="Consolas" w:hAnsi="Consolas" w:cs="Consolas"/>
          <w:color w:val="000000"/>
          <w:sz w:val="22"/>
          <w:szCs w:val="22"/>
          <w:shd w:val="clear" w:color="auto" w:fill="FFFFFF"/>
        </w:rPr>
        <w:t>service.impl</w:t>
      </w:r>
    </w:p>
    <w:p>
      <w:r>
        <w:rPr>
          <w:rFonts w:hint="eastAsia"/>
        </w:rPr>
        <w:t>增加实现类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ManageServiceImpl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ManageService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BaseCategory1Mapper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baseCategory1Mapper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BaseCategory2Mapper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baseCategory2Mapper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BaseCategory3Mapper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baseCategory3Mapper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BaseAttrInfoMapper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baseAttrInfoMapper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BaseAttrValueMapper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baseAttrValueMapper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List&lt;BaseCategory1&gt; getCategory1()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baseCategory1Mapper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List&lt;BaseCategory2&gt; getCategory2(Long category1Id)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select * from baseCategory2 where Category1Id =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QueryWrapper queryWrapper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QueryWrapper&lt;BaseCategory2&gt;();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queryWrapper.eq(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"category1_id"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,category1Id);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List&lt;BaseCategory2&gt; baseCategory2List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baseCategory2Mapper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.selectList(queryWrapper);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baseCategory2List;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List&lt;BaseCategory3&gt; getCategory3(Long category2Id)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select * from baseCategory3 where Category2Id =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QueryWrapper queryWrapper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QueryWrapper&lt;BaseCategory3&gt;();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queryWrapper.eq(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"category2_id"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,category2Id);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baseCategory3Mapper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.selectList(queryWrapper);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List&lt;BaseAttrInfo&gt; getAttrInfoList(Long category1Id, Long category2Id, Long category3Id)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mapper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：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baseAttrInfoMapper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.selectBaseAttrInfoList(category1Id, category2Id, category3Id);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/>
    <w:p>
      <w:pPr>
        <w:pStyle w:val="5"/>
      </w:pPr>
      <w:r>
        <w:t>2</w:t>
      </w:r>
      <w:r>
        <w:rPr>
          <w:rFonts w:hint="eastAsia"/>
        </w:rPr>
        <w:t>.1.5</w:t>
      </w:r>
      <w:r>
        <w:t xml:space="preserve"> </w:t>
      </w:r>
      <w:r>
        <w:rPr>
          <w:rFonts w:hint="eastAsia" w:ascii="Consolas" w:hAnsi="Consolas" w:eastAsia="宋体" w:cs="Consolas"/>
          <w:szCs w:val="22"/>
        </w:rPr>
        <w:t>B</w:t>
      </w:r>
      <w:r>
        <w:rPr>
          <w:rFonts w:ascii="Consolas" w:hAnsi="Consolas" w:eastAsia="Consolas" w:cs="Consolas"/>
          <w:szCs w:val="22"/>
        </w:rPr>
        <w:t>aseAttrInfoMapper</w:t>
      </w:r>
      <w:r>
        <w:rPr>
          <w:rFonts w:hint="eastAsia" w:ascii="Consolas" w:hAnsi="Consolas" w:eastAsia="宋体" w:cs="Consolas"/>
          <w:szCs w:val="22"/>
        </w:rPr>
        <w:t>类添加方法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查询平台属性集合对象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|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编写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xml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文件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category2Id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category3Id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List&lt;BaseAttrInfo&gt; selectBaseAttrInfoList(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@Param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"category1Id"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)Long category1Id,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@Param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"category2Id"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)Long category2Id,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@Param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"category3Id"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)Long category3Id);</w:t>
            </w:r>
          </w:p>
        </w:tc>
      </w:tr>
    </w:tbl>
    <w:p/>
    <w:p>
      <w:pPr>
        <w:pStyle w:val="5"/>
        <w:rPr>
          <w:rFonts w:ascii="Consolas" w:hAnsi="Consolas" w:eastAsia="宋体" w:cs="Consolas"/>
          <w:szCs w:val="22"/>
        </w:rPr>
      </w:pPr>
      <w:r>
        <w:t>2</w:t>
      </w:r>
      <w:r>
        <w:rPr>
          <w:rFonts w:hint="eastAsia"/>
        </w:rPr>
        <w:t xml:space="preserve">.1.6 </w:t>
      </w:r>
      <w:r>
        <w:rPr>
          <w:rFonts w:hint="eastAsia" w:ascii="Consolas" w:hAnsi="Consolas" w:eastAsia="宋体" w:cs="Consolas"/>
          <w:szCs w:val="22"/>
        </w:rPr>
        <w:t>BaseAttrInfoMapper.xml添加查询方法</w:t>
      </w:r>
    </w:p>
    <w:p>
      <w:pPr>
        <w:rPr>
          <w:rFonts w:ascii="Consolas" w:hAnsi="Consolas" w:eastAsia="宋体" w:cs="Consolas"/>
          <w:color w:val="000000"/>
          <w:shd w:val="clear" w:color="auto" w:fill="FFFFFF"/>
        </w:rPr>
      </w:pPr>
      <w:r>
        <w:rPr>
          <w:rFonts w:hint="eastAsia"/>
        </w:rPr>
        <w:t>在resources目录添加</w:t>
      </w:r>
      <w:r>
        <w:rPr>
          <w:rFonts w:ascii="Consolas" w:hAnsi="Consolas" w:eastAsia="Consolas" w:cs="Consolas"/>
          <w:color w:val="000000"/>
          <w:shd w:val="clear" w:color="auto" w:fill="FFFFFF"/>
        </w:rPr>
        <w:t>com.atguigu.gmall.product.</w:t>
      </w:r>
      <w:r>
        <w:rPr>
          <w:rFonts w:hint="eastAsia" w:ascii="Consolas" w:hAnsi="Consolas" w:eastAsia="宋体" w:cs="Consolas"/>
          <w:color w:val="000000"/>
          <w:shd w:val="clear" w:color="auto" w:fill="FFFFFF"/>
        </w:rPr>
        <w:t>mapper文件夹，添加 BaseAttrInfoMapper.xml文件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SYSTEM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2"/>
                <w:szCs w:val="22"/>
                <w:shd w:val="clear" w:color="auto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&lt;!--namespace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定义接口的全路径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="com.atguigu.gmall.product.mapper.BaseAttrInfoMapper"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resultMap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：表示返回的映射结果集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： 表示唯一标识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type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：表示返回结果集的数据类型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autoMapping :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自动映射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="baseAttrInfoMap"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="com.atguigu.gmall.model.product.BaseAttrInfo"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autoMapping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&lt;!--id: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表示主键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property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：表示实体类的属性名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column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：表示通过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sql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执行以后查询出来的字段名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&lt;!--result :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表示映射普通字段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&lt;!--&lt;result property="" column=""&gt;&lt;/result&gt;--&gt;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&lt;!--mybatis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如何配置一对多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&lt;!--ofType :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返回的数据类型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collection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="attrValueList"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ofType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="com.atguigu.gmall.model.product.BaseAttrValue"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autoMapping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如果有字段重复则起别名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="attr_value_id"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collection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&lt;!--id: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表示方法名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="selectBaseAttrInfoList"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="baseAttrInfoMap"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SELECT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bai.id,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bai.attr_name,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bai.category_id,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bai.category_level,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bav.id attr_value_id,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bav.value_name,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bav.attr_id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FROM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base_attr_info bai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INNER JOIN base_attr_value bav ON bai.id = bav.attr_id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where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="category1Id != null and category1Id != 0"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or (bai.category_id = #{category1Id} and bai.category_level = 1)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="category2Id != null and category2Id != 0"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or (bai.category_id = #{category2Id} and bai.category_level = 2)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if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="category3Id != null and category3Id != 0"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or (bai.category_id = #{category3Id} and bai.category_level = 3)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where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order by bai.category_level, bai.id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rPr>
          <w:rFonts w:ascii="Consolas" w:hAnsi="Consolas" w:eastAsia="宋体" w:cs="Consolas"/>
          <w:color w:val="FF0000"/>
          <w:shd w:val="clear" w:color="auto" w:fill="FFFFFF"/>
        </w:rPr>
      </w:pPr>
    </w:p>
    <w:p/>
    <w:p/>
    <w:p>
      <w:pPr>
        <w:pStyle w:val="5"/>
      </w:pPr>
      <w:r>
        <w:t>2</w:t>
      </w:r>
      <w:r>
        <w:rPr>
          <w:rFonts w:hint="eastAsia"/>
        </w:rPr>
        <w:t>.1.6 service-prodect的controller中</w:t>
      </w:r>
      <w:r>
        <w:rPr>
          <w:rFonts w:ascii="Consolas" w:hAnsi="Consolas" w:eastAsia="Consolas" w:cs="Consolas"/>
          <w:color w:val="000000"/>
          <w:szCs w:val="22"/>
          <w:shd w:val="clear" w:color="auto" w:fill="FFFFFF"/>
        </w:rPr>
        <w:t xml:space="preserve">BaseManageController </w:t>
      </w:r>
      <w:r>
        <w:rPr>
          <w:rFonts w:hint="eastAsia"/>
        </w:rPr>
        <w:t>中增加方法</w:t>
      </w:r>
    </w:p>
    <w:p>
      <w:r>
        <w:t xml:space="preserve">ManageController : </w:t>
      </w:r>
      <w:r>
        <w:rPr>
          <w:rFonts w:hint="eastAsia"/>
        </w:rPr>
        <w:t>针对平台属性的操作！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ascii="Courier New" w:hAnsi="Courier New" w:eastAsia="Consolas" w:cs="Courier New"/>
                <w:b/>
                <w:color w:val="008000"/>
                <w:sz w:val="22"/>
                <w:szCs w:val="22"/>
                <w:shd w:val="clear" w:color="auto" w:fill="FFFFFF"/>
              </w:rPr>
              <w:t>商品基础属性接口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"admin/product"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BaseManageController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ManageService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查询所有的一级分类信息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"getCategory1"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Result&lt;List&lt;BaseCategory1&gt;&gt; getCategory1()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List&lt;BaseCategory1&gt; baseCategory1List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.getCategory1();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(baseCategory1List);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根据一级分类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查询二级分类数据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"getCategory2/{category1Id}"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Result&lt;List&lt;BaseCategory2&gt;&gt; getCategory2(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"category1Id"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Long category1Id)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List&lt;BaseCategory2&gt; baseCategory2List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.getCategory2(category1Id);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(baseCategory2List);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根据二级分类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查询三级分类数据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category2Id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"getCategory3/{category2Id}"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Result&lt;List&lt;BaseCategory3&gt;&gt; getCategory3(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"category2Id"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Long category2Id)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List&lt;BaseCategory3&gt; baseCategory3List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.getCategory3(category2Id);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(baseCategory3List);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根据分类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获取平台属性数据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category1Id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category2Id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category3Id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"attrInfoList/{category1Id}/{category2Id}/{category3Id}"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Result&lt;List&lt;BaseAttrInfo&gt;&gt; attrInfoList(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"category1Id"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Long category1Id,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                          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"category2Id"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Long category2Id,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                               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"category3Id"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Long category3Id)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List&lt;BaseAttrInfo&gt; baseAttrInfoList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.getAttrInfoList(category1Id, category2Id, category3Id);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(baseAttrInfoList);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.1.7 service-prodect中</w:t>
      </w:r>
      <w:r>
        <w:rPr>
          <w:rFonts w:hint="eastAsia" w:ascii="Consolas" w:hAnsi="Consolas" w:eastAsia="宋体" w:cs="Consolas"/>
          <w:color w:val="000000"/>
          <w:szCs w:val="22"/>
          <w:shd w:val="clear" w:color="auto" w:fill="FFFFFF"/>
        </w:rPr>
        <w:t>添加启动类</w:t>
      </w:r>
    </w:p>
    <w:p>
      <w:pPr>
        <w:pStyle w:val="9"/>
        <w:shd w:val="clear" w:color="auto" w:fill="FFFFFF"/>
        <w:rPr>
          <w:rFonts w:hint="default" w:ascii="Consolas" w:hAnsi="Consolas" w:eastAsia="Consolas" w:cs="Consolas"/>
          <w:color w:val="000000"/>
          <w:sz w:val="22"/>
          <w:szCs w:val="22"/>
        </w:rPr>
      </w:pPr>
      <w:r>
        <w:t>包名：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com.atguigu.gmall.product</w:t>
      </w:r>
    </w:p>
    <w:p>
      <w:pPr>
        <w:pStyle w:val="9"/>
        <w:shd w:val="clear" w:color="auto" w:fill="FFFFFF"/>
        <w:rPr>
          <w:rFonts w:hint="default" w:ascii="Consolas" w:hAnsi="Consolas" w:cs="Consolas"/>
          <w:color w:val="000000"/>
          <w:sz w:val="22"/>
          <w:szCs w:val="22"/>
          <w:shd w:val="clear" w:color="auto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ServiceProductApplication</w:t>
      </w:r>
      <w:r>
        <w:rPr>
          <w:rFonts w:ascii="Consolas" w:hAnsi="Consolas" w:cs="Consolas"/>
          <w:color w:val="000000"/>
          <w:sz w:val="22"/>
          <w:szCs w:val="22"/>
          <w:shd w:val="clear" w:color="auto" w:fill="FFFFFF"/>
        </w:rPr>
        <w:t>类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@ComponentScan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"com.atguigu.gmall"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@EnableDiscoveryClient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ServiceProductApplication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SpringApplication.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(ServiceProductApplication.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启动服务后，进行测试</w:t>
      </w:r>
    </w:p>
    <w:p>
      <w:r>
        <w:drawing>
          <wp:inline distT="0" distB="0" distL="0" distR="0">
            <wp:extent cx="5274310" cy="13893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left="44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 xml:space="preserve"> 属性的添加</w:t>
      </w:r>
    </w:p>
    <w:p>
      <w:r>
        <w:tab/>
      </w:r>
      <w:r>
        <w:rPr>
          <w:rFonts w:hint="eastAsia"/>
        </w:rPr>
        <w:t>数据库中的表！</w:t>
      </w:r>
    </w:p>
    <w:p>
      <w:r>
        <w:drawing>
          <wp:inline distT="0" distB="0" distL="114300" distR="114300">
            <wp:extent cx="5268595" cy="2181225"/>
            <wp:effectExtent l="0" t="0" r="825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2.2.1  后台代码</w:t>
      </w:r>
    </w:p>
    <w:p>
      <w:r>
        <w:rPr>
          <w:rFonts w:hint="eastAsia"/>
        </w:rPr>
        <w:t>保存时调用后台的请求：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2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5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saveAttrInfo</w:t>
            </w:r>
          </w:p>
        </w:tc>
        <w:tc>
          <w:tcPr>
            <w:tcW w:w="6287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保存属性和属性值的请求</w:t>
            </w:r>
          </w:p>
        </w:tc>
      </w:tr>
    </w:tbl>
    <w:p/>
    <w:p>
      <w:pPr>
        <w:pStyle w:val="9"/>
        <w:shd w:val="clear" w:color="auto" w:fill="FFFFFF"/>
        <w:rPr>
          <w:rFonts w:hint="default" w:cs="宋体"/>
          <w:color w:val="000000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BaseManageController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  <w:color w:val="808000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保存平台属性方法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baseAttrInfo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"saveAttrInfo"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 saveAttrInfo(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@RequestBody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BaseAttrInfo baseAttrInfo)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前台数据都被封装到该对象中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baseAttrInfo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.saveAttrInfo(baseAttrInfo);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rPr>
          <w:rFonts w:ascii="Consolas" w:hAnsi="Consolas"/>
          <w:color w:val="000000"/>
          <w:sz w:val="20"/>
          <w:szCs w:val="20"/>
        </w:rPr>
      </w:pPr>
    </w:p>
    <w:p>
      <w:pPr>
        <w:rPr>
          <w:rFonts w:ascii="Consolas" w:hAnsi="Consolas"/>
          <w:color w:val="000000"/>
          <w:sz w:val="20"/>
          <w:szCs w:val="20"/>
        </w:rPr>
      </w:pPr>
      <w:r>
        <w:rPr>
          <w:rFonts w:hint="eastAsia" w:ascii="Consolas" w:hAnsi="Consolas"/>
          <w:color w:val="000000"/>
          <w:sz w:val="20"/>
          <w:szCs w:val="20"/>
        </w:rPr>
        <w:t>注意：在实体类</w:t>
      </w:r>
      <w:r>
        <w:rPr>
          <w:rFonts w:ascii="Consolas" w:hAnsi="Consolas" w:eastAsia="宋体" w:cs="宋体"/>
          <w:color w:val="000000"/>
          <w:sz w:val="20"/>
          <w:szCs w:val="20"/>
        </w:rPr>
        <w:t>BaseAttrInfo</w:t>
      </w:r>
      <w:r>
        <w:rPr>
          <w:rFonts w:hint="eastAsia" w:ascii="Consolas" w:hAnsi="Consolas" w:eastAsia="宋体" w:cs="宋体"/>
          <w:color w:val="000000"/>
          <w:sz w:val="20"/>
          <w:szCs w:val="20"/>
        </w:rPr>
        <w:t>类中</w:t>
      </w:r>
      <w:r>
        <w:rPr>
          <w:rFonts w:hint="eastAsia" w:ascii="Consolas" w:hAnsi="Consolas"/>
          <w:color w:val="000000"/>
          <w:sz w:val="20"/>
          <w:szCs w:val="20"/>
        </w:rPr>
        <w:t>添加属性值集合字段</w:t>
      </w:r>
      <w:r>
        <w:rPr>
          <w:rFonts w:hint="eastAsia" w:ascii="Consolas" w:hAnsi="Consolas" w:eastAsia="宋体" w:cs="宋体"/>
          <w:color w:val="000000"/>
          <w:sz w:val="20"/>
          <w:szCs w:val="20"/>
        </w:rPr>
        <w:t>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(exist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List&lt;BaseAttrValue&gt;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attrValueList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;</w:t>
            </w:r>
          </w:p>
        </w:tc>
      </w:tr>
    </w:tbl>
    <w:p>
      <w:pPr>
        <w:rPr>
          <w:rFonts w:ascii="Consolas" w:hAnsi="Consolas"/>
          <w:color w:val="000000"/>
          <w:sz w:val="20"/>
          <w:szCs w:val="20"/>
        </w:rPr>
      </w:pPr>
    </w:p>
    <w:p>
      <w:pPr>
        <w:pStyle w:val="9"/>
        <w:shd w:val="clear" w:color="auto" w:fill="FFFFFF"/>
        <w:rPr>
          <w:rFonts w:hint="default"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在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ManageService</w:t>
      </w:r>
      <w:r>
        <w:rPr>
          <w:rFonts w:ascii="Consolas" w:hAnsi="Consolas"/>
          <w:color w:val="000000"/>
          <w:sz w:val="20"/>
          <w:szCs w:val="20"/>
        </w:rPr>
        <w:t>添加service接口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保存平台属性方法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baseAttrInfo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saveAttrInfo(BaseAttrInfo baseAttrInfo);</w:t>
            </w:r>
          </w:p>
        </w:tc>
      </w:tr>
    </w:tbl>
    <w:p>
      <w:pPr>
        <w:pStyle w:val="9"/>
        <w:shd w:val="clear" w:color="auto" w:fill="FFFFFF"/>
        <w:rPr>
          <w:rFonts w:hint="default" w:ascii="Consolas" w:hAnsi="Consolas"/>
          <w:color w:val="000000"/>
          <w:sz w:val="20"/>
          <w:szCs w:val="20"/>
        </w:rPr>
      </w:pPr>
    </w:p>
    <w:p>
      <w:pPr>
        <w:rPr>
          <w:rFonts w:ascii="Consolas" w:hAnsi="Consolas"/>
          <w:color w:val="000000"/>
          <w:sz w:val="20"/>
          <w:szCs w:val="20"/>
        </w:rPr>
      </w:pPr>
    </w:p>
    <w:p>
      <w:pPr>
        <w:rPr>
          <w:rFonts w:ascii="Consolas" w:hAnsi="Consolas"/>
          <w:color w:val="000000"/>
          <w:sz w:val="20"/>
          <w:szCs w:val="20"/>
        </w:rPr>
      </w:pPr>
      <w:r>
        <w:rPr>
          <w:rFonts w:hint="eastAsia" w:ascii="Consolas" w:hAnsi="Consolas"/>
          <w:color w:val="000000"/>
          <w:sz w:val="20"/>
          <w:szCs w:val="20"/>
        </w:rPr>
        <w:t>实现类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@Transactional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saveAttrInfo(BaseAttrInfo baseAttrInfo)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什么情况下 是添加，什么情况下是更新，修改 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baseAttrInfo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// baseAttrInfo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(baseAttrInfo.getId()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修改数据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baseAttrInfoMapper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.updateById(baseAttrInfo);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新增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baseAttrInfo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插入数据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baseAttrInfoMapper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.insert(baseAttrInfo);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baseAttrValue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平台属性值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修改：通过先删除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{baseAttrValue}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，在新增的方式！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删除条件：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baseAttrValue.attrId = baseAttrInfo.id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QueryWrapper queryWrapper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QueryWrapper&lt;BaseAttrValue&gt;();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queryWrapper.eq(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"attr_id"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, baseAttrInfo.getId());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baseAttrValueMapper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.delete(queryWrapper);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获取页面传递过来的所有平台属性值数据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List&lt;BaseAttrValue&gt; attrValueList = baseAttrInfo.getAttrValueList();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(attrValueList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&amp;&amp; attrValueList.size() &gt;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循环遍历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(BaseAttrValue baseAttrValue : attrValueList)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获取平台属性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attrId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baseAttrValue.setAttrId(baseAttrInfo.getId());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baseAttrValueMapper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.insert(baseAttrValue);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/>
    <w:p>
      <w:r>
        <w:rPr>
          <w:rFonts w:hint="eastAsia"/>
        </w:rPr>
        <w:t>事务：</w:t>
      </w:r>
    </w:p>
    <w:p>
      <w:pPr>
        <w:rPr>
          <w:color w:val="000000"/>
        </w:rPr>
      </w:pPr>
      <w:r>
        <w:rPr>
          <w:rFonts w:hint="eastAsia"/>
        </w:rPr>
        <w:t>实现类添加：</w:t>
      </w:r>
      <w:r>
        <w:rPr>
          <w:rFonts w:hint="eastAsia"/>
          <w:color w:val="808000"/>
        </w:rPr>
        <w:t>@Transactional</w:t>
      </w:r>
    </w:p>
    <w:p/>
    <w:p>
      <w:pPr>
        <w:pStyle w:val="4"/>
        <w:ind w:left="440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修改平台属性</w:t>
      </w:r>
    </w:p>
    <w:p>
      <w:r>
        <w:rPr>
          <w:rFonts w:hint="eastAsia"/>
        </w:rPr>
        <w:t>控制器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Consolas" w:cs="Consolas"/>
                <w:color w:val="000000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Malgun Gothic" w:hAnsi="Malgun Gothic" w:eastAsia="Malgun Gothic" w:cs="Malgun Gothic"/>
                <w:i/>
                <w:color w:val="808080"/>
                <w:sz w:val="22"/>
                <w:szCs w:val="22"/>
                <w:shd w:val="clear" w:color="auto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attrId </w:t>
            </w:r>
            <w:r>
              <w:rPr>
                <w:rFonts w:ascii="Microsoft JhengHei" w:hAnsi="Microsoft JhengHei" w:eastAsia="Microsoft JhengHei" w:cs="Microsoft JhengHei"/>
                <w:i/>
                <w:color w:val="808080"/>
                <w:sz w:val="22"/>
                <w:szCs w:val="22"/>
                <w:shd w:val="clear" w:color="auto" w:fill="FFFFFF"/>
              </w:rPr>
              <w:t>查询</w:t>
            </w:r>
            <w:r>
              <w:rPr>
                <w:rFonts w:ascii="Malgun Gothic" w:hAnsi="Malgun Gothic" w:eastAsia="Malgun Gothic" w:cs="Malgun Gothic"/>
                <w:i/>
                <w:color w:val="808080"/>
                <w:sz w:val="22"/>
                <w:szCs w:val="22"/>
                <w:shd w:val="clear" w:color="auto" w:fill="FFFFFF"/>
              </w:rPr>
              <w:t>平台</w:t>
            </w:r>
            <w:r>
              <w:rPr>
                <w:rFonts w:ascii="Microsoft JhengHei" w:hAnsi="Microsoft JhengHei" w:eastAsia="Microsoft JhengHei" w:cs="Microsoft JhengHei"/>
                <w:i/>
                <w:color w:val="808080"/>
                <w:sz w:val="22"/>
                <w:szCs w:val="22"/>
                <w:shd w:val="clear" w:color="auto" w:fill="FFFFFF"/>
              </w:rPr>
              <w:t>属</w:t>
            </w:r>
            <w:r>
              <w:rPr>
                <w:rFonts w:ascii="Malgun Gothic" w:hAnsi="Malgun Gothic" w:eastAsia="Malgun Gothic" w:cs="Malgun Gothic"/>
                <w:i/>
                <w:color w:val="808080"/>
                <w:sz w:val="22"/>
                <w:szCs w:val="22"/>
                <w:shd w:val="clear" w:color="auto" w:fill="FFFFFF"/>
              </w:rPr>
              <w:t>性</w:t>
            </w:r>
            <w:r>
              <w:rPr>
                <w:rFonts w:ascii="Microsoft JhengHei" w:hAnsi="Microsoft JhengHei" w:eastAsia="Microsoft JhengHei" w:cs="Microsoft JhengHei"/>
                <w:i/>
                <w:color w:val="808080"/>
                <w:sz w:val="22"/>
                <w:szCs w:val="22"/>
                <w:shd w:val="clear" w:color="auto" w:fill="FFFFFF"/>
              </w:rPr>
              <w:t>对</w:t>
            </w:r>
            <w:r>
              <w:rPr>
                <w:rFonts w:ascii="Malgun Gothic" w:hAnsi="Malgun Gothic" w:eastAsia="Malgun Gothic" w:cs="Malgun Gothic"/>
                <w:i/>
                <w:color w:val="808080"/>
                <w:sz w:val="22"/>
                <w:szCs w:val="22"/>
                <w:shd w:val="clear" w:color="auto" w:fill="FFFFFF"/>
              </w:rPr>
              <w:t>象</w:t>
            </w:r>
            <w:r>
              <w:rPr>
                <w:rFonts w:ascii="Malgun Gothic" w:hAnsi="Malgun Gothic" w:eastAsia="Malgun Gothic" w:cs="Malgun Gothic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Malgun Gothic" w:hAnsi="Malgun Gothic" w:eastAsia="Malgun Gothic" w:cs="Malgun Gothic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attrId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"getAttrValueList/{attrId}"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Result&lt;List&lt;BaseAttrValue&gt;&gt; getAttrValueList(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"attrId"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 Long attrId)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BaseAttrInfo baseAttrInfo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manageService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.getAttrInfo(attrId);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List&lt;BaseAttrValue&gt; baseAttrValueList = baseAttrInfo.getAttrValueList();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Result.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(baseAttrValueList);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color w:val="808000"/>
                <w:sz w:val="18"/>
                <w:szCs w:val="18"/>
              </w:rPr>
            </w:pP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color w:val="808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</w:rPr>
              <w:t>接口</w:t>
            </w:r>
          </w:p>
          <w:p>
            <w:pPr>
              <w:pStyle w:val="9"/>
              <w:widowControl w:val="0"/>
              <w:shd w:val="clear" w:color="auto" w:fill="FFFFFF"/>
              <w:jc w:val="both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i/>
                <w:iCs/>
                <w:color w:val="808080"/>
                <w:sz w:val="21"/>
                <w:szCs w:val="21"/>
              </w:rPr>
              <w:t>选中准修改数据 ， 根据该attrId 去查找AttrInfo，该对象下 List&lt;BaseAttrValue&gt; ！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所以在返回的时候，需要返回BaseAttrInfo。</w:t>
            </w:r>
          </w:p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  <w:color w:val="808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attrId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查询平台属性对象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attrId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BaseAttrInfo getAttrInfo(Long attrId);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color w:val="808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</w:rPr>
              <w:t>实现类</w:t>
            </w:r>
          </w:p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BaseAttrInfo getAttrInfo(Long attrId)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BaseAttrInfo baseAttrInfo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baseAttrInfoMapper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.selectById(attrId);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查询到最新的平台属性值集合数据放入平台属性中！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baseAttrInfo.setAttrValueList(getAttrValueList(attrId));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baseAttrInfo;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根据属性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id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获取属性值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>attrId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List&lt;BaseAttrValue&gt; getAttrValueList(Long attrId)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select * from baseAttrValue where attrId =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QueryWrapper queryWrapper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QueryWrapper&lt;BaseAttrValue&gt;();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queryWrapper.eq(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"attr_id"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, attrId);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List&lt;BaseAttrValue&gt; baseAttrValueList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FFFFFF"/>
              </w:rPr>
              <w:t>baseAttrValueMapper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.selectList(queryWrapper);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baseAttrValueList;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/>
    <w:p>
      <w:pPr>
        <w:pStyle w:val="3"/>
      </w:pPr>
      <w:r>
        <w:rPr>
          <w:rFonts w:hint="eastAsia"/>
        </w:rPr>
        <w:t>3搭建server-gateway模块</w:t>
      </w:r>
    </w:p>
    <w:p>
      <w:r>
        <w:rPr>
          <w:rFonts w:hint="eastAsia"/>
        </w:rPr>
        <w:t>服务网关</w:t>
      </w:r>
    </w:p>
    <w:p>
      <w:pPr>
        <w:pStyle w:val="4"/>
        <w:numPr>
          <w:ilvl w:val="34"/>
          <w:numId w:val="0"/>
        </w:numPr>
        <w:ind w:left="59"/>
        <w:rPr>
          <w:rFonts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3.1 搭建server-gateway</w:t>
      </w:r>
    </w:p>
    <w:p>
      <w:r>
        <w:rPr>
          <w:rFonts w:hint="eastAsia"/>
        </w:rPr>
        <w:t>点击gmall-parent，选择New–&gt;Module,操作如下</w:t>
      </w:r>
    </w:p>
    <w:p>
      <w:r>
        <w:drawing>
          <wp:inline distT="0" distB="0" distL="114300" distR="114300">
            <wp:extent cx="5273040" cy="3805555"/>
            <wp:effectExtent l="0" t="0" r="3810" b="444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点击下一步</w:t>
      </w:r>
    </w:p>
    <w:p>
      <w:r>
        <w:drawing>
          <wp:inline distT="0" distB="0" distL="114300" distR="114300">
            <wp:extent cx="5270500" cy="4216400"/>
            <wp:effectExtent l="0" t="0" r="635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点击下一步</w:t>
      </w:r>
    </w:p>
    <w:p>
      <w:r>
        <w:drawing>
          <wp:inline distT="0" distB="0" distL="114300" distR="114300">
            <wp:extent cx="5032375" cy="4025900"/>
            <wp:effectExtent l="0" t="0" r="15875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点击完成</w:t>
      </w:r>
    </w:p>
    <w:p>
      <w:r>
        <w:drawing>
          <wp:inline distT="0" distB="0" distL="114300" distR="114300">
            <wp:extent cx="3476625" cy="3876675"/>
            <wp:effectExtent l="0" t="0" r="952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59" w:leftChars="0"/>
        <w:rPr>
          <w:rFonts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3.2 修改配置pom.xml</w:t>
      </w:r>
    </w:p>
    <w:p>
      <w:r>
        <w:rPr>
          <w:rFonts w:hint="eastAsia" w:asciiTheme="majorEastAsia" w:hAnsiTheme="majorEastAsia" w:eastAsiaTheme="majorEastAsia" w:cstheme="majorEastAsia"/>
        </w:rPr>
        <w:t>修改pom.xml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2"/>
                <w:szCs w:val="22"/>
                <w:shd w:val="clear" w:color="auto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2"/>
                <w:szCs w:val="22"/>
                <w:shd w:val="clear" w:color="auto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com.atguigu.gmall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gmall-parent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server-gateway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jar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server-gateway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com.atguigu.gmall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common-util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1.0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&lt;!-- 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服务注册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org.springframework.cloud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spring-cloud-starter-alibaba-nacos-discovery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org.springframework.cloud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spring-cloud-starter-gateway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finalName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server-gateway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finalName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/>
    <w:p>
      <w:pPr>
        <w:pStyle w:val="4"/>
        <w:ind w:left="59" w:leftChars="0"/>
      </w:pPr>
      <w:r>
        <w:rPr>
          <w:rFonts w:hint="eastAsia" w:asciiTheme="majorEastAsia" w:hAnsiTheme="majorEastAsia" w:eastAsiaTheme="majorEastAsia" w:cstheme="majorEastAsia"/>
        </w:rPr>
        <w:t xml:space="preserve">3.3 </w:t>
      </w:r>
      <w:r>
        <w:rPr>
          <w:rFonts w:hint="eastAsia"/>
        </w:rPr>
        <w:t>在resources下添加配置文件</w:t>
      </w:r>
    </w:p>
    <w:p>
      <w:r>
        <w:t>application.yml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t>80</w:t>
            </w:r>
            <w:r>
              <w:rPr>
                <w:rFonts w:hint="default" w:ascii="Consolas" w:hAnsi="Consolas" w:eastAsia="Consolas" w:cs="Consolas"/>
                <w:color w:val="0000FF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api-gateway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discovery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127.0.0.1:8848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gateway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discovery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#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是否与服务发现组件进行结合，通过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serviceId(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必须设置成大写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)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转发到具体的服务实例。默认为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false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，设为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true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便开启通过服务中心的自动根据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 serviceId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创建路由的功能。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locator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路由访问方式：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http://Gateway_HOST:Gateway_PORT/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大写的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serviceId/**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，其中微服务应用名默认大写访问。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      routes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-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service-product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 lb://service-product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- Path=/*/product/**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#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路径匹配</w:t>
            </w:r>
          </w:p>
        </w:tc>
      </w:tr>
    </w:tbl>
    <w:p>
      <w:pPr>
        <w:pStyle w:val="4"/>
        <w:ind w:left="59" w:leftChars="0"/>
      </w:pPr>
      <w:r>
        <w:rPr>
          <w:rFonts w:hint="eastAsia" w:asciiTheme="majorEastAsia" w:hAnsiTheme="majorEastAsia" w:eastAsiaTheme="majorEastAsia" w:cstheme="majorEastAsia"/>
        </w:rPr>
        <w:t>3.</w:t>
      </w:r>
      <w:r>
        <w:rPr>
          <w:rFonts w:asciiTheme="majorEastAsia" w:hAnsiTheme="majorEastAsia" w:eastAsiaTheme="majorEastAsia" w:cstheme="majorEastAsia"/>
        </w:rPr>
        <w:t>4</w:t>
      </w:r>
      <w:r>
        <w:rPr>
          <w:rFonts w:hint="eastAsia" w:asciiTheme="majorEastAsia" w:hAnsiTheme="majorEastAsia" w:eastAsiaTheme="majorEastAsia" w:cstheme="majorEastAsia"/>
        </w:rPr>
        <w:t xml:space="preserve"> </w:t>
      </w:r>
      <w:r>
        <w:rPr>
          <w:rFonts w:hint="eastAsia"/>
        </w:rPr>
        <w:t>启动类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80"/>
                <w:sz w:val="24"/>
                <w:szCs w:val="24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com.atguigu.gmall.gateway;</w:t>
            </w: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808000"/>
                <w:sz w:val="24"/>
                <w:szCs w:val="24"/>
              </w:rPr>
            </w:pPr>
          </w:p>
          <w:p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spacing w:after="0"/>
              <w:jc w:val="both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</w:rPr>
              <w:t>@SpringBootApplication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4"/>
                <w:szCs w:val="24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ServerGatewayApplication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4"/>
                <w:szCs w:val="24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 xml:space="preserve">      SpringApplication.</w:t>
            </w:r>
            <w:r>
              <w:rPr>
                <w:rFonts w:hint="eastAsia" w:ascii="宋体" w:hAnsi="宋体" w:eastAsia="宋体" w:cs="宋体"/>
                <w:i/>
                <w:iCs/>
                <w:color w:val="000000"/>
                <w:sz w:val="24"/>
                <w:szCs w:val="24"/>
              </w:rPr>
              <w:t>run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(ServerGatewayApplication.</w:t>
            </w:r>
            <w:r>
              <w:rPr>
                <w:rFonts w:hint="eastAsia" w:ascii="宋体" w:hAnsi="宋体" w:eastAsia="宋体" w:cs="宋体"/>
                <w:b/>
                <w:bCs/>
                <w:color w:val="000080"/>
                <w:sz w:val="24"/>
                <w:szCs w:val="24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, args);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  <w:t>}</w:t>
            </w:r>
          </w:p>
          <w:p>
            <w:pPr>
              <w:widowControl w:val="0"/>
              <w:jc w:val="both"/>
            </w:pPr>
          </w:p>
        </w:tc>
      </w:tr>
    </w:tbl>
    <w:p/>
    <w:p/>
    <w:p>
      <w:pPr>
        <w:pStyle w:val="4"/>
        <w:ind w:left="59" w:leftChars="0"/>
        <w:rPr>
          <w:rFonts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3.4 跨域处理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跨域：浏览器对于javascript的同源策略的限制 。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以下情况都属于跨域：</w:t>
      </w:r>
    </w:p>
    <w:tbl>
      <w:tblPr>
        <w:tblStyle w:val="12"/>
        <w:tblW w:w="11880" w:type="dxa"/>
        <w:tblInd w:w="0" w:type="dxa"/>
        <w:tblBorders>
          <w:top w:val="single" w:color="CCCCCC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97"/>
        <w:gridCol w:w="7183"/>
      </w:tblGrid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4697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/>
              <w:rPr>
                <w:b/>
              </w:rPr>
            </w:pPr>
            <w:r>
              <w:rPr>
                <w:rFonts w:ascii="宋体" w:hAnsi="宋体" w:eastAsia="宋体" w:cs="宋体"/>
                <w:b/>
                <w:sz w:val="24"/>
                <w:szCs w:val="24"/>
                <w:lang w:bidi="ar"/>
              </w:rPr>
              <w:t>跨域原因说明</w:t>
            </w:r>
          </w:p>
        </w:tc>
        <w:tc>
          <w:tcPr>
            <w:tcW w:w="7183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/>
              <w:rPr>
                <w:b/>
              </w:rPr>
            </w:pPr>
            <w:r>
              <w:rPr>
                <w:rFonts w:ascii="宋体" w:hAnsi="宋体" w:eastAsia="宋体" w:cs="宋体"/>
                <w:b/>
                <w:sz w:val="24"/>
                <w:szCs w:val="24"/>
                <w:lang w:bidi="ar"/>
              </w:rPr>
              <w:t>示例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9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/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域名不同</w:t>
            </w:r>
          </w:p>
        </w:tc>
        <w:tc>
          <w:tcPr>
            <w:tcW w:w="718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/>
            </w:pPr>
            <w:r>
              <w:rPr>
                <w:rStyle w:val="17"/>
                <w:rFonts w:ascii="Consolas" w:hAnsi="Consolas" w:eastAsia="Consolas" w:cs="Consolas"/>
                <w:sz w:val="18"/>
                <w:szCs w:val="18"/>
                <w:bdr w:val="single" w:color="DDDDDD" w:sz="6" w:space="0"/>
                <w:shd w:val="clear" w:color="auto" w:fill="F8F8F8"/>
                <w:lang w:bidi="ar"/>
              </w:rPr>
              <w:t>www.jd.com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 xml:space="preserve"> 与 </w:t>
            </w:r>
            <w:r>
              <w:rPr>
                <w:rStyle w:val="17"/>
                <w:rFonts w:ascii="Consolas" w:hAnsi="Consolas" w:eastAsia="Consolas" w:cs="Consolas"/>
                <w:sz w:val="18"/>
                <w:szCs w:val="18"/>
                <w:bdr w:val="single" w:color="DDDDDD" w:sz="6" w:space="0"/>
                <w:shd w:val="clear" w:color="auto" w:fill="F8F8F8"/>
                <w:lang w:bidi="ar"/>
              </w:rPr>
              <w:t>www.taobao.com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9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/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域名相同，端口不同</w:t>
            </w:r>
          </w:p>
        </w:tc>
        <w:tc>
          <w:tcPr>
            <w:tcW w:w="718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/>
            </w:pPr>
            <w:r>
              <w:rPr>
                <w:rStyle w:val="17"/>
                <w:rFonts w:ascii="Consolas" w:hAnsi="Consolas" w:eastAsia="Consolas" w:cs="Consolas"/>
                <w:sz w:val="18"/>
                <w:szCs w:val="18"/>
                <w:bdr w:val="single" w:color="DDDDDD" w:sz="6" w:space="0"/>
                <w:shd w:val="clear" w:color="auto" w:fill="F8F8F8"/>
                <w:lang w:bidi="ar"/>
              </w:rPr>
              <w:t>www.jd.com:8080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 xml:space="preserve"> 与 </w:t>
            </w:r>
            <w:r>
              <w:rPr>
                <w:rStyle w:val="17"/>
                <w:rFonts w:ascii="Consolas" w:hAnsi="Consolas" w:eastAsia="Consolas" w:cs="Consolas"/>
                <w:sz w:val="18"/>
                <w:szCs w:val="18"/>
                <w:bdr w:val="single" w:color="DDDDDD" w:sz="6" w:space="0"/>
                <w:shd w:val="clear" w:color="auto" w:fill="F8F8F8"/>
                <w:lang w:bidi="ar"/>
              </w:rPr>
              <w:t>www.jd.com:8081</w:t>
            </w:r>
          </w:p>
        </w:tc>
      </w:tr>
      <w:tr>
        <w:tblPrEx>
          <w:tblBorders>
            <w:top w:val="single" w:color="CCCCCC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9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/>
            </w:pP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>二级域名不同</w:t>
            </w:r>
          </w:p>
        </w:tc>
        <w:tc>
          <w:tcPr>
            <w:tcW w:w="7183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/>
            </w:pPr>
            <w:r>
              <w:rPr>
                <w:rStyle w:val="17"/>
                <w:rFonts w:ascii="Consolas" w:hAnsi="Consolas" w:eastAsia="Consolas" w:cs="Consolas"/>
                <w:sz w:val="18"/>
                <w:szCs w:val="18"/>
                <w:bdr w:val="single" w:color="DDDDDD" w:sz="6" w:space="0"/>
                <w:shd w:val="clear" w:color="auto" w:fill="F8F8F8"/>
                <w:lang w:bidi="ar"/>
              </w:rPr>
              <w:t>item.jd.com</w:t>
            </w:r>
            <w:r>
              <w:rPr>
                <w:rFonts w:ascii="宋体" w:hAnsi="宋体" w:eastAsia="宋体" w:cs="宋体"/>
                <w:sz w:val="24"/>
                <w:szCs w:val="24"/>
                <w:lang w:bidi="ar"/>
              </w:rPr>
              <w:t xml:space="preserve"> 与 </w:t>
            </w:r>
            <w:r>
              <w:rPr>
                <w:rStyle w:val="17"/>
                <w:rFonts w:ascii="Consolas" w:hAnsi="Consolas" w:eastAsia="Consolas" w:cs="Consolas"/>
                <w:sz w:val="18"/>
                <w:szCs w:val="18"/>
                <w:bdr w:val="single" w:color="DDDDDD" w:sz="6" w:space="0"/>
                <w:shd w:val="clear" w:color="auto" w:fill="F8F8F8"/>
                <w:lang w:bidi="ar"/>
              </w:rPr>
              <w:t>miaosha.jd.com</w:t>
            </w:r>
          </w:p>
        </w:tc>
      </w:tr>
    </w:tbl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如果</w:t>
      </w:r>
      <w:r>
        <w:rPr>
          <w:rStyle w:val="15"/>
          <w:rFonts w:ascii="Helvetica" w:hAnsi="Helvetica" w:eastAsia="Helvetica" w:cs="Helvetica"/>
          <w:color w:val="333333"/>
        </w:rPr>
        <w:t>域名和端口都相同，但是请求路径不同</w:t>
      </w:r>
      <w:r>
        <w:rPr>
          <w:rFonts w:ascii="Helvetica" w:hAnsi="Helvetica" w:eastAsia="Helvetica" w:cs="Helvetica"/>
          <w:color w:val="333333"/>
        </w:rPr>
        <w:t>，不属于跨域，如：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Style w:val="17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www.jd.com/item</w:t>
      </w:r>
      <w:r>
        <w:rPr>
          <w:rFonts w:ascii="Helvetica" w:hAnsi="Helvetica" w:eastAsia="Helvetica" w:cs="Helvetica"/>
          <w:color w:val="333333"/>
        </w:rPr>
        <w:t xml:space="preserve"> 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Style w:val="17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www.jd.com/goods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http和https也属于跨域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而我们刚才是从</w:t>
      </w:r>
      <w:r>
        <w:rPr>
          <w:rStyle w:val="17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localhost:1000</w:t>
      </w:r>
      <w:r>
        <w:rPr>
          <w:rFonts w:ascii="Helvetica" w:hAnsi="Helvetica" w:eastAsia="Helvetica" w:cs="Helvetica"/>
          <w:color w:val="333333"/>
        </w:rPr>
        <w:t>去访问</w:t>
      </w:r>
      <w:r>
        <w:rPr>
          <w:rStyle w:val="17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localhost:8888</w:t>
      </w:r>
      <w:r>
        <w:rPr>
          <w:rFonts w:ascii="Helvetica" w:hAnsi="Helvetica" w:eastAsia="Helvetica" w:cs="Helvetica"/>
          <w:color w:val="333333"/>
        </w:rPr>
        <w:t>，这属于端口不同，跨域了。</w:t>
      </w:r>
    </w:p>
    <w:p/>
    <w:p>
      <w:pPr>
        <w:outlineLvl w:val="3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3.4.1 </w:t>
      </w:r>
      <w:r>
        <w:rPr>
          <w:b/>
          <w:bCs/>
          <w:sz w:val="21"/>
          <w:szCs w:val="21"/>
        </w:rPr>
        <w:t>为什么有跨域问题？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跨域不一定都会有跨域问题。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因为跨域问题是浏览器对于ajax请求的一种安全限制：</w:t>
      </w:r>
      <w:r>
        <w:rPr>
          <w:rStyle w:val="15"/>
          <w:rFonts w:ascii="Helvetica" w:hAnsi="Helvetica" w:eastAsia="Helvetica" w:cs="Helvetica"/>
          <w:color w:val="333333"/>
        </w:rPr>
        <w:t>一个页面发起的ajax请求，只能是与当前页域名相同的路径</w:t>
      </w:r>
      <w:r>
        <w:rPr>
          <w:rFonts w:ascii="Helvetica" w:hAnsi="Helvetica" w:eastAsia="Helvetica" w:cs="Helvetica"/>
          <w:color w:val="333333"/>
        </w:rPr>
        <w:t>，这能有效的阻止跨站攻击。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因此：</w:t>
      </w:r>
      <w:r>
        <w:rPr>
          <w:rStyle w:val="15"/>
          <w:rFonts w:ascii="Helvetica" w:hAnsi="Helvetica" w:eastAsia="Helvetica" w:cs="Helvetica"/>
          <w:color w:val="333333"/>
        </w:rPr>
        <w:t>跨域问题 是针对ajax的一种限制</w:t>
      </w:r>
      <w:r>
        <w:rPr>
          <w:rFonts w:ascii="Helvetica" w:hAnsi="Helvetica" w:eastAsia="Helvetica" w:cs="Helvetica"/>
          <w:color w:val="333333"/>
        </w:rPr>
        <w:t>。</w:t>
      </w:r>
    </w:p>
    <w:p>
      <w:pPr>
        <w:pStyle w:val="10"/>
        <w:spacing w:before="168" w:beforeAutospacing="0" w:after="168" w:afterAutospacing="0"/>
        <w:rPr>
          <w:rFonts w:ascii="Helvetica" w:hAnsi="Helvetica" w:eastAsia="Helvetica" w:cs="Helvetica"/>
          <w:color w:val="333333"/>
        </w:rPr>
      </w:pPr>
      <w:r>
        <w:rPr>
          <w:rFonts w:ascii="Helvetica" w:hAnsi="Helvetica" w:eastAsia="Helvetica" w:cs="Helvetica"/>
          <w:color w:val="333333"/>
        </w:rPr>
        <w:t>但是这却给我们的开发带来了不便，而且在实际生产环境中，肯定会有很多台服务器之间交互，地址和端口都可能不同，怎么办？</w:t>
      </w:r>
    </w:p>
    <w:p>
      <w:pPr>
        <w:outlineLvl w:val="3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3.4.1 </w:t>
      </w:r>
      <w:r>
        <w:rPr>
          <w:b/>
          <w:bCs/>
          <w:sz w:val="21"/>
          <w:szCs w:val="21"/>
        </w:rPr>
        <w:t>解决跨域问题的方案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目前比较常用的跨域解决方案有3种：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Jsonp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最早的解决方案，利用script标签可以跨域的原理实现。</w:t>
      </w:r>
    </w:p>
    <w:p>
      <w:pPr>
        <w:rPr>
          <w:rFonts w:hint="default" w:ascii="Helvetica" w:hAnsi="Helvetica" w:eastAsia="宋体" w:cs="Helvetica"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限制：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- 需要服务的支持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- 只能发起GET请求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nginx反向代理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思路是：利用nginx把跨域反向代理为不跨域，支持各种请求方式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缺点：需要在nginx进行额外配置，语义不清晰 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CORS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规范化的跨域请求解决方案，安全可靠。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优势：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- 在服务端进行控制是否允许跨域，可自定义规则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- 支持各种请求方式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缺点：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- 会产生额外的请求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我们这里会采用cors的跨域方案。</w:t>
      </w:r>
    </w:p>
    <w:p>
      <w:pPr>
        <w:outlineLvl w:val="3"/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/>
          <w:b/>
          <w:bCs/>
          <w:sz w:val="21"/>
          <w:szCs w:val="21"/>
        </w:rPr>
        <w:t xml:space="preserve">3.4.1 </w:t>
      </w:r>
      <w:r>
        <w:rPr>
          <w:b/>
          <w:bCs/>
          <w:sz w:val="21"/>
          <w:szCs w:val="21"/>
        </w:rPr>
        <w:t xml:space="preserve"> 什么是cors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CORS是一个W3C标准，全称是"跨域资源共享"（Cross-origin resource sharing）。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它允许浏览器向跨源服务器，发出XMLHttpRequest请求，从而克服了AJAX只能同源使用的限制。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CORS需要浏览器和服务器同时支持。目前，所有浏览器都支持该功能，IE浏览器不能低于IE10。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浏览器端：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目前，所有浏览器都支持该功能（IE10以下不行）。整个CORS通信过程，都是浏览器自动完成，不需要用户参与。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服务端：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CORS通信与AJAX没有任何差别，因此你不需要改变以前的业务逻辑。只不过，浏览器会在请求中携带一些头信息，我们需要以此判断是否允许其跨域，然后在响应头中加入一些信息即可。这一般通过过滤器完成即可。</w:t>
      </w:r>
    </w:p>
    <w:p>
      <w:pPr>
        <w:outlineLvl w:val="3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3.4.1 </w:t>
      </w:r>
      <w:r>
        <w:rPr>
          <w:b/>
          <w:bCs/>
          <w:sz w:val="21"/>
          <w:szCs w:val="21"/>
        </w:rPr>
        <w:t>原理有点复杂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预检请求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跨域请求会在正式通信之前，增加一次HTTP查询请求，称为"预检"请求（preflight）。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浏览器先询问服务器，当前网页所在的域名是否在服务器的许可名单之中，以及可以使用哪些HTTP动词和头信息字段。只有得到肯定答复，浏览器才会发出正式的XMLHttpRequest请求，否则就报错。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一个“预检”请求的样板：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OPTIONS /cors HTTP/1.1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Origin: http://localhost:1000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Access-Control-Request-Method: GET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Access-Control-Request-Headers: X-Custom-Header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User-Agent: Mozilla/5.0...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Origin：会指出当前请求属于哪个域（协议+域名+端口）。服务会根据这个值决定是否允许其跨域。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Access-Control-Request-Method：接下来会用到的请求方式，比如PUT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Access-Control-Request-Headers：会额外用到的头信息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预检请求的响应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服务的收到预检请求，如果许可跨域，会发出响应：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HTTP/1.1 200 OK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Date: Mon, 01 Dec 2008 01:15:39 GMT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Server: Apache/2.0.61 (Unix)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Access-Control-Allow-Origin: http://localhost:1000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Access-Control-Allow-Credentials: true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Access-Control-Allow-Methods: GET, POST, PUT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Access-Control-Allow-Headers: X-Custom-Header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Access-Control-Max-Age: 1728000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Content-Type: text/html; charset=utf-8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Content-Encoding: gzip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Content-Length: 0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Keep-Alive: timeout=2, max=100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Connection: Keep-Alive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 xml:space="preserve">    Content-Type: text/plain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如果服务器允许跨域，需要在返回的响应头中携带下面信息：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Access-Control-Allow-Origin：可接受的域，是一个具体域名或者*（代表任意域名）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Access-Control-Allow-Credentials：是否允许携带cookie，默认情况下，cors不会携带cookie，除非这个值是true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Access-Control-Allow-Methods：允许访问的方式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Access-Control-Allow-Headers：允许携带的头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Access-Control-Max-Age：本次许可的有效时长，单位是秒，过期之前的ajax请求就无需再次进行预检了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有关cookie：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要想操作cookie，需要满足3个条件：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服务的响应头中需要携带Access-Control-Allow-Credentials并且为true。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浏览器发起ajax需要指定withCredentials 为true</w:t>
      </w: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4"/>
          <w:szCs w:val="24"/>
          <w:shd w:val="clear" w:color="auto" w:fill="FFFFFF"/>
        </w:rPr>
        <w:t>- 响应头中的Access-Control-Allow-Origin一定不能为*，必须是指定的域名</w:t>
      </w:r>
    </w:p>
    <w:p>
      <w:pPr>
        <w:outlineLvl w:val="3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3.4.1 </w:t>
      </w:r>
      <w:r>
        <w:rPr>
          <w:b/>
          <w:bCs/>
          <w:sz w:val="21"/>
          <w:szCs w:val="21"/>
        </w:rPr>
        <w:t>实现非常简单</w:t>
      </w:r>
    </w:p>
    <w:p>
      <w:pPr>
        <w:outlineLvl w:val="3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方式一：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全局配置类实现</w:t>
      </w:r>
    </w:p>
    <w:p>
      <w:pPr>
        <w:pStyle w:val="9"/>
        <w:shd w:val="clear" w:color="auto" w:fill="FFFFFF"/>
        <w:rPr>
          <w:rFonts w:hint="default" w:ascii="Consolas" w:hAnsi="Consolas" w:eastAsia="Consolas" w:cs="Consolas"/>
          <w:color w:val="000000"/>
          <w:sz w:val="22"/>
          <w:szCs w:val="22"/>
        </w:rPr>
      </w:pPr>
      <w:r>
        <w:rPr>
          <w:rFonts w:ascii="Helvetica" w:hAnsi="Helvetica" w:cs="Helvetica"/>
          <w:color w:val="333333"/>
          <w:shd w:val="clear" w:color="auto" w:fill="FFFFFF"/>
        </w:rPr>
        <w:t>包名：</w:t>
      </w: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com.atguigu.gmall.gateway.config</w:t>
      </w:r>
    </w:p>
    <w:p>
      <w:pPr>
        <w:pStyle w:val="9"/>
        <w:shd w:val="clear" w:color="auto" w:fill="FFFFFF"/>
        <w:rPr>
          <w:rFonts w:hint="default" w:ascii="Consolas" w:hAnsi="Consolas" w:cs="Consolas"/>
          <w:color w:val="000000"/>
          <w:sz w:val="22"/>
          <w:szCs w:val="22"/>
          <w:shd w:val="clear" w:color="auto" w:fill="FFFFFF"/>
        </w:rPr>
      </w:pPr>
      <w:r>
        <w:rPr>
          <w:rFonts w:hint="default" w:ascii="Consolas" w:hAnsi="Consolas" w:eastAsia="Consolas" w:cs="Consolas"/>
          <w:color w:val="000000"/>
          <w:sz w:val="22"/>
          <w:szCs w:val="22"/>
          <w:shd w:val="clear" w:color="auto" w:fill="FFFFFF"/>
        </w:rPr>
        <w:t>CorsConfig</w:t>
      </w:r>
      <w:r>
        <w:rPr>
          <w:rFonts w:ascii="Consolas" w:hAnsi="Consolas" w:cs="Consolas"/>
          <w:color w:val="000000"/>
          <w:sz w:val="22"/>
          <w:szCs w:val="22"/>
          <w:shd w:val="clear" w:color="auto" w:fill="FFFFFF"/>
        </w:rPr>
        <w:t>类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cs="Consolas"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CorsConfig 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CorsWebFilter corsWebFilter(){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cors</w:t>
            </w:r>
            <w:r>
              <w:rPr>
                <w:rFonts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跨域配置对象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CorsConfiguration configuration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CorsConfiguration();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configuration.addAllowedOrigin(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configuration.setAllowCredentials(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configuration.addAllowedMethod(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configuration.addAllowedHeader(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"*"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配置源对象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UrlBasedCorsConfigurationSource configurationSource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UrlBasedCorsConfigurationSource();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configurationSource.registerCorsConfiguration(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2"/>
                <w:szCs w:val="22"/>
                <w:shd w:val="clear" w:color="auto" w:fill="FFFFFF"/>
              </w:rPr>
              <w:t>"/**"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, configuration);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2"/>
                <w:szCs w:val="22"/>
                <w:shd w:val="clear" w:color="auto" w:fill="FFFFFF"/>
              </w:rPr>
              <w:t>// cors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>过滤器对象</w:t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2"/>
                <w:szCs w:val="22"/>
                <w:shd w:val="clear" w:color="auto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CorsWebFilter(configurationSource);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>
      <w:pPr>
        <w:rPr>
          <w:b/>
          <w:bCs/>
          <w:sz w:val="21"/>
          <w:szCs w:val="21"/>
        </w:rPr>
      </w:pPr>
    </w:p>
    <w:p>
      <w:pPr>
        <w:outlineLvl w:val="3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方式二：</w:t>
      </w:r>
    </w:p>
    <w:p>
      <w:pPr>
        <w:pStyle w:val="9"/>
        <w:shd w:val="clear" w:color="auto" w:fill="FFFFFF"/>
        <w:rPr>
          <w:rFonts w:hint="default" w:ascii="Helvetica" w:hAnsi="Helvetica" w:eastAsia="Helvetica" w:cs="Helvetica"/>
          <w:color w:val="333333"/>
          <w:shd w:val="clear" w:color="auto" w:fill="FFFFFF"/>
        </w:rPr>
      </w:pPr>
      <w:r>
        <w:rPr>
          <w:rFonts w:ascii="Helvetica" w:hAnsi="Helvetica" w:eastAsia="Helvetica" w:cs="Helvetica"/>
          <w:color w:val="333333"/>
          <w:shd w:val="clear" w:color="auto" w:fill="FFFFFF"/>
        </w:rPr>
        <w:t>使用网关的跨域配置来实现，修改application.yml ,在spring.cloud.gateway节点添加配置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>globalcors:</w:t>
            </w:r>
          </w:p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 xml:space="preserve">        cors-configurations:</w:t>
            </w:r>
          </w:p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 xml:space="preserve">          '[/**]': # 匹配所有请求</w:t>
            </w:r>
          </w:p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 xml:space="preserve">            allowedOrigins: "*" #跨域处理 允许所有的域</w:t>
            </w:r>
          </w:p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 xml:space="preserve">            allowedMethods: # 支持的方法</w:t>
            </w:r>
          </w:p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 xml:space="preserve">            - GET</w:t>
            </w:r>
          </w:p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 xml:space="preserve">            - POST</w:t>
            </w:r>
          </w:p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 xml:space="preserve">            - PUT</w:t>
            </w:r>
          </w:p>
          <w:p>
            <w:pPr>
              <w:pStyle w:val="9"/>
              <w:widowControl/>
              <w:jc w:val="both"/>
              <w:rPr>
                <w:rFonts w:hint="default" w:ascii="Helvetica" w:hAnsi="Helvetica" w:eastAsia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eastAsia="Helvetica" w:cs="Helvetica"/>
                <w:color w:val="333333"/>
                <w:shd w:val="clear" w:color="auto" w:fill="FFFFFF"/>
              </w:rPr>
              <w:t xml:space="preserve">            - DELETE</w:t>
            </w:r>
          </w:p>
        </w:tc>
      </w:tr>
    </w:tbl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4"/>
          <w:szCs w:val="24"/>
          <w:shd w:val="clear" w:color="auto" w:fill="FFFFFF"/>
        </w:rPr>
      </w:pPr>
    </w:p>
    <w:p>
      <w:pPr>
        <w:pStyle w:val="2"/>
      </w:pPr>
      <w:r>
        <w:rPr>
          <w:rFonts w:hint="eastAsia"/>
        </w:rPr>
        <w:t xml:space="preserve">四 搭建后台页面 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拷贝资料中的前段项目页面，放入一个没有中文目录的文件下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gmall-admin</w:t>
      </w:r>
      <w:r>
        <w:rPr>
          <w:rFonts w:hint="eastAsia"/>
        </w:rPr>
        <w:t>当前目录下cmd</w:t>
      </w:r>
      <w:r>
        <w:t xml:space="preserve"> </w:t>
      </w:r>
      <w:r>
        <w:rPr>
          <w:rFonts w:hint="eastAsia"/>
        </w:rPr>
        <w:t>回车</w:t>
      </w:r>
    </w:p>
    <w:p>
      <w:pPr>
        <w:pStyle w:val="21"/>
        <w:numPr>
          <w:ilvl w:val="1"/>
          <w:numId w:val="2"/>
        </w:numPr>
        <w:ind w:firstLineChars="0"/>
      </w:pPr>
      <w:r>
        <w:t>npm install [</w:t>
      </w:r>
      <w:r>
        <w:rPr>
          <w:rFonts w:hint="eastAsia"/>
        </w:rPr>
        <w:t xml:space="preserve">安装依赖 </w:t>
      </w:r>
      <w:r>
        <w:t>node_modules]</w:t>
      </w:r>
    </w:p>
    <w:p>
      <w:pPr>
        <w:pStyle w:val="21"/>
        <w:numPr>
          <w:ilvl w:val="1"/>
          <w:numId w:val="2"/>
        </w:numPr>
        <w:ind w:firstLineChars="0"/>
      </w:pPr>
      <w:r>
        <w:rPr>
          <w:rFonts w:hint="eastAsia"/>
        </w:rPr>
        <w:t>n</w:t>
      </w:r>
      <w:r>
        <w:t>pm run dev</w:t>
      </w:r>
    </w:p>
    <w:p>
      <w:pPr>
        <w:pStyle w:val="21"/>
        <w:numPr>
          <w:ilvl w:val="1"/>
          <w:numId w:val="2"/>
        </w:numPr>
        <w:ind w:firstLineChars="0"/>
      </w:pPr>
      <w:r>
        <w:rPr>
          <w:rFonts w:hint="eastAsia"/>
        </w:rPr>
        <w:t>直接访问浏览器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讲两个配置文件</w:t>
      </w:r>
    </w:p>
    <w:p>
      <w:pPr>
        <w:pStyle w:val="21"/>
        <w:numPr>
          <w:ilvl w:val="1"/>
          <w:numId w:val="2"/>
        </w:numPr>
        <w:ind w:firstLineChars="0"/>
      </w:pPr>
      <w:r>
        <w:t xml:space="preserve">dev.env.js  </w:t>
      </w:r>
      <w:r>
        <w:fldChar w:fldCharType="begin"/>
      </w:r>
      <w:r>
        <w:instrText xml:space="preserve"> HYPERLINK "http://localhost:8082" </w:instrText>
      </w:r>
      <w:r>
        <w:fldChar w:fldCharType="separate"/>
      </w:r>
      <w:r>
        <w:rPr>
          <w:rStyle w:val="16"/>
        </w:rPr>
        <w:t>http://localhost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 xml:space="preserve"> </w:t>
      </w:r>
    </w:p>
    <w:p>
      <w:pPr>
        <w:pStyle w:val="21"/>
        <w:numPr>
          <w:ilvl w:val="1"/>
          <w:numId w:val="2"/>
        </w:numPr>
        <w:ind w:firstLineChars="0"/>
      </w:pPr>
      <w:r>
        <w:t xml:space="preserve">index.js host: 'localhost', port: </w:t>
      </w:r>
      <w:r>
        <w:rPr>
          <w:rStyle w:val="16"/>
        </w:rPr>
        <w:t>8</w:t>
      </w:r>
      <w:r>
        <w:rPr>
          <w:rStyle w:val="16"/>
          <w:rFonts w:hint="eastAsia"/>
        </w:rPr>
        <w:t>888</w:t>
      </w:r>
    </w:p>
    <w:p>
      <w:pPr>
        <w:pStyle w:val="21"/>
        <w:ind w:left="840" w:firstLine="0" w:firstLineChars="0"/>
        <w:rPr>
          <w:color w:val="FF0000"/>
        </w:rPr>
      </w:pPr>
      <w:r>
        <w:rPr>
          <w:rFonts w:hint="eastAsia"/>
          <w:color w:val="FF0000"/>
        </w:rPr>
        <w:t>注：第一个为网关地址，第二个为项目访问地址</w:t>
      </w:r>
    </w:p>
    <w:p/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2" name="WordPictureWatermark8190912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WordPictureWatermark8190912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1" name="WordPictureWatermark8190911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WordPictureWatermark8190911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anchor distT="0" distB="0" distL="114300" distR="114300" simplePos="0" relativeHeight="25165824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58435" cy="5258435"/>
          <wp:effectExtent l="0" t="0" r="0" b="0"/>
          <wp:wrapNone/>
          <wp:docPr id="10" name="WordPictureWatermark8190910" descr="横向透明背景无网址_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WordPictureWatermark8190910" descr="横向透明背景无网址_04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8435" cy="5258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0B121A"/>
    <w:multiLevelType w:val="multilevel"/>
    <w:tmpl w:val="2B0B121A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41D1EF8"/>
    <w:multiLevelType w:val="multilevel"/>
    <w:tmpl w:val="541D1EF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720"/>
  <w:drawingGridHorizontalSpacing w:val="110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3267C"/>
    <w:rsid w:val="000D119E"/>
    <w:rsid w:val="00104D91"/>
    <w:rsid w:val="00204F04"/>
    <w:rsid w:val="00206931"/>
    <w:rsid w:val="00313474"/>
    <w:rsid w:val="00323B43"/>
    <w:rsid w:val="003364E5"/>
    <w:rsid w:val="00380E66"/>
    <w:rsid w:val="003D37D8"/>
    <w:rsid w:val="00426133"/>
    <w:rsid w:val="004358AB"/>
    <w:rsid w:val="00436518"/>
    <w:rsid w:val="00443203"/>
    <w:rsid w:val="00471747"/>
    <w:rsid w:val="00493084"/>
    <w:rsid w:val="004D1998"/>
    <w:rsid w:val="004E7D81"/>
    <w:rsid w:val="0054454E"/>
    <w:rsid w:val="00616D68"/>
    <w:rsid w:val="006345F5"/>
    <w:rsid w:val="00717233"/>
    <w:rsid w:val="007812A6"/>
    <w:rsid w:val="0079065F"/>
    <w:rsid w:val="007E2BF9"/>
    <w:rsid w:val="00831BBD"/>
    <w:rsid w:val="008663AC"/>
    <w:rsid w:val="008B7726"/>
    <w:rsid w:val="008E1A8B"/>
    <w:rsid w:val="0092238C"/>
    <w:rsid w:val="0096693B"/>
    <w:rsid w:val="009B68A0"/>
    <w:rsid w:val="009E6DB2"/>
    <w:rsid w:val="00A1200A"/>
    <w:rsid w:val="00A60607"/>
    <w:rsid w:val="00A6419F"/>
    <w:rsid w:val="00B111D4"/>
    <w:rsid w:val="00BF711D"/>
    <w:rsid w:val="00C4450D"/>
    <w:rsid w:val="00C55DAC"/>
    <w:rsid w:val="00C705CA"/>
    <w:rsid w:val="00D2551D"/>
    <w:rsid w:val="00D31D50"/>
    <w:rsid w:val="00D571B3"/>
    <w:rsid w:val="00D92D82"/>
    <w:rsid w:val="00DB434A"/>
    <w:rsid w:val="00E146D3"/>
    <w:rsid w:val="00E9207B"/>
    <w:rsid w:val="00F07053"/>
    <w:rsid w:val="00F43AA7"/>
    <w:rsid w:val="00FE4738"/>
    <w:rsid w:val="031B7B0A"/>
    <w:rsid w:val="04C67FF0"/>
    <w:rsid w:val="06476971"/>
    <w:rsid w:val="06AE2E2E"/>
    <w:rsid w:val="06B50389"/>
    <w:rsid w:val="06CB1B21"/>
    <w:rsid w:val="08965FFA"/>
    <w:rsid w:val="08D00BFC"/>
    <w:rsid w:val="09C85245"/>
    <w:rsid w:val="0A13312F"/>
    <w:rsid w:val="0A7F69EE"/>
    <w:rsid w:val="0BB03A9D"/>
    <w:rsid w:val="0CE06B92"/>
    <w:rsid w:val="0D3E07A9"/>
    <w:rsid w:val="10456E59"/>
    <w:rsid w:val="109F3D18"/>
    <w:rsid w:val="10A436AA"/>
    <w:rsid w:val="10B263E6"/>
    <w:rsid w:val="11115569"/>
    <w:rsid w:val="12254329"/>
    <w:rsid w:val="12672642"/>
    <w:rsid w:val="12965B3D"/>
    <w:rsid w:val="12AE5440"/>
    <w:rsid w:val="168328AE"/>
    <w:rsid w:val="17AA6D40"/>
    <w:rsid w:val="19F20393"/>
    <w:rsid w:val="1DAA6ED6"/>
    <w:rsid w:val="1FA63CEF"/>
    <w:rsid w:val="20393141"/>
    <w:rsid w:val="20745D5E"/>
    <w:rsid w:val="224E3C8C"/>
    <w:rsid w:val="227512E9"/>
    <w:rsid w:val="227D25DF"/>
    <w:rsid w:val="2286441A"/>
    <w:rsid w:val="234838A6"/>
    <w:rsid w:val="2557640C"/>
    <w:rsid w:val="26B47215"/>
    <w:rsid w:val="26BB4E77"/>
    <w:rsid w:val="293006A2"/>
    <w:rsid w:val="2A8957B8"/>
    <w:rsid w:val="2B475885"/>
    <w:rsid w:val="2B5D350B"/>
    <w:rsid w:val="2EDF1C53"/>
    <w:rsid w:val="2FEB3839"/>
    <w:rsid w:val="30665B73"/>
    <w:rsid w:val="30C00886"/>
    <w:rsid w:val="31AD1A89"/>
    <w:rsid w:val="33003167"/>
    <w:rsid w:val="33CD68C4"/>
    <w:rsid w:val="34010C83"/>
    <w:rsid w:val="345529A2"/>
    <w:rsid w:val="37531A35"/>
    <w:rsid w:val="37737C91"/>
    <w:rsid w:val="37C95E47"/>
    <w:rsid w:val="38096EEC"/>
    <w:rsid w:val="38CA57D0"/>
    <w:rsid w:val="399A07EA"/>
    <w:rsid w:val="39E85C83"/>
    <w:rsid w:val="3A106FCD"/>
    <w:rsid w:val="3AAC53F5"/>
    <w:rsid w:val="3B5E65C5"/>
    <w:rsid w:val="3C4769F1"/>
    <w:rsid w:val="3C777C29"/>
    <w:rsid w:val="3EBC65B9"/>
    <w:rsid w:val="3F5375FA"/>
    <w:rsid w:val="3F9C208B"/>
    <w:rsid w:val="41665560"/>
    <w:rsid w:val="43FD36EE"/>
    <w:rsid w:val="443D183D"/>
    <w:rsid w:val="44D9455A"/>
    <w:rsid w:val="457A2F9E"/>
    <w:rsid w:val="46493197"/>
    <w:rsid w:val="4674730A"/>
    <w:rsid w:val="46AD2639"/>
    <w:rsid w:val="47177E07"/>
    <w:rsid w:val="47A46A1E"/>
    <w:rsid w:val="484B1139"/>
    <w:rsid w:val="48570AF1"/>
    <w:rsid w:val="4A55731C"/>
    <w:rsid w:val="4A7A6C79"/>
    <w:rsid w:val="4B1764C9"/>
    <w:rsid w:val="4C51067D"/>
    <w:rsid w:val="4D3F7EAA"/>
    <w:rsid w:val="4DD058D1"/>
    <w:rsid w:val="4E196A88"/>
    <w:rsid w:val="4E8A7419"/>
    <w:rsid w:val="515657D1"/>
    <w:rsid w:val="52823DF2"/>
    <w:rsid w:val="52AB5D99"/>
    <w:rsid w:val="53CE7810"/>
    <w:rsid w:val="54EB63A0"/>
    <w:rsid w:val="562F1FEB"/>
    <w:rsid w:val="566842E3"/>
    <w:rsid w:val="56A31AA2"/>
    <w:rsid w:val="56D21C2D"/>
    <w:rsid w:val="576F40DD"/>
    <w:rsid w:val="579D796A"/>
    <w:rsid w:val="58721E2A"/>
    <w:rsid w:val="58D75B7E"/>
    <w:rsid w:val="590C1587"/>
    <w:rsid w:val="5995512E"/>
    <w:rsid w:val="5A0207CA"/>
    <w:rsid w:val="5A873A54"/>
    <w:rsid w:val="5B5D0354"/>
    <w:rsid w:val="5D2142B9"/>
    <w:rsid w:val="5DE35AA1"/>
    <w:rsid w:val="5E074B6C"/>
    <w:rsid w:val="5EF5068C"/>
    <w:rsid w:val="5FB013B3"/>
    <w:rsid w:val="604F19DA"/>
    <w:rsid w:val="633F642B"/>
    <w:rsid w:val="63DD78A5"/>
    <w:rsid w:val="64AB23C5"/>
    <w:rsid w:val="6741080A"/>
    <w:rsid w:val="68DB5DF4"/>
    <w:rsid w:val="698D586F"/>
    <w:rsid w:val="6BBD07F0"/>
    <w:rsid w:val="6BE63D91"/>
    <w:rsid w:val="6C75757F"/>
    <w:rsid w:val="6CB1337C"/>
    <w:rsid w:val="6CBD4048"/>
    <w:rsid w:val="6CE762D5"/>
    <w:rsid w:val="6D36225C"/>
    <w:rsid w:val="6D7C6600"/>
    <w:rsid w:val="6DC446E4"/>
    <w:rsid w:val="6E5266A7"/>
    <w:rsid w:val="6E9B6FA6"/>
    <w:rsid w:val="6F8F4ADD"/>
    <w:rsid w:val="6FEE0B39"/>
    <w:rsid w:val="6FF501CE"/>
    <w:rsid w:val="70944817"/>
    <w:rsid w:val="71CC17E7"/>
    <w:rsid w:val="72460BA4"/>
    <w:rsid w:val="727D6C06"/>
    <w:rsid w:val="73D152CA"/>
    <w:rsid w:val="76A338C7"/>
    <w:rsid w:val="76FD52B3"/>
    <w:rsid w:val="772B5BCA"/>
    <w:rsid w:val="782C194D"/>
    <w:rsid w:val="7864229D"/>
    <w:rsid w:val="797B2F0F"/>
    <w:rsid w:val="79B4536B"/>
    <w:rsid w:val="7A824A17"/>
    <w:rsid w:val="7BDA71EC"/>
    <w:rsid w:val="7C9C48E5"/>
    <w:rsid w:val="7D9F5984"/>
    <w:rsid w:val="7DB0155F"/>
    <w:rsid w:val="7E7E6F8D"/>
    <w:rsid w:val="7F79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5" w:lineRule="auto"/>
      <w:ind w:left="200" w:leftChars="20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link w:val="23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Char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Char"/>
    <w:basedOn w:val="14"/>
    <w:link w:val="7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Char"/>
    <w:basedOn w:val="14"/>
    <w:link w:val="6"/>
    <w:semiHidden/>
    <w:qFormat/>
    <w:uiPriority w:val="99"/>
    <w:rPr>
      <w:rFonts w:ascii="Tahoma" w:hAnsi="Tahoma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代码"/>
    <w:basedOn w:val="1"/>
    <w:qFormat/>
    <w:uiPriority w:val="0"/>
    <w:pPr>
      <w:spacing w:line="240" w:lineRule="exact"/>
    </w:pPr>
  </w:style>
  <w:style w:type="character" w:customStyle="1" w:styleId="23">
    <w:name w:val="HTML 预设格式 Char"/>
    <w:basedOn w:val="14"/>
    <w:link w:val="9"/>
    <w:semiHidden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3616</Words>
  <Characters>20615</Characters>
  <Lines>171</Lines>
  <Paragraphs>48</Paragraphs>
  <TotalTime>71</TotalTime>
  <ScaleCrop>false</ScaleCrop>
  <LinksUpToDate>false</LinksUpToDate>
  <CharactersWithSpaces>24183</CharactersWithSpaces>
  <Application>WPS Office_11.1.0.8838_F1E327BC-269C-435d-A152-05C5408002CA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Administrator</cp:lastModifiedBy>
  <dcterms:modified xsi:type="dcterms:W3CDTF">2020-07-15T00:14:12Z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2052-11.1.0.8838</vt:lpwstr>
  </property>
</Properties>
</file>