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50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240" w:lineRule="auto"/>
        <w:ind w:left="0"/>
        <w:textAlignment w:val="auto"/>
      </w:pPr>
      <w:r>
        <w:rPr>
          <w:rFonts w:ascii="Arial" w:hAnsi="Arial" w:eastAsia="等线" w:cs="Arial"/>
          <w:b/>
          <w:sz w:val="52"/>
        </w:rPr>
        <w:t>信息论</w:t>
      </w:r>
    </w:p>
    <w:p w14:paraId="7F040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240" w:lineRule="auto"/>
        <w:ind w:left="0"/>
        <w:jc w:val="left"/>
        <w:textAlignment w:val="auto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从零入门：信息量、熵、KL 散度、Softmax、交叉熵损失完整讲解</w:t>
      </w:r>
      <w:bookmarkEnd w:id="0"/>
    </w:p>
    <w:p w14:paraId="342DC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 xml:space="preserve">适配 LLM 入门学习，全文分理论讲解、公式推导、三份独立带注释代码、结果解读、总结避坑，可直接复制保存为 </w:t>
      </w:r>
      <w:r>
        <w:rPr>
          <w:rFonts w:ascii="Consolas" w:hAnsi="Consolas" w:eastAsia="Consolas" w:cs="Consolas"/>
          <w:sz w:val="22"/>
          <w:shd w:val="clear" w:fill="EFF0F1"/>
        </w:rPr>
        <w:t>.md</w:t>
      </w:r>
      <w:r>
        <w:rPr>
          <w:rFonts w:ascii="Arial" w:hAnsi="Arial" w:eastAsia="等线" w:cs="Arial"/>
          <w:sz w:val="22"/>
        </w:rPr>
        <w:t xml:space="preserve"> 文档。</w:t>
      </w:r>
    </w:p>
    <w:p w14:paraId="4578F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一、四个核心概念通俗理解（先看懂逻辑）</w:t>
      </w:r>
      <w:bookmarkEnd w:id="1"/>
    </w:p>
    <w:p w14:paraId="17352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自信息量</w:t>
      </w:r>
      <w:bookmarkEnd w:id="2"/>
    </w:p>
    <w:p w14:paraId="681A6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公式：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I(x)=−</m:t>
          </m:r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m:rPr/>
                <w:rPr>
                  <w:rFonts w:ascii="Cambria Math" w:hAnsi="Cambria Math"/>
                </w:rPr>
                <m:t>2</m:t>
              </m:r>
            </m:sub>
          </m:sSub>
          <m:r>
            <m:rPr/>
            <w:rPr>
              <w:rFonts w:ascii="Cambria Math" w:hAnsi="Cambria Math"/>
            </w:rPr>
            <m:t>⁡P(x)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核心结论：事件发生概率越低，包含的信息量越大。</w:t>
      </w:r>
    </w:p>
    <w:p w14:paraId="0FD3838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示例 1：太阳明天升起，</w:t>
      </w:r>
      <m:oMath>
        <m:r>
          <m:rPr/>
          <w:rPr>
            <w:rFonts w:ascii="Cambria Math" w:hAnsi="Cambria Math"/>
          </w:rPr>
          <m:t>P=0.9999</m:t>
        </m:r>
      </m:oMath>
      <w:r>
        <w:rPr>
          <w:rFonts w:ascii="Arial" w:hAnsi="Arial" w:eastAsia="等线" w:cs="Arial"/>
          <w:sz w:val="22"/>
        </w:rPr>
        <w:t>，事件几乎必然发生，信息量</w:t>
      </w:r>
      <m:oMath>
        <m:r>
          <m:rPr/>
          <w:rPr>
            <w:rFonts w:ascii="Cambria Math" w:hAnsi="Cambria Math"/>
          </w:rPr>
          <m:t>I</m:t>
        </m:r>
      </m:oMath>
      <w:r>
        <w:rPr>
          <w:rFonts w:ascii="Arial" w:hAnsi="Arial" w:eastAsia="等线" w:cs="Arial"/>
          <w:sz w:val="22"/>
        </w:rPr>
        <w:t>很小，没有新鲜感；</w:t>
      </w:r>
    </w:p>
    <w:p w14:paraId="4381218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示例 2：出门捡到百万现金，</w:t>
      </w:r>
      <m:oMath>
        <m:r>
          <m:rPr/>
          <w:rPr>
            <w:rFonts w:ascii="Cambria Math" w:hAnsi="Cambria Math"/>
          </w:rPr>
          <m:t>P≈0</m:t>
        </m:r>
      </m:oMath>
      <w:r>
        <w:rPr>
          <w:rFonts w:ascii="Arial" w:hAnsi="Arial" w:eastAsia="等线" w:cs="Arial"/>
          <w:sz w:val="22"/>
        </w:rPr>
        <w:t>，事件极其罕见，信息量</w:t>
      </w:r>
      <m:oMath>
        <m:r>
          <m:rPr/>
          <w:rPr>
            <w:rFonts w:ascii="Cambria Math" w:hAnsi="Cambria Math"/>
          </w:rPr>
          <m:t>I</m:t>
        </m:r>
      </m:oMath>
      <w:r>
        <w:rPr>
          <w:rFonts w:ascii="Arial" w:hAnsi="Arial" w:eastAsia="等线" w:cs="Arial"/>
          <w:sz w:val="22"/>
        </w:rPr>
        <w:t>极大，会带来巨大意外感。</w:t>
      </w:r>
    </w:p>
    <w:p w14:paraId="758DD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信息熵</w:t>
      </w:r>
      <w:bookmarkEnd w:id="3"/>
    </w:p>
    <w:p w14:paraId="3232B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公式：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H(P)=−∑P(x)</m:t>
          </m:r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m:rPr/>
                <w:rPr>
                  <w:rFonts w:ascii="Cambria Math" w:hAnsi="Cambria Math"/>
                </w:rPr>
                <m:t>2</m:t>
              </m:r>
            </m:sub>
          </m:sSub>
          <m:r>
            <m:rPr/>
            <w:rPr>
              <w:rFonts w:ascii="Cambria Math" w:hAnsi="Cambria Math"/>
            </w:rPr>
            <m:t>⁡P(x)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核心结论：描述一个概率分布自带的</w:t>
      </w:r>
      <w:r>
        <w:rPr>
          <w:rFonts w:ascii="Arial" w:hAnsi="Arial" w:eastAsia="等线" w:cs="Arial"/>
          <w:b/>
          <w:sz w:val="22"/>
        </w:rPr>
        <w:t>平均不确定性</w:t>
      </w:r>
      <w:r>
        <w:rPr>
          <w:rFonts w:ascii="Arial" w:hAnsi="Arial" w:eastAsia="等线" w:cs="Arial"/>
          <w:sz w:val="22"/>
        </w:rPr>
        <w:t>。</w:t>
      </w:r>
    </w:p>
    <w:p w14:paraId="0913D8C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均匀分布（3 分类概率</w:t>
      </w:r>
      <m:oMath>
        <m:r>
          <m:rPr/>
          <w:rPr>
            <w:rFonts w:ascii="Cambria Math" w:hAnsi="Cambria Math"/>
          </w:rPr>
          <m:t>[1/3,1/3,1/3]</m:t>
        </m:r>
      </m:oMath>
      <w:r>
        <w:rPr>
          <w:rFonts w:ascii="Arial" w:hAnsi="Arial" w:eastAsia="等线" w:cs="Arial"/>
          <w:sz w:val="22"/>
        </w:rPr>
        <w:t>）：熵最大，完全无法判断哪一类会发生；</w:t>
      </w:r>
    </w:p>
    <w:p w14:paraId="5DF8B6F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One-hot 分布</w:t>
      </w:r>
      <m:oMath>
        <m:r>
          <m:rPr/>
          <w:rPr>
            <w:rFonts w:ascii="Cambria Math" w:hAnsi="Cambria Math"/>
          </w:rPr>
          <m:t>[1,0,0]</m:t>
        </m:r>
      </m:oMath>
      <w:r>
        <w:rPr>
          <w:rFonts w:ascii="Arial" w:hAnsi="Arial" w:eastAsia="等线" w:cs="Arial"/>
          <w:sz w:val="22"/>
        </w:rPr>
        <w:t>：熵</w:t>
      </w:r>
      <m:oMath>
        <m:r>
          <m:rPr/>
          <w:rPr>
            <w:rFonts w:ascii="Cambria Math" w:hAnsi="Cambria Math"/>
          </w:rPr>
          <m:t>=0</m:t>
        </m:r>
      </m:oMath>
      <w:r>
        <w:rPr>
          <w:rFonts w:ascii="Arial" w:hAnsi="Arial" w:eastAsia="等线" w:cs="Arial"/>
          <w:sz w:val="22"/>
        </w:rPr>
        <w:t>，结果完全确定，不存在任何不确定性。</w:t>
      </w:r>
    </w:p>
    <w:p w14:paraId="78AC1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 KL 散度</w:t>
      </w:r>
      <w:bookmarkEnd w:id="4"/>
    </w:p>
    <w:p w14:paraId="32680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（互信息）公式：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D</m:t>
              </m:r>
            </m:e>
            <m:sub>
              <m:r>
                <m:rPr/>
                <w:rPr>
                  <w:rFonts w:ascii="Cambria Math" w:hAnsi="Cambria Math"/>
                </w:rPr>
                <m:t>KL</m:t>
              </m:r>
            </m:sub>
          </m:sSub>
          <m:r>
            <m:rPr/>
            <w:rPr>
              <w:rFonts w:ascii="Cambria Math" w:hAnsi="Cambria Math"/>
            </w:rPr>
            <m:t>(P||Q)=∑P(x)</m:t>
          </m:r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m:rPr/>
                <w:rPr>
                  <w:rFonts w:ascii="Cambria Math" w:hAnsi="Cambria Math"/>
                </w:rPr>
                <m:t>2</m:t>
              </m:r>
            </m:sub>
          </m:sSub>
          <m:r>
            <m:rPr/>
            <w:rPr>
              <w:rFonts w:ascii="Cambria Math" w:hAnsi="Cambria Math"/>
            </w:rPr>
            <m:t>⁡</m:t>
          </m:r>
          <m:f>
            <m:fPr/>
            <m:num>
              <m:r>
                <m:rPr/>
                <w:rPr>
                  <w:rFonts w:ascii="Cambria Math" w:hAnsi="Cambria Math"/>
                </w:rPr>
                <m:t>P(x)</m:t>
              </m:r>
            </m:num>
            <m:den>
              <m:r>
                <m:rPr/>
                <w:rPr>
                  <w:rFonts w:ascii="Cambria Math" w:hAnsi="Cambria Math"/>
                </w:rPr>
                <m:t>Q(x)</m:t>
              </m:r>
            </m:den>
          </m:f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核心结论：衡量</w:t>
      </w:r>
      <w:r>
        <w:rPr>
          <w:rFonts w:ascii="Arial" w:hAnsi="Arial" w:eastAsia="等线" w:cs="Arial"/>
          <w:b/>
          <w:sz w:val="22"/>
        </w:rPr>
        <w:t>真实分布 P</w:t>
      </w:r>
      <w:r>
        <w:rPr>
          <w:rFonts w:ascii="Arial" w:hAnsi="Arial" w:eastAsia="等线" w:cs="Arial"/>
          <w:sz w:val="22"/>
        </w:rPr>
        <w:t>与</w:t>
      </w:r>
      <w:r>
        <w:rPr>
          <w:rFonts w:ascii="Arial" w:hAnsi="Arial" w:eastAsia="等线" w:cs="Arial"/>
          <w:b/>
          <w:sz w:val="22"/>
        </w:rPr>
        <w:t>模型预测分布 Q</w:t>
      </w:r>
      <w:r>
        <w:rPr>
          <w:rFonts w:ascii="Arial" w:hAnsi="Arial" w:eastAsia="等线" w:cs="Arial"/>
          <w:sz w:val="22"/>
        </w:rPr>
        <w:t>之间的差异，取值永远大于等于 0；模型分布 Q 越贴近真实分布 P，KL 散度数值越小。</w:t>
      </w:r>
    </w:p>
    <w:p w14:paraId="05FC0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数学变形推导：</w:t>
      </w:r>
    </w:p>
    <w:p w14:paraId="3F42B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移项得到核心恒等式（LLM 训练核心逻辑）：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H(P,Q)=H(P)+</m:t>
          </m:r>
          <m:sSub>
            <m:sSubPr/>
            <m:e>
              <m:r>
                <m:rPr/>
                <w:rPr>
                  <w:rFonts w:ascii="Cambria Math" w:hAnsi="Cambria Math"/>
                </w:rPr>
                <m:t>D</m:t>
              </m:r>
            </m:e>
            <m:sub>
              <m:r>
                <m:rPr/>
                <w:rPr>
                  <w:rFonts w:ascii="Cambria Math" w:hAnsi="Cambria Math"/>
                </w:rPr>
                <m:t>KL</m:t>
              </m:r>
            </m:sub>
          </m:sSub>
          <m:r>
            <m:rPr/>
            <w:rPr>
              <w:rFonts w:ascii="Cambria Math" w:hAnsi="Cambria Math"/>
            </w:rPr>
            <m:t>(P||Q)</m:t>
          </m:r>
        </m:oMath>
      </m:oMathPara>
    </w:p>
    <w:p w14:paraId="77C50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4. 交叉熵</w:t>
      </w:r>
      <w:bookmarkEnd w:id="5"/>
    </w:p>
    <w:p w14:paraId="68022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公式：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H(P,Q)=−∑P(x)</m:t>
          </m:r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m:rPr/>
                <w:rPr>
                  <w:rFonts w:ascii="Cambria Math" w:hAnsi="Cambria Math"/>
                </w:rPr>
                <m:t>2</m:t>
              </m:r>
            </m:sub>
          </m:sSub>
          <m:r>
            <m:rPr/>
            <w:rPr>
              <w:rFonts w:ascii="Cambria Math" w:hAnsi="Cambria Math"/>
            </w:rPr>
            <m:t>⁡Q(x)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核心结论：LLM、图像多分类任务损失函数的底层本质。</w:t>
      </w:r>
    </w:p>
    <w:p w14:paraId="7D12EA4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m:oMath>
        <m:r>
          <m:rPr/>
          <w:rPr>
            <w:rFonts w:ascii="Cambria Math" w:hAnsi="Cambria Math"/>
          </w:rPr>
          <m:t>H(P)</m:t>
        </m:r>
      </m:oMath>
      <w:r>
        <w:rPr>
          <w:rFonts w:ascii="Arial" w:hAnsi="Arial" w:eastAsia="等线" w:cs="Arial"/>
          <w:sz w:val="22"/>
        </w:rPr>
        <w:t xml:space="preserve"> 是真实数据集自带的信息熵，数据集固定时该值为常数；</w:t>
      </w:r>
    </w:p>
    <w:p w14:paraId="450BB647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最小化交叉熵损失 = 等价最小化 KL 散度 = 迫使模型输出分布 Q 无限逼近真实语言分布 P；</w:t>
      </w:r>
    </w:p>
    <w:p w14:paraId="01DC1B1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这就是大模型训练采用交叉熵作为损失函数的根本原理。</w:t>
      </w:r>
    </w:p>
    <w:p w14:paraId="73491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二、Softmax + 分类交叉熵（实操核心）</w:t>
      </w:r>
      <w:bookmarkEnd w:id="6"/>
    </w:p>
    <w:p w14:paraId="1EC62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1. Softmax 函数作用</w:t>
      </w:r>
      <w:bookmarkEnd w:id="7"/>
    </w:p>
    <w:p w14:paraId="002FE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模型最后一层输出无边界实数向量</w:t>
      </w:r>
      <w:r>
        <w:rPr>
          <w:rFonts w:ascii="Consolas" w:hAnsi="Consolas" w:eastAsia="Consolas" w:cs="Consolas"/>
          <w:sz w:val="22"/>
          <w:shd w:val="clear" w:fill="EFF0F1"/>
        </w:rPr>
        <w:t>logits</w:t>
      </w:r>
      <w:r>
        <w:rPr>
          <w:rFonts w:ascii="Arial" w:hAnsi="Arial" w:eastAsia="等线" w:cs="Arial"/>
          <w:sz w:val="22"/>
        </w:rPr>
        <w:t>（可正、可负、数值大小无限制），Softmax 将其转换为总和为 1 的合法概率分布。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公式：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σ(</m:t>
          </m:r>
          <m:sSub>
            <m:sSubPr/>
            <m:e>
              <m:r>
                <m:rPr/>
                <w:rPr>
                  <w:rFonts w:ascii="Cambria Math" w:hAnsi="Cambria Math"/>
                </w:rPr>
                <m:t>z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</m:sSub>
          <m:r>
            <m:rPr/>
            <w:rPr>
              <w:rFonts w:ascii="Cambria Math" w:hAnsi="Cambria Math"/>
            </w:rPr>
            <m:t>)=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r>
                <m:rPr/>
                <w:rPr>
                  <w:rFonts w:ascii="Cambria Math" w:hAnsi="Cambria Math"/>
                </w:rPr>
                <m:t>⁡(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/>
                <w:rPr>
                  <w:rFonts w:ascii="Cambria Math" w:hAnsi="Cambria Math"/>
                </w:rPr>
                <m:t>)</m:t>
              </m:r>
            </m:num>
            <m:den>
              <m:nary>
                <m:naryPr>
                  <m:chr m:val="∑"/>
                  <m:grow m:val="1"/>
                  <m:limLoc m:val="undOvr"/>
                  <m:supHide m:val="1"/>
                </m:naryPr>
                <m:sub>
                  <m:r>
                    <m:rPr/>
                    <w:rPr>
                      <w:rFonts w:ascii="Cambria Math" w:hAnsi="Cambria Math"/>
                    </w:rPr>
                    <m:t>j</m:t>
                  </m:r>
                </m:sub>
                <m:sup/>
                <m:e/>
              </m:nary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r>
                <m:rPr/>
                <w:rPr>
                  <w:rFonts w:ascii="Cambria Math" w:hAnsi="Cambria Math"/>
                </w:rPr>
                <m:t>⁡(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/>
                <w:rPr>
                  <w:rFonts w:ascii="Cambria Math" w:hAnsi="Cambria Math"/>
                </w:rPr>
                <m:t>)</m:t>
              </m:r>
            </m:den>
          </m:f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特性：指数运算会放大高分数值、压低低分数值，让不同类别概率区分度更强。</w:t>
      </w:r>
    </w:p>
    <w:p w14:paraId="303F7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Arial" w:hAnsi="Arial" w:eastAsia="等线" w:cs="Arial"/>
          <w:sz w:val="24"/>
          <w:szCs w:val="24"/>
        </w:rPr>
      </w:pPr>
      <w:r>
        <w:rPr>
          <w:rFonts w:hint="eastAsia" w:ascii="Arial" w:hAnsi="Arial" w:eastAsia="等线" w:cs="Arial"/>
          <w:b/>
          <w:bCs/>
          <w:sz w:val="24"/>
          <w:szCs w:val="24"/>
          <w:lang w:val="en-US" w:eastAsia="zh-CN"/>
        </w:rPr>
        <w:t>2.</w:t>
      </w:r>
      <w:r>
        <w:rPr>
          <w:rFonts w:hint="eastAsia" w:ascii="Arial" w:hAnsi="Arial" w:eastAsia="等线" w:cs="Arial"/>
          <w:b/>
          <w:bCs/>
          <w:sz w:val="24"/>
          <w:szCs w:val="24"/>
        </w:rPr>
        <w:t>logits 是什么</w:t>
      </w:r>
      <w:r>
        <w:rPr>
          <w:rFonts w:hint="eastAsia" w:ascii="Arial" w:hAnsi="Arial" w:eastAsia="等线" w:cs="Arial"/>
          <w:sz w:val="24"/>
          <w:szCs w:val="24"/>
        </w:rPr>
        <w:t>？</w:t>
      </w:r>
    </w:p>
    <w:p w14:paraId="10453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Arial" w:hAnsi="Arial" w:eastAsia="等线" w:cs="Arial"/>
          <w:sz w:val="21"/>
          <w:szCs w:val="21"/>
        </w:rPr>
      </w:pPr>
      <w:r>
        <w:rPr>
          <w:rFonts w:hint="eastAsia" w:ascii="Arial" w:hAnsi="Arial" w:eastAsia="等线" w:cs="Arial"/>
          <w:sz w:val="21"/>
          <w:szCs w:val="21"/>
        </w:rPr>
        <w:t>模型最后一层输出一堆数字，比如 [2.0, 1.0, 0.1]，这堆数叫 logits：可正可负、无边界；不是概率，总和不等于 1，没法直接选输出类别</w:t>
      </w:r>
      <w:r>
        <w:rPr>
          <w:rFonts w:hint="eastAsia" w:ascii="Arial" w:hAnsi="Arial" w:eastAsia="等线" w:cs="Arial"/>
          <w:sz w:val="21"/>
          <w:szCs w:val="21"/>
          <w:lang w:eastAsia="zh-CN"/>
        </w:rPr>
        <w:t>，只是模型对每个候选词的原始打分，只代表相对偏好高低，值域 (−∞,+∞)，正负零不代表 “能不能出现”，只用来互相比较</w:t>
      </w:r>
      <w:r>
        <w:rPr>
          <w:rFonts w:hint="eastAsia" w:ascii="Arial" w:hAnsi="Arial" w:eastAsia="等线" w:cs="Arial"/>
          <w:sz w:val="21"/>
          <w:szCs w:val="21"/>
        </w:rPr>
        <w:t>。</w:t>
      </w:r>
    </w:p>
    <w:p w14:paraId="443DC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Arial" w:hAnsi="Arial" w:eastAsia="等线" w:cs="Arial"/>
          <w:sz w:val="21"/>
          <w:szCs w:val="21"/>
        </w:rPr>
      </w:pPr>
      <w:r>
        <w:rPr>
          <w:rFonts w:hint="eastAsia" w:ascii="Arial" w:hAnsi="Arial" w:eastAsia="等线" w:cs="Arial"/>
          <w:sz w:val="21"/>
          <w:szCs w:val="21"/>
        </w:rPr>
        <w:t>1. logits &gt; 0（正数）代表模型相对更偏好这个 token，但不代表概率一定高，要看和其他 logits 对比。</w:t>
      </w:r>
    </w:p>
    <w:p w14:paraId="260DA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Arial" w:hAnsi="Arial" w:eastAsia="等线" w:cs="Arial"/>
          <w:sz w:val="21"/>
          <w:szCs w:val="21"/>
        </w:rPr>
      </w:pPr>
      <w:r>
        <w:rPr>
          <w:rFonts w:hint="eastAsia" w:ascii="Arial" w:hAnsi="Arial" w:eastAsia="等线" w:cs="Arial"/>
          <w:sz w:val="21"/>
          <w:szCs w:val="21"/>
        </w:rPr>
        <w:t>例：logits=5 远大于其他数值 → Softmax 后该词概率极高；</w:t>
      </w:r>
    </w:p>
    <w:p w14:paraId="3FD07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Arial" w:hAnsi="Arial" w:eastAsia="等线" w:cs="Arial"/>
          <w:sz w:val="21"/>
          <w:szCs w:val="21"/>
        </w:rPr>
      </w:pPr>
      <w:r>
        <w:rPr>
          <w:rFonts w:hint="eastAsia" w:ascii="Arial" w:hAnsi="Arial" w:eastAsia="等线" w:cs="Arial"/>
          <w:sz w:val="21"/>
          <w:szCs w:val="21"/>
        </w:rPr>
        <w:t>哪怕全是正数，数值越大，经过 exp 后会被指数放大，概率碾压其他词。2. logits = 0中性基准分，只是一个中间参考值，无特殊意义。</w:t>
      </w:r>
    </w:p>
    <w:p w14:paraId="08FC6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Arial" w:hAnsi="Arial" w:eastAsia="等线" w:cs="Arial"/>
          <w:sz w:val="21"/>
          <w:szCs w:val="21"/>
        </w:rPr>
      </w:pPr>
      <w:r>
        <w:rPr>
          <w:rFonts w:hint="eastAsia" w:ascii="Arial" w:hAnsi="Arial" w:eastAsia="等线" w:cs="Arial"/>
          <w:sz w:val="21"/>
          <w:szCs w:val="21"/>
        </w:rPr>
        <w:t>如果其他 logits 全是负数，0 就是最高分，对应最大概率；</w:t>
      </w:r>
    </w:p>
    <w:p w14:paraId="5D726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Arial" w:hAnsi="Arial" w:eastAsia="等线" w:cs="Arial"/>
          <w:sz w:val="21"/>
          <w:szCs w:val="21"/>
        </w:rPr>
      </w:pPr>
      <w:r>
        <w:rPr>
          <w:rFonts w:hint="eastAsia" w:ascii="Arial" w:hAnsi="Arial" w:eastAsia="等线" w:cs="Arial"/>
          <w:sz w:val="21"/>
          <w:szCs w:val="21"/>
        </w:rPr>
        <w:t>如果其他 logits 都是正数，0 就是最低分，对应最小概率。</w:t>
      </w:r>
    </w:p>
    <w:p w14:paraId="2C1C6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Arial" w:hAnsi="Arial" w:eastAsia="等线" w:cs="Arial"/>
          <w:sz w:val="21"/>
          <w:szCs w:val="21"/>
        </w:rPr>
      </w:pPr>
      <w:r>
        <w:rPr>
          <w:rFonts w:hint="eastAsia" w:ascii="Arial" w:hAnsi="Arial" w:eastAsia="等线" w:cs="Arial"/>
          <w:sz w:val="21"/>
          <w:szCs w:val="21"/>
        </w:rPr>
        <w:t>3. logits &lt; 0（负数）模型相对不看好这个 token，但绝对不会概率为 0。</w:t>
      </w:r>
    </w:p>
    <w:p w14:paraId="6793B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Arial" w:hAnsi="Arial" w:eastAsia="等线" w:cs="Arial"/>
          <w:sz w:val="21"/>
          <w:szCs w:val="21"/>
        </w:rPr>
      </w:pPr>
      <w:r>
        <w:rPr>
          <w:rFonts w:hint="eastAsia" w:ascii="Arial" w:hAnsi="Arial" w:eastAsia="等线" w:cs="Arial"/>
          <w:sz w:val="21"/>
          <w:szCs w:val="21"/>
        </w:rPr>
        <w:t>\(e^{负数}=小数（0&lt;e^x&lt;1）\)，只是概率很低，依然有极小可能被选中。</w:t>
      </w:r>
    </w:p>
    <w:p w14:paraId="3CD86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Arial" w:hAnsi="Arial" w:eastAsia="等线" w:cs="Arial"/>
          <w:sz w:val="21"/>
          <w:szCs w:val="21"/>
        </w:rPr>
      </w:pPr>
      <w:r>
        <w:rPr>
          <w:rFonts w:hint="eastAsia" w:ascii="Arial" w:hAnsi="Arial" w:eastAsia="等线" w:cs="Arial"/>
          <w:sz w:val="21"/>
          <w:szCs w:val="21"/>
        </w:rPr>
        <w:t>举例：logits=-10 → \(e^{-10}≈0.000045\)，归一化后概率微乎其微，但不是 0。</w:t>
      </w:r>
    </w:p>
    <w:p w14:paraId="10CCF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Arial" w:hAnsi="Arial" w:eastAsia="等线" w:cs="Arial"/>
          <w:b/>
          <w:bCs/>
          <w:sz w:val="24"/>
          <w:szCs w:val="24"/>
        </w:rPr>
      </w:pPr>
      <w:r>
        <w:rPr>
          <w:rFonts w:hint="eastAsia" w:ascii="Arial" w:hAnsi="Arial" w:eastAsia="等线" w:cs="Arial"/>
          <w:b/>
          <w:bCs/>
          <w:sz w:val="24"/>
          <w:szCs w:val="24"/>
        </w:rPr>
        <w:t>Softmax 作用两步</w:t>
      </w:r>
    </w:p>
    <w:p w14:paraId="2B829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① 所有数字套指数\(e^x\)：数字越大，放大效果越夸张；</w:t>
      </w:r>
    </w:p>
    <w:p w14:paraId="260FC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② 全部除以总和归一化，输出全部相加 = 1 的合法概率。</w:t>
      </w:r>
    </w:p>
    <w:p w14:paraId="06D2E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例子[2,1,0.1]计算后得到[0.659,0.242,0.099]，高分类别概率被拉大。</w:t>
      </w:r>
    </w:p>
    <w:p w14:paraId="466F0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对应后面 LLM 的作用</w:t>
      </w:r>
    </w:p>
    <w:p w14:paraId="43E5E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GPT、LLaMA 等所有自回归大模型，每一步都会输出上万维度 logits（对应词典里每一个汉字 / 单词）；</w:t>
      </w:r>
    </w:p>
    <w:p w14:paraId="53DE2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必须用 Softmax 把上万个数转成每个词的出现概率，才能挑选下一个生成的 token；</w:t>
      </w:r>
    </w:p>
    <w:p w14:paraId="60558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Transformer 解码器最后一层固定搭配 Softmax，是生成文本必不可少的一步；</w:t>
      </w:r>
    </w:p>
    <w:p w14:paraId="74558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后续学习注意力机制、词表预测时，所有输出分布都依赖 Softmax 转换。</w:t>
      </w:r>
    </w:p>
    <w:p w14:paraId="2F6EE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Arial" w:hAnsi="Arial" w:eastAsia="等线" w:cs="Arial"/>
          <w:sz w:val="22"/>
        </w:rPr>
      </w:pPr>
    </w:p>
    <w:p w14:paraId="7FD75853">
      <w:pPr>
        <w:pStyle w:val="2"/>
        <w:bidi w:val="0"/>
      </w:pPr>
      <w:bookmarkStart w:id="8" w:name="heading_8"/>
      <w:r>
        <w:t>2. 单样本分类交叉熵损失</w:t>
      </w:r>
      <w:bookmarkEnd w:id="8"/>
    </w:p>
    <w:p w14:paraId="0502A99B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m:oMath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" w:hAnsi="Arial" w:eastAsia="等线" w:cs="Arial"/>
          <w:sz w:val="22"/>
        </w:rPr>
        <w:t>：one-hot 编码的真实标签（真实分布 P）</w:t>
      </w:r>
    </w:p>
    <w:p w14:paraId="41506269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m:oMath>
        <m:sSub>
          <m:sSubPr/>
          <m:e>
            <m:limUpp>
              <m:limUppPr/>
              <m:e>
                <m:r>
                  <m:rPr/>
                  <w:rPr>
                    <w:rFonts w:ascii="Cambria Math" w:hAnsi="Cambria Math"/>
                  </w:rPr>
                  <m:t>y</m:t>
                </m:r>
              </m:e>
              <m:lim>
                <m:r>
                  <m:rPr/>
                  <w:rPr>
                    <w:rFonts w:ascii="Cambria Math" w:hAnsi="Cambria Math"/>
                  </w:rPr>
                  <m:t>^</m:t>
                </m:r>
              </m:lim>
            </m:limUpp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" w:hAnsi="Arial" w:eastAsia="等线" w:cs="Arial"/>
          <w:sz w:val="22"/>
        </w:rPr>
        <w:t>：Softmax 输出预测概率（模型分布 Q）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公式：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L=−</m:t>
          </m:r>
          <m:nary>
            <m:naryPr>
              <m:chr m:val="∑"/>
              <m:grow m:val="1"/>
              <m:limLoc m:val="undOvr"/>
              <m:supHide m:val="1"/>
            </m:naryPr>
            <m:sub>
              <m:r>
                <m:rPr/>
                <w:rPr>
                  <w:rFonts w:ascii="Cambria Math" w:hAnsi="Cambria Math"/>
                </w:rPr>
                <m:t>i</m:t>
              </m:r>
            </m:sub>
            <m:sup/>
            <m:e/>
          </m:nary>
          <m:sSub>
            <m:sSubPr/>
            <m:e>
              <m:r>
                <m:rPr/>
                <w:rPr>
                  <w:rFonts w:ascii="Cambria Math" w:hAnsi="Cambria Math"/>
                </w:rPr>
                <m:t>y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r>
            <m:rPr/>
            <w:rPr>
              <w:rFonts w:ascii="Cambria Math" w:hAnsi="Cambria Math"/>
            </w:rPr>
            <m:t>⁡(</m:t>
          </m:r>
          <m:sSub>
            <m:sSubPr/>
            <m:e>
              <m:limUpp>
                <m:limUppPr/>
                <m:e>
                  <m:r>
                    <m:rPr/>
                    <w:rPr>
                      <w:rFonts w:ascii="Cambria Math" w:hAnsi="Cambria Math"/>
                    </w:rPr>
                    <m:t>y</m:t>
                  </m:r>
                </m:e>
                <m:lim>
                  <m:r>
                    <m:rPr/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</m:sSub>
          <m:r>
            <m:rPr/>
            <w:rPr>
              <w:rFonts w:ascii="Cambria Math" w:hAnsi="Cambria Math"/>
            </w:rPr>
            <m:t>)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简化逻辑：one-hot 标签仅有 1 个位置为 1，其余全部为 0，求和仅保留真实类别对应的负对数概率：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L=−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m:rPr/>
            <w:rPr>
              <w:rFonts w:ascii="Cambria Math" w:hAnsi="Cambria Math"/>
            </w:rPr>
            <m:t>⁡(</m:t>
          </m:r>
          <m:sSub>
            <m:sSubPr/>
            <m:e>
              <m:limUpp>
                <m:limUppPr/>
                <m:e>
                  <m:r>
                    <m:rPr/>
                    <w:rPr>
                      <w:rFonts w:ascii="Cambria Math" w:hAnsi="Cambria Math"/>
                    </w:rPr>
                    <m:t>y</m:t>
                  </m:r>
                </m:e>
                <m:lim>
                  <m:r>
                    <m:rPr/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真实类别</m:t>
              </m:r>
            </m:sub>
          </m:sSub>
          <m:r>
            <m:rPr/>
            <w:rPr>
              <w:rFonts w:ascii="Cambria Math" w:hAnsi="Cambria Math"/>
            </w:rPr>
            <m:t>)</m:t>
          </m:r>
        </m:oMath>
      </m:oMathPara>
    </w:p>
    <w:p w14:paraId="6DABE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 Softmax 温度系数 τ（文本生成拓展）</w:t>
      </w:r>
      <w:bookmarkEnd w:id="9"/>
    </w:p>
    <w:p w14:paraId="6E562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带温度参数的 Softmax，控制输出概率分布的尖锐 / 平滑程度：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σ</m:t>
              </m:r>
            </m:e>
            <m:sub>
              <m:r>
                <m:rPr/>
                <w:rPr>
                  <w:rFonts w:ascii="Cambria Math" w:hAnsi="Cambria Math"/>
                </w:rPr>
                <m:t>τ</m:t>
              </m:r>
            </m:sub>
          </m:sSub>
          <m:r>
            <m:rPr/>
            <w:rPr>
              <w:rFonts w:ascii="Cambria Math" w:hAnsi="Cambria Math"/>
            </w:rPr>
            <m:t>(</m:t>
          </m:r>
          <m:sSub>
            <m:sSubPr/>
            <m:e>
              <m:r>
                <m:rPr/>
                <w:rPr>
                  <w:rFonts w:ascii="Cambria Math" w:hAnsi="Cambria Math"/>
                </w:rPr>
                <m:t>z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</m:sSub>
          <m:r>
            <m:rPr/>
            <w:rPr>
              <w:rFonts w:ascii="Cambria Math" w:hAnsi="Cambria Math"/>
            </w:rPr>
            <m:t>)=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r>
                <m:rPr/>
                <w:rPr>
                  <w:rFonts w:ascii="Cambria Math" w:hAnsi="Cambria Math"/>
                </w:rPr>
                <m:t>⁡(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/>
                <w:rPr>
                  <w:rFonts w:ascii="Cambria Math" w:hAnsi="Cambria Math"/>
                </w:rPr>
                <m:t>/τ)</m:t>
              </m:r>
            </m:num>
            <m:den>
              <m:nary>
                <m:naryPr>
                  <m:chr m:val="∑"/>
                  <m:grow m:val="1"/>
                  <m:limLoc m:val="undOvr"/>
                  <m:supHide m:val="1"/>
                </m:naryPr>
                <m:sub>
                  <m:r>
                    <m:rPr/>
                    <w:rPr>
                      <w:rFonts w:ascii="Cambria Math" w:hAnsi="Cambria Math"/>
                    </w:rPr>
                    <m:t>j</m:t>
                  </m:r>
                </m:sub>
                <m:sup/>
                <m:e/>
              </m:nary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r>
                <m:rPr/>
                <w:rPr>
                  <w:rFonts w:ascii="Cambria Math" w:hAnsi="Cambria Math"/>
                </w:rPr>
                <m:t>⁡(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/>
                <w:rPr>
                  <w:rFonts w:ascii="Cambria Math" w:hAnsi="Cambria Math"/>
                </w:rPr>
                <m:t>/τ)</m:t>
              </m:r>
            </m:den>
          </m:f>
        </m:oMath>
      </m:oMathPara>
    </w:p>
    <w:p w14:paraId="78AEA36E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m:oMath>
        <m:r>
          <m:rPr/>
          <w:rPr>
            <w:rFonts w:ascii="Cambria Math" w:hAnsi="Cambria Math"/>
          </w:rPr>
          <m:t>τ→0</m:t>
        </m:r>
      </m:oMath>
      <w:r>
        <w:rPr>
          <w:rFonts w:ascii="Arial" w:hAnsi="Arial" w:eastAsia="等线" w:cs="Arial"/>
          <w:sz w:val="22"/>
        </w:rPr>
        <w:t>：得分差距被无限放大，输出趋近 one-hot，分布极度尖锐，模型输出保守单一；</w:t>
      </w:r>
    </w:p>
    <w:p w14:paraId="45B633B8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m:oMath>
        <m:r>
          <m:rPr/>
          <w:rPr>
            <w:rFonts w:ascii="Cambria Math" w:hAnsi="Cambria Math"/>
          </w:rPr>
          <m:t>τ=1</m:t>
        </m:r>
      </m:oMath>
      <w:r>
        <w:rPr>
          <w:rFonts w:ascii="Arial" w:hAnsi="Arial" w:eastAsia="等线" w:cs="Arial"/>
          <w:sz w:val="22"/>
        </w:rPr>
        <w:t>：标准原版 Softmax；</w:t>
      </w:r>
    </w:p>
    <w:p w14:paraId="315B0CE2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m:oMath>
        <m:r>
          <m:rPr/>
          <w:rPr>
            <w:rFonts w:ascii="Cambria Math" w:hAnsi="Cambria Math"/>
          </w:rPr>
          <m:t>τ→+</m:t>
        </m:r>
        <m:r>
          <m:rPr>
            <m:sty m:val="p"/>
          </m:rPr>
          <w:rPr>
            <w:rFonts w:ascii="Cambria Math" w:hAnsi="Cambria Math"/>
          </w:rPr>
          <m:t>∞</m:t>
        </m:r>
      </m:oMath>
      <w:r>
        <w:rPr>
          <w:rFonts w:ascii="Arial" w:hAnsi="Arial" w:eastAsia="等线" w:cs="Arial"/>
          <w:sz w:val="22"/>
        </w:rPr>
        <w:t>：所有类别概率趋近相等，分布平滑，模型生成内容更多样。</w:t>
      </w:r>
    </w:p>
    <w:p w14:paraId="658D7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三、完整可运行代码（拆分为 3 个独立文件，带详细注释）</w:t>
      </w:r>
      <w:bookmarkEnd w:id="10"/>
    </w:p>
    <w:p w14:paraId="72953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环境依赖安装命令（llm 虚拟环境执行）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C1A55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EB1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left"/>
              <w:textAlignment w:val="auto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pip install numpy torch matplotlib</w:t>
            </w:r>
          </w:p>
        </w:tc>
      </w:tr>
    </w:tbl>
    <w:p w14:paraId="3F56F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文件 1：numpy_softmax\[_crossentropy.py](_crossentropy.py)</w:t>
      </w:r>
      <w:bookmarkEnd w:id="11"/>
    </w:p>
    <w:p w14:paraId="70CB1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功能：纯 NumPy 从零手写 Softmax、交叉熵损失，基础计算练习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EE506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942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left"/>
              <w:textAlignment w:val="auto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导入数值计算库numpy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numpy as np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手写标准Softmax函数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softmax_np(logits):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数值稳定优化：减去向量最大值，防止exp大数溢出报错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max_v = np.max(logits)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exp_z = np.exp(logits - max_v)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归一化，输出总和=1的概率分布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exp_z / np.sum(exp_z)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手写单样本交叉熵损失函数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logits：模型原始得分；one_hot_label：独热编码真实标签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cross_entropy_np(logits, one_hot_label):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prob = softmax_np(logits)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+1e-10极小值，防止概率为0时log(0)产生负无穷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-np.sum(one_hot_label * np.log(prob + 1e-10))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题目给定输入：3分类原始logits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logits = np.array([2.0, 1.0, 0.1])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调用手写Softmax计算概率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soft_prob = softmax_np(logits)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print("Numpy Softmax结果：", soft_prob)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真实标签为第0类，对应one-hot编码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label = np.array([1, 0, 0])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计算手写交叉熵损失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loss_np = cross_entropy_np(logits, label)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print("Numpy交叉熵损失：", loss_np)</w:t>
            </w:r>
          </w:p>
        </w:tc>
      </w:tr>
    </w:tbl>
    <w:p w14:paraId="45579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文件 2：torch_softmax_crossentropy\[_compare.py](_compare.py)</w:t>
      </w:r>
      <w:bookmarkEnd w:id="12"/>
    </w:p>
    <w:p w14:paraId="5F265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功能：调用 PyTorch 官方 API，与手写 NumPy 代码做数值误差对比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A68F1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362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left"/>
              <w:textAlignment w:val="auto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导入numpy用于数值对比，torch调用官方深度学习接口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numpy as np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torch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1. Numpy手动实现标准Softmax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softmax_np(logits):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数值稳定优化，避免指数运算溢出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max_v = np.max(logits)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exp_z = np.exp(logits - max_v)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exp_z / np.sum(exp_z)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2. Numpy手动实现单样本交叉熵损失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cross_entropy_np(logits, one_hot_label):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prob = softmax_np(logits)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极小偏移防止log(0)报错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-np.sum(one_hot_label * np.log(prob + 1e-10))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给定3分类logits，运行手写实现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logits = np.array([2.0, 1.0, 0.1])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soft_prob = softmax_np(logits)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print("Numpy Softmax结果：", soft_prob)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真实标签one-hot编码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label = np.array([1, 0, 0])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loss_np = cross_entropy_np(logits, label)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print("Numpy交叉熵损失：", loss_np)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---------------------- PyTorch官方接口对比模块 ----------------------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将numpy数组转换为torch张量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logits_torch = torch.tensor([2.0, 1.0, 0.1])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Torch交叉熵不需要独热编码，直接传入类别索引 0=第一类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label_torch = torch.tensor([0])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torch内置Softmax计算概率，dim=0按第一维归一化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soft_torch = torch.softmax(logits_torch, dim=0)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detach脱离计算图，转为numpy数组打印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print("\nPyTorch Softmax结果：", soft_torch.detach().numpy())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torch内置交叉熵：内部自带Softmax，直接输入原始logits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unsqueeze(0)扩充batch维度，匹配函数输入格式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loss_torch = torch.nn.functional.cross_entropy(logits_torch.unsqueeze(0), label_torch)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print("PyTorch交叉熵损失：", loss_torch.item())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计算两组Softmax结果最大差值，验证精度误差小于1e-6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diff = np.max(np.abs(soft_prob - soft_torch.detach().numpy()))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print(f"\nNumpy与Torch Softmax最大误差：{diff:.10f}")</w:t>
            </w:r>
          </w:p>
        </w:tc>
      </w:tr>
    </w:tbl>
    <w:p w14:paraId="52C0D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文件 3：softmax_temperature\[_visualization.py](_visualization.py)</w:t>
      </w:r>
      <w:bookmarkEnd w:id="13"/>
    </w:p>
    <w:p w14:paraId="28033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功能：Matplotlib 可视化不同温度 τ 对 Softmax 概率分布的影响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348A8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C0D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left"/>
              <w:textAlignment w:val="auto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导入数值计算库、绘图库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numpy as np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matplotlib.pyplot as plt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带温度系数τ的Softmax函数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logits：原始得分；tau：温度参数，控制分布平滑程度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softmax_tau(logits, tau):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使用温度缩放原始得分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z = logits / tau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数值稳定处理，防止exp溢出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exp_z = np.exp(z - np.max(z))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exp_z / np.sum(exp_z)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固定实验使用的3分类logits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logits_base = np.array([2.0, 1.0, 0.1])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多组温度参数用于对比曲线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tau_list = [0.1, 0.5, 1.0, 2.0, 5.0]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每条曲线对应不同颜色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colors = ["red", "orange", "green", "blue", "purple"]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创建画布，设置画布尺寸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plt.figure(figsize=(8,5))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遍历全部温度，分别计算并绘制概率曲线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for idx, tau in enumerate(tau_list):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prob = softmax_tau(logits_base, tau)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绘制折线，圆点标记点，图例标注当前温度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plt.plot([0,1,2], prob, marker="o", label=f"τ={tau}", color=colors[idx])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修改x轴刻度文字为类别名称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plt.xticks([0,1,2], ["class0", "class1", "class2"])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plt.xlabel("分类类别")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plt.ylabel("预测概率")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plt.title("不同温度τ下Softmax输出分布")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plt.legend()  # 显示图例区分各曲线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plt.grid(alpha=0.3)  # 浅色网格辅助观察数值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plt.show()  # 弹出绘图窗口展示图像</w:t>
            </w:r>
          </w:p>
        </w:tc>
      </w:tr>
    </w:tbl>
    <w:p w14:paraId="1C67B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四、运行结果文字解读</w:t>
      </w:r>
      <w:bookmarkEnd w:id="14"/>
    </w:p>
    <w:p w14:paraId="62B9E099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Softmax 计算结果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输入 logits </w:t>
      </w:r>
      <m:oMath>
        <m:r>
          <m:rPr/>
          <w:rPr>
            <w:rFonts w:ascii="Cambria Math" w:hAnsi="Cambria Math"/>
          </w:rPr>
          <m:t>[2.0,1.0,0.1]</m:t>
        </m:r>
      </m:oMath>
      <w:r>
        <w:rPr>
          <w:rFonts w:ascii="Arial" w:hAnsi="Arial" w:eastAsia="等线" w:cs="Arial"/>
          <w:sz w:val="22"/>
        </w:rPr>
        <w:t>，class0 原始得分最高，对应预测概率最大；class2 得分最低，概率最小。</w:t>
      </w:r>
    </w:p>
    <w:p w14:paraId="7509C41B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损失对比结果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NumPy 手写实现与 PyTorch 官方损失输出数值几乎完全一致，最大误差远小于</w:t>
      </w:r>
      <m:oMath>
        <m:sSup>
          <m:sSupPr/>
          <m:e>
            <m:r>
              <m:rPr/>
              <w:rPr>
                <w:rFonts w:ascii="Cambria Math" w:hAnsi="Cambria Math"/>
              </w:rPr>
              <m:t>10</m:t>
            </m:r>
          </m:e>
          <m:sup>
            <m:r>
              <m:rPr/>
              <w:rPr>
                <w:rFonts w:ascii="Cambria Math" w:hAnsi="Cambria Math"/>
              </w:rPr>
              <m:t>−6</m:t>
            </m:r>
          </m:sup>
        </m:sSup>
      </m:oMath>
      <w:r>
        <w:rPr>
          <w:rFonts w:ascii="Arial" w:hAnsi="Arial" w:eastAsia="等线" w:cs="Arial"/>
          <w:sz w:val="22"/>
        </w:rPr>
        <w:t>，证明手写 Softmax、交叉熵逻辑无错误。</w:t>
      </w:r>
    </w:p>
    <w:p w14:paraId="289B1D2B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温度 τ 可视化规律</w:t>
      </w:r>
    </w:p>
    <w:p w14:paraId="6DD1D31E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m:oMath>
        <m:r>
          <m:rPr/>
          <w:rPr>
            <w:rFonts w:ascii="Cambria Math" w:hAnsi="Cambria Math"/>
          </w:rPr>
          <m:t>τ=0.1</m:t>
        </m:r>
      </m:oMath>
      <w:r>
        <w:rPr>
          <w:rFonts w:ascii="Arial" w:hAnsi="Arial" w:eastAsia="等线" w:cs="Arial"/>
          <w:sz w:val="22"/>
        </w:rPr>
        <w:t>（极小温度）：class0 概率接近 1，其余两类概率趋近 0，曲线陡峭尖锐；</w:t>
      </w:r>
    </w:p>
    <w:p w14:paraId="2D0E7A91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m:oMath>
        <m:r>
          <m:rPr/>
          <w:rPr>
            <w:rFonts w:ascii="Cambria Math" w:hAnsi="Cambria Math"/>
          </w:rPr>
          <m:t>τ=5</m:t>
        </m:r>
      </m:oMath>
      <w:r>
        <w:rPr>
          <w:rFonts w:ascii="Arial" w:hAnsi="Arial" w:eastAsia="等线" w:cs="Arial"/>
          <w:sz w:val="22"/>
        </w:rPr>
        <w:t>（大温度）：三个类别概率差距极小，曲线平缓均匀；</w:t>
      </w:r>
    </w:p>
    <w:p w14:paraId="59DD4AAF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LLM 文本生成应用：调高 τ，模型生成文本更多样；调低 τ，输出更确定、重复度更低。</w:t>
      </w:r>
    </w:p>
    <w:p w14:paraId="42002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五、整套逻辑串联总结（记忆用）</w:t>
      </w:r>
      <w:bookmarkEnd w:id="15"/>
    </w:p>
    <w:p w14:paraId="28D17FBD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LLM 模型原始输出 logits → Softmax 归一化，得到词汇概率分布 Q；</w:t>
      </w:r>
    </w:p>
    <w:p w14:paraId="5FA606ED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真实文本标签对应词汇真实分布 P；</w:t>
      </w:r>
    </w:p>
    <w:p w14:paraId="0DF9E90E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交叉熵损失</w:t>
      </w:r>
      <m:oMath>
        <m:r>
          <m:rPr/>
          <w:rPr>
            <w:rFonts w:ascii="Cambria Math" w:hAnsi="Cambria Math"/>
          </w:rPr>
          <m:t>H(P,Q)</m:t>
        </m:r>
      </m:oMath>
      <w:r>
        <w:rPr>
          <w:rFonts w:ascii="Arial" w:hAnsi="Arial" w:eastAsia="等线" w:cs="Arial"/>
          <w:sz w:val="22"/>
        </w:rPr>
        <w:t>量化真实分布与模型分布的差距；</w:t>
      </w:r>
    </w:p>
    <w:p w14:paraId="1151DD44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训练反向传播最小化交叉熵，等价缩小 KL 散度，让模型预测贴近真实数据；</w:t>
      </w:r>
    </w:p>
    <w:p w14:paraId="2486DB82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信息熵</w:t>
      </w:r>
      <m:oMath>
        <m:r>
          <m:rPr/>
          <w:rPr>
            <w:rFonts w:ascii="Cambria Math" w:hAnsi="Cambria Math"/>
          </w:rPr>
          <m:t>H(P)</m:t>
        </m:r>
      </m:oMath>
      <w:r>
        <w:rPr>
          <w:rFonts w:ascii="Arial" w:hAnsi="Arial" w:eastAsia="等线" w:cs="Arial"/>
          <w:sz w:val="22"/>
        </w:rPr>
        <w:t>描述数据本身的平均不确定性，自信息量描述单一事件的意外程度。</w:t>
      </w:r>
    </w:p>
    <w:p w14:paraId="69A10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六、入门避坑关键点</w:t>
      </w:r>
      <w:bookmarkEnd w:id="16"/>
    </w:p>
    <w:p w14:paraId="0B72A847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手写 Softmax 必须减去向量最大值，超大数值做指数运算会出现数值溢出；</w:t>
      </w:r>
    </w:p>
    <w:p w14:paraId="7F1FB1FE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计算对数概率时加</w:t>
      </w:r>
      <m:oMath>
        <m:sSup>
          <m:sSupPr/>
          <m:e>
            <m:r>
              <m:rPr/>
              <w:rPr>
                <w:rFonts w:ascii="Cambria Math" w:hAnsi="Cambria Math"/>
              </w:rPr>
              <m:t>10</m:t>
            </m:r>
          </m:e>
          <m:sup>
            <m:r>
              <m:rPr/>
              <w:rPr>
                <w:rFonts w:ascii="Cambria Math" w:hAnsi="Cambria Math"/>
              </w:rPr>
              <m:t>−10</m:t>
            </m:r>
          </m:sup>
        </m:sSup>
      </m:oMath>
      <w:r>
        <w:rPr>
          <w:rFonts w:ascii="Arial" w:hAnsi="Arial" w:eastAsia="等线" w:cs="Arial"/>
          <w:sz w:val="22"/>
        </w:rPr>
        <w:t>极小值，避免概率等于 0 时</w:t>
      </w:r>
      <w:r>
        <w:rPr>
          <w:rFonts w:ascii="Consolas" w:hAnsi="Consolas" w:eastAsia="Consolas" w:cs="Consolas"/>
          <w:sz w:val="22"/>
          <w:shd w:val="clear" w:fill="EFF0F1"/>
        </w:rPr>
        <w:t>log(0)</w:t>
      </w:r>
      <w:r>
        <w:rPr>
          <w:rFonts w:ascii="Arial" w:hAnsi="Arial" w:eastAsia="等线" w:cs="Arial"/>
          <w:sz w:val="22"/>
        </w:rPr>
        <w:t>报负无穷错误；</w:t>
      </w:r>
    </w:p>
    <w:p w14:paraId="3FF127ED"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 xml:space="preserve">PyTorch </w:t>
      </w:r>
      <w:r>
        <w:rPr>
          <w:rFonts w:ascii="Consolas" w:hAnsi="Consolas" w:eastAsia="Consolas" w:cs="Consolas"/>
          <w:sz w:val="22"/>
          <w:shd w:val="clear" w:fill="EFF0F1"/>
        </w:rPr>
        <w:t>cross_entropy</w:t>
      </w:r>
      <w:r>
        <w:rPr>
          <w:rFonts w:ascii="Arial" w:hAnsi="Arial" w:eastAsia="等线" w:cs="Arial"/>
          <w:sz w:val="22"/>
        </w:rPr>
        <w:t xml:space="preserve"> 函数直接接收原始 logits，内部自动执行 Softmax，不可提前手动 Softmax 再输入；</w:t>
      </w:r>
    </w:p>
    <w:p w14:paraId="0A973B87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KL 散度不具备对称性：</w:t>
      </w:r>
      <m:oMath>
        <m:sSub>
          <m:sSubPr/>
          <m:e>
            <m:r>
              <m:rPr/>
              <w:rPr>
                <w:rFonts w:ascii="Cambria Math" w:hAnsi="Cambria Math"/>
              </w:rPr>
              <m:t>D</m:t>
            </m:r>
          </m:e>
          <m:sub>
            <m:r>
              <m:rPr/>
              <w:rPr>
                <w:rFonts w:ascii="Cambria Math" w:hAnsi="Cambria Math"/>
              </w:rPr>
              <m:t>KL</m:t>
            </m:r>
          </m:sub>
        </m:sSub>
        <m:r>
          <m:rPr/>
          <w:rPr>
            <w:rFonts w:ascii="Cambria Math" w:hAnsi="Cambria Math"/>
          </w:rPr>
          <m:t>(P||Q)≠</m:t>
        </m:r>
        <m:sSub>
          <m:sSubPr/>
          <m:e>
            <m:r>
              <m:rPr/>
              <w:rPr>
                <w:rFonts w:ascii="Cambria Math" w:hAnsi="Cambria Math"/>
              </w:rPr>
              <m:t>D</m:t>
            </m:r>
          </m:e>
          <m:sub>
            <m:r>
              <m:rPr/>
              <w:rPr>
                <w:rFonts w:ascii="Cambria Math" w:hAnsi="Cambria Math"/>
              </w:rPr>
              <m:t>KL</m:t>
            </m:r>
          </m:sub>
        </m:sSub>
        <m:r>
          <m:rPr/>
          <w:rPr>
            <w:rFonts w:ascii="Cambria Math" w:hAnsi="Cambria Math"/>
          </w:rPr>
          <m:t>(Q||P)</m:t>
        </m:r>
      </m:oMath>
      <w:r>
        <w:rPr>
          <w:rFonts w:ascii="Arial" w:hAnsi="Arial" w:eastAsia="等线" w:cs="Arial"/>
          <w:sz w:val="22"/>
        </w:rPr>
        <w:t>，训练过程只使用</w:t>
      </w:r>
      <m:oMath>
        <m:sSub>
          <m:sSubPr/>
          <m:e>
            <m:r>
              <m:rPr/>
              <w:rPr>
                <w:rFonts w:ascii="Cambria Math" w:hAnsi="Cambria Math"/>
              </w:rPr>
              <m:t>D</m:t>
            </m:r>
          </m:e>
          <m:sub>
            <m:r>
              <m:rPr/>
              <w:rPr>
                <w:rFonts w:ascii="Cambria Math" w:hAnsi="Cambria Math"/>
              </w:rPr>
              <m:t>KL</m:t>
            </m:r>
          </m:sub>
        </m:sSub>
        <m:r>
          <m:rPr/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真实分布</m:t>
        </m:r>
        <m:r>
          <m:rPr/>
          <w:rPr>
            <w:rFonts w:ascii="Cambria Math" w:hAnsi="Cambria Math"/>
          </w:rPr>
          <m:t>||</m:t>
        </m:r>
        <m:r>
          <m:rPr>
            <m:sty m:val="p"/>
          </m:rPr>
          <w:rPr>
            <w:rFonts w:ascii="Cambria Math" w:hAnsi="Cambria Math"/>
          </w:rPr>
          <m:t>模型分布</m:t>
        </m:r>
        <m:r>
          <m:rPr/>
          <w:rPr>
            <w:rFonts w:ascii="Cambria Math" w:hAnsi="Cambria Math"/>
          </w:rPr>
          <m:t>)</m:t>
        </m:r>
      </m:oMath>
      <w:r>
        <w:rPr>
          <w:rFonts w:ascii="Arial" w:hAnsi="Arial" w:eastAsia="等线" w:cs="Arial"/>
          <w:sz w:val="22"/>
        </w:rPr>
        <w:t>。</w:t>
      </w:r>
    </w:p>
    <w:p w14:paraId="4AB97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bookmarkStart w:id="17" w:name="_GoBack"/>
      <w:bookmarkEnd w:id="17"/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DD94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C13C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BE923771"/>
    <w:multiLevelType w:val="singleLevel"/>
    <w:tmpl w:val="BE92377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0E640482"/>
    <w:multiLevelType w:val="singleLevel"/>
    <w:tmpl w:val="0E64048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46A08BB8"/>
    <w:multiLevelType w:val="singleLevel"/>
    <w:tmpl w:val="46A08BB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11"/>
  </w:num>
  <w:num w:numId="2">
    <w:abstractNumId w:val="7"/>
  </w:num>
  <w:num w:numId="3">
    <w:abstractNumId w:val="21"/>
  </w:num>
  <w:num w:numId="4">
    <w:abstractNumId w:val="5"/>
  </w:num>
  <w:num w:numId="5">
    <w:abstractNumId w:val="3"/>
  </w:num>
  <w:num w:numId="6">
    <w:abstractNumId w:val="13"/>
  </w:num>
  <w:num w:numId="7">
    <w:abstractNumId w:val="16"/>
  </w:num>
  <w:num w:numId="8">
    <w:abstractNumId w:val="24"/>
  </w:num>
  <w:num w:numId="9">
    <w:abstractNumId w:val="12"/>
  </w:num>
  <w:num w:numId="10">
    <w:abstractNumId w:val="0"/>
  </w:num>
  <w:num w:numId="11">
    <w:abstractNumId w:val="17"/>
  </w:num>
  <w:num w:numId="12">
    <w:abstractNumId w:val="22"/>
  </w:num>
  <w:num w:numId="13">
    <w:abstractNumId w:val="6"/>
  </w:num>
  <w:num w:numId="14">
    <w:abstractNumId w:val="20"/>
  </w:num>
  <w:num w:numId="15">
    <w:abstractNumId w:val="10"/>
  </w:num>
  <w:num w:numId="16">
    <w:abstractNumId w:val="15"/>
  </w:num>
  <w:num w:numId="17">
    <w:abstractNumId w:val="9"/>
  </w:num>
  <w:num w:numId="18">
    <w:abstractNumId w:val="8"/>
  </w:num>
  <w:num w:numId="19">
    <w:abstractNumId w:val="1"/>
  </w:num>
  <w:num w:numId="20">
    <w:abstractNumId w:val="19"/>
  </w:num>
  <w:num w:numId="21">
    <w:abstractNumId w:val="23"/>
  </w:num>
  <w:num w:numId="22">
    <w:abstractNumId w:val="14"/>
  </w:num>
  <w:num w:numId="23">
    <w:abstractNumId w:val="18"/>
  </w:num>
  <w:num w:numId="24">
    <w:abstractNumId w:val="2"/>
  </w:num>
  <w:num w:numId="25">
    <w:abstractNumId w:val="26"/>
  </w:num>
  <w:num w:numId="26">
    <w:abstractNumId w:val="25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37503F9E"/>
    <w:rsid w:val="46695D4D"/>
    <w:rsid w:val="54FA56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  <w:jc w:val="both"/>
    </w:pPr>
    <w:rPr>
      <w:rFonts w:ascii="Times New Roman" w:hAnsi="Times New Roman" w:eastAsia="宋体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460" w:lineRule="exact"/>
      <w:outlineLvl w:val="0"/>
    </w:pPr>
    <w:rPr>
      <w:b/>
      <w:kern w:val="44"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2448</Words>
  <Characters>4751</Characters>
  <TotalTime>64</TotalTime>
  <ScaleCrop>false</ScaleCrop>
  <LinksUpToDate>false</LinksUpToDate>
  <CharactersWithSpaces>5158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2026-06-17T15:51:00Z</dcterms:created>
  <dc:creator>Apache POI</dc:creator>
  <cp:lastModifiedBy>羌笛</cp:lastModifiedBy>
  <dcterms:modified xsi:type="dcterms:W3CDTF">2026-06-21T06:57:56Z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{"Label":"1","ContentProducer":"001191110102MACQD9K64010000","ProduceID":"7652392578214448079","ReservedCode1":"","ContentPropagator":"","PropagateID":"","ReservedCode2":""}</vt:lpwstr>
  </property>
  <property fmtid="{D5CDD505-2E9C-101B-9397-08002B2CF9AE}" pid="3" name="KSOTemplateDocerSaveRecord">
    <vt:lpwstr>eyJoZGlkIjoiYzQ0ZmYzZGM2N2JlNmIxYWMzNDA0MGM5MDk5MjRjNjYiLCJ1c2VySWQiOiIxMzkwNDI1Mjc2In0=</vt:lpwstr>
  </property>
  <property fmtid="{D5CDD505-2E9C-101B-9397-08002B2CF9AE}" pid="4" name="KSOProductBuildVer">
    <vt:lpwstr>2052-12.1.0.26895</vt:lpwstr>
  </property>
  <property fmtid="{D5CDD505-2E9C-101B-9397-08002B2CF9AE}" pid="5" name="ICV">
    <vt:lpwstr>93BB1F9299B04610BE64B6CE09FA525B_12</vt:lpwstr>
  </property>
</Properties>
</file>