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8F577">
      <w:pPr>
        <w:pStyle w:val="31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需求定义文档</w:t>
      </w:r>
    </w:p>
    <w:p w14:paraId="769D89B4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一、总体需求</w:t>
      </w:r>
    </w:p>
    <w:p w14:paraId="14B8B66E">
      <w:pPr>
        <w:ind w:firstLine="440" w:firstLineChars="20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系统需以安卓应用为主要前端，配合后端服务，实现对填空题、选择题、简单计算题等客观题型的作业图像进行自动识别、批改、统计分析与反馈。核心目标是解决教师批改作业的重复性劳动，实现教学效果的数据化与智能化。</w:t>
      </w:r>
    </w:p>
    <w:p w14:paraId="0D3B4D24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二、功能性需求</w:t>
      </w:r>
    </w:p>
    <w:p w14:paraId="4F9AEBFE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b/>
          <w:bCs/>
          <w:color w:val="0F1115"/>
          <w:lang w:eastAsia="zh-CN"/>
        </w:rPr>
        <w:t>用户管理功能</w:t>
      </w:r>
    </w:p>
    <w:p w14:paraId="055C46DE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支持教师、学生双角色账号体系，实现注册与登录。</w:t>
      </w:r>
    </w:p>
    <w:p w14:paraId="40177316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实现权限分级管理（如：学生仅访问个人数据，教师可管理班级数据）。</w:t>
      </w:r>
    </w:p>
    <w:p w14:paraId="5EA6F4EC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提供个人信息与密码维护功能。</w:t>
      </w:r>
    </w:p>
    <w:p w14:paraId="460EEB15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b/>
          <w:bCs/>
          <w:color w:val="0F1115"/>
          <w:lang w:eastAsia="zh-CN"/>
        </w:rPr>
        <w:t>作业管理功能</w:t>
      </w:r>
    </w:p>
    <w:p w14:paraId="455D6D4E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支持作业的拍照上传与相册导入。</w:t>
      </w:r>
    </w:p>
    <w:p w14:paraId="2C3719A9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提供作业列表的增删查改及状态（如：待批改、已完成）跟踪。</w:t>
      </w:r>
    </w:p>
    <w:p w14:paraId="58E03771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实现作业批改进度的可视化监控（教师端）。</w:t>
      </w:r>
    </w:p>
    <w:p w14:paraId="2CBBDC18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b/>
          <w:bCs/>
          <w:color w:val="0F1115"/>
          <w:lang w:eastAsia="zh-CN"/>
        </w:rPr>
        <w:t>OCR识别功能</w:t>
      </w:r>
    </w:p>
    <w:p w14:paraId="3DF749BA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实现图像的自动预处理，以提升识别质量。</w:t>
      </w:r>
    </w:p>
    <w:p w14:paraId="52D44993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支持中英文手写文本的识别。</w:t>
      </w:r>
    </w:p>
    <w:p w14:paraId="3517608C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b/>
          <w:bCs/>
          <w:color w:val="0F1115"/>
          <w:lang w:eastAsia="zh-CN"/>
        </w:rPr>
        <w:t>（拓展目标）</w:t>
      </w:r>
      <w:r>
        <w:rPr>
          <w:rFonts w:ascii="宋体" w:hAnsi="宋体" w:eastAsia="宋体" w:cs="Segoe UI"/>
          <w:color w:val="0F1115"/>
          <w:lang w:eastAsia="zh-CN"/>
        </w:rPr>
        <w:t> 探索并支持简单数学公式的识别与结构化输出。</w:t>
      </w:r>
    </w:p>
    <w:p w14:paraId="5CDFB406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b/>
          <w:bCs/>
          <w:color w:val="0F1115"/>
          <w:lang w:eastAsia="zh-CN"/>
        </w:rPr>
        <w:t>批改功能</w:t>
      </w:r>
      <w:bookmarkStart w:id="0" w:name="_GoBack"/>
      <w:bookmarkEnd w:id="0"/>
    </w:p>
    <w:p w14:paraId="0D0A29DE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支持填空题、选择题、计算题等客观题的自动批改。</w:t>
      </w:r>
    </w:p>
    <w:p w14:paraId="59F4DB66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b/>
          <w:bCs/>
          <w:color w:val="0F1115"/>
          <w:lang w:eastAsia="zh-CN"/>
        </w:rPr>
        <w:t>（拓展目标）</w:t>
      </w:r>
      <w:r>
        <w:rPr>
          <w:rFonts w:ascii="宋体" w:hAnsi="宋体" w:eastAsia="宋体" w:cs="Segoe UI"/>
          <w:color w:val="0F1115"/>
          <w:lang w:eastAsia="zh-CN"/>
        </w:rPr>
        <w:t> 实现基于关键词匹配的简答题批改辅助。</w:t>
      </w:r>
    </w:p>
    <w:p w14:paraId="2191C946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提供错误题目的定位与标准答案反馈功能，支持教师手动批注与复核。</w:t>
      </w:r>
    </w:p>
    <w:p w14:paraId="70E34783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b/>
          <w:bCs/>
          <w:color w:val="0F1115"/>
          <w:lang w:eastAsia="zh-CN"/>
        </w:rPr>
        <w:t>统计分析功能</w:t>
      </w:r>
    </w:p>
    <w:p w14:paraId="5A3B588F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生成个人历次成绩的趋势分析报告。</w:t>
      </w:r>
    </w:p>
    <w:p w14:paraId="31C15C69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提供班级整体成绩分布与题目正确率的统计分析。</w:t>
      </w:r>
    </w:p>
    <w:p w14:paraId="620308A7">
      <w:pPr>
        <w:shd w:val="clear" w:color="auto" w:fill="FFFFFF"/>
        <w:spacing w:after="0" w:line="240" w:lineRule="auto"/>
        <w:ind w:left="1440"/>
        <w:rPr>
          <w:rFonts w:hint="eastAsia" w:ascii="宋体" w:hAnsi="宋体" w:eastAsia="宋体" w:cs="Segoe UI"/>
          <w:color w:val="0F1115"/>
          <w:lang w:eastAsia="zh-CN"/>
        </w:rPr>
      </w:pPr>
      <w:r>
        <w:rPr>
          <w:rFonts w:ascii="宋体" w:hAnsi="宋体" w:eastAsia="宋体" w:cs="Segoe UI"/>
          <w:color w:val="0F1115"/>
          <w:lang w:eastAsia="zh-CN"/>
        </w:rPr>
        <w:t>支持学生个人错题集的自动生成与管理。</w:t>
      </w:r>
    </w:p>
    <w:p w14:paraId="3F066240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三、非功能性需求</w:t>
      </w:r>
    </w:p>
    <w:p w14:paraId="29287164">
      <w:pPr>
        <w:pStyle w:val="165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rFonts w:hint="eastAsia" w:cs="Segoe UI"/>
          <w:color w:val="0F1115"/>
          <w:sz w:val="22"/>
          <w:szCs w:val="22"/>
        </w:rPr>
      </w:pPr>
      <w:r>
        <w:rPr>
          <w:rStyle w:val="133"/>
          <w:rFonts w:cs="Segoe UI"/>
          <w:color w:val="0F1115"/>
          <w:sz w:val="22"/>
          <w:szCs w:val="22"/>
        </w:rPr>
        <w:t>性能需求</w:t>
      </w:r>
    </w:p>
    <w:p w14:paraId="0F92DF0D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核心OCR识别服务的响应时间应小于3秒。</w:t>
      </w:r>
    </w:p>
    <w:p w14:paraId="1083A169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系统架构应支持1000名以上用户的并发访问。</w:t>
      </w:r>
    </w:p>
    <w:p w14:paraId="24D3E8A7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对上传的作业图片大小进行合理限制（如10MB以内）。</w:t>
      </w:r>
    </w:p>
    <w:p w14:paraId="70910849">
      <w:pPr>
        <w:pStyle w:val="165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rFonts w:hint="eastAsia" w:cs="Segoe UI"/>
          <w:color w:val="0F1115"/>
          <w:sz w:val="22"/>
          <w:szCs w:val="22"/>
        </w:rPr>
      </w:pPr>
      <w:r>
        <w:rPr>
          <w:rStyle w:val="133"/>
          <w:rFonts w:cs="Segoe UI"/>
          <w:color w:val="0F1115"/>
          <w:sz w:val="22"/>
          <w:szCs w:val="22"/>
        </w:rPr>
        <w:t>可靠性需求</w:t>
      </w:r>
    </w:p>
    <w:p w14:paraId="06F7CC83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系统核心服务月度可用性不低于99.5%。</w:t>
      </w:r>
    </w:p>
    <w:p w14:paraId="6B6D77F5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具备完善的数据备份机制，保障数据安全。</w:t>
      </w:r>
    </w:p>
    <w:p w14:paraId="619FDEF3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对常见异常情况有良好的处理和恢复能力。</w:t>
      </w:r>
    </w:p>
    <w:p w14:paraId="4D38EE50">
      <w:pPr>
        <w:pStyle w:val="165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rFonts w:hint="eastAsia" w:cs="Segoe UI"/>
          <w:color w:val="0F1115"/>
          <w:sz w:val="22"/>
          <w:szCs w:val="22"/>
        </w:rPr>
      </w:pPr>
      <w:r>
        <w:rPr>
          <w:rStyle w:val="133"/>
          <w:rFonts w:cs="Segoe UI"/>
          <w:color w:val="0F1115"/>
          <w:sz w:val="22"/>
          <w:szCs w:val="22"/>
        </w:rPr>
        <w:t>安全性需求</w:t>
      </w:r>
    </w:p>
    <w:p w14:paraId="1C1B4B55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对用户密码等敏感信息进行加密存储。</w:t>
      </w:r>
    </w:p>
    <w:p w14:paraId="5E25AE4E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具备基本网络安全防护能力，防止常见网络攻击。</w:t>
      </w:r>
    </w:p>
    <w:p w14:paraId="669CC98A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严格实现基于角色的访问控制，杜绝越权操作。</w:t>
      </w:r>
    </w:p>
    <w:p w14:paraId="27EC9FDB">
      <w:pPr>
        <w:pStyle w:val="165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rFonts w:hint="eastAsia" w:cs="Segoe UI"/>
          <w:color w:val="0F1115"/>
          <w:sz w:val="22"/>
          <w:szCs w:val="22"/>
        </w:rPr>
      </w:pPr>
      <w:r>
        <w:rPr>
          <w:rStyle w:val="133"/>
          <w:rFonts w:cs="Segoe UI"/>
          <w:color w:val="0F1115"/>
          <w:sz w:val="22"/>
          <w:szCs w:val="22"/>
        </w:rPr>
        <w:t>可用性需求</w:t>
      </w:r>
    </w:p>
    <w:p w14:paraId="3BBD5D8A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安卓客户端界面设计遵循主流设计规范，简洁美观。</w:t>
      </w:r>
    </w:p>
    <w:p w14:paraId="6ABA4DD3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核心操作流程直观，符合用户直觉，学习成本低。</w:t>
      </w:r>
    </w:p>
    <w:p w14:paraId="08487790">
      <w:pPr>
        <w:pStyle w:val="165"/>
        <w:shd w:val="clear" w:color="auto" w:fill="FFFFFF"/>
        <w:spacing w:before="0" w:beforeAutospacing="0" w:after="0" w:afterAutospacing="0"/>
        <w:ind w:left="1440"/>
        <w:rPr>
          <w:rFonts w:hint="eastAsia" w:cs="Segoe UI"/>
          <w:color w:val="0F1115"/>
          <w:sz w:val="22"/>
          <w:szCs w:val="22"/>
        </w:rPr>
      </w:pPr>
      <w:r>
        <w:rPr>
          <w:rFonts w:cs="Segoe UI"/>
          <w:color w:val="0F1115"/>
          <w:sz w:val="22"/>
          <w:szCs w:val="22"/>
        </w:rPr>
        <w:t>在关键步骤提供必要的操作提示与反馈。</w:t>
      </w:r>
    </w:p>
    <w:p w14:paraId="156339AA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四、系统约束</w:t>
      </w:r>
    </w:p>
    <w:p w14:paraId="1AA7DA25">
      <w:pPr>
        <w:ind w:firstLine="440" w:firstLineChars="200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需保证在离线或弱网环境下可完成局部识别；后端算法部署需优化模型大小以适配移动端通信。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4025061"/>
    <w:multiLevelType w:val="multilevel"/>
    <w:tmpl w:val="140250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2FD0140"/>
    <w:multiLevelType w:val="multilevel"/>
    <w:tmpl w:val="52FD01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6A98"/>
    <w:rsid w:val="0015074B"/>
    <w:rsid w:val="0029639D"/>
    <w:rsid w:val="00300615"/>
    <w:rsid w:val="00326F90"/>
    <w:rsid w:val="00511A64"/>
    <w:rsid w:val="005D2D65"/>
    <w:rsid w:val="008F1A73"/>
    <w:rsid w:val="00971AEE"/>
    <w:rsid w:val="00AA1D8D"/>
    <w:rsid w:val="00AE4522"/>
    <w:rsid w:val="00AE45A9"/>
    <w:rsid w:val="00B47730"/>
    <w:rsid w:val="00B529F7"/>
    <w:rsid w:val="00C75F65"/>
    <w:rsid w:val="00CB0664"/>
    <w:rsid w:val="00D50163"/>
    <w:rsid w:val="00DE18DC"/>
    <w:rsid w:val="00E1441B"/>
    <w:rsid w:val="00F01E18"/>
    <w:rsid w:val="00FC210C"/>
    <w:rsid w:val="00FC693F"/>
    <w:rsid w:val="578F4AB4"/>
    <w:rsid w:val="5F4B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36">
    <w:name w:val="页眉 字符"/>
    <w:basedOn w:val="132"/>
    <w:link w:val="25"/>
    <w:qFormat/>
    <w:uiPriority w:val="99"/>
  </w:style>
  <w:style w:type="character" w:customStyle="1" w:styleId="137">
    <w:name w:val="页脚 字符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qFormat/>
    <w:uiPriority w:val="99"/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eastAsia="zh-CN"/>
    </w:rPr>
  </w:style>
  <w:style w:type="character" w:customStyle="1" w:styleId="166">
    <w:name w:val="15"/>
    <w:basedOn w:val="132"/>
    <w:uiPriority w:val="0"/>
    <w:rPr>
      <w:rFonts w:hint="default" w:ascii="Cambria" w:hAnsi="Cambria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789</Words>
  <Characters>805</Characters>
  <Lines>6</Lines>
  <Paragraphs>1</Paragraphs>
  <TotalTime>30</TotalTime>
  <ScaleCrop>false</ScaleCrop>
  <LinksUpToDate>false</LinksUpToDate>
  <CharactersWithSpaces>808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看看世界</cp:lastModifiedBy>
  <dcterms:modified xsi:type="dcterms:W3CDTF">2026-03-12T14:03:42Z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eyJoZGlkIjoiOGM0ZDI0MjlmNDNjZjEyNjIwZTU3ZDFiZWI1ODY4NjgiLCJ1c2VySWQiOiIxNzg0OTg0MjI3In0=</vt:lpwstr>
  </property>
  <property fmtid="{D5CDD505-2E9C-101B-9397-08002B2CF9AE}" pid="3" name="KSOProductBuildVer">
    <vt:lpwstr>2052-12.1.0.24657</vt:lpwstr>
  </property>
  <property fmtid="{D5CDD505-2E9C-101B-9397-08002B2CF9AE}" pid="4" name="ICV">
    <vt:lpwstr>ABDE5A9A8AC84B4C9814B79836A3C0E8_13</vt:lpwstr>
  </property>
</Properties>
</file>