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A8E0" w14:textId="0DD69585" w:rsidR="00445F5B" w:rsidRPr="00445F5B" w:rsidRDefault="00445F5B" w:rsidP="004E7E4C">
      <w:pPr>
        <w:widowControl/>
        <w:jc w:val="center"/>
        <w:rPr>
          <w:rFonts w:ascii="方正小标宋简体" w:eastAsia="方正小标宋简体" w:hAnsi="宋体" w:cs="宋体"/>
          <w:kern w:val="0"/>
          <w:sz w:val="32"/>
          <w:szCs w:val="32"/>
        </w:rPr>
      </w:pPr>
      <w:proofErr w:type="gramStart"/>
      <w:r w:rsidRPr="00445F5B">
        <w:rPr>
          <w:rFonts w:ascii="方正小标宋简体" w:eastAsia="方正小标宋简体" w:hAnsi="宋体" w:cs="宋体" w:hint="eastAsia"/>
          <w:kern w:val="0"/>
          <w:sz w:val="32"/>
          <w:szCs w:val="32"/>
        </w:rPr>
        <w:t>软工少年</w:t>
      </w:r>
      <w:proofErr w:type="gramEnd"/>
      <w:r w:rsidRPr="00445F5B">
        <w:rPr>
          <w:rFonts w:ascii="方正小标宋简体" w:eastAsia="方正小标宋简体" w:hAnsi="宋体" w:cs="宋体" w:hint="eastAsia"/>
          <w:kern w:val="0"/>
          <w:sz w:val="32"/>
          <w:szCs w:val="32"/>
        </w:rPr>
        <w:t>不惊慌，秃头青春</w:t>
      </w:r>
      <w:proofErr w:type="gramStart"/>
      <w:r w:rsidRPr="00445F5B">
        <w:rPr>
          <w:rFonts w:ascii="方正小标宋简体" w:eastAsia="方正小标宋简体" w:hAnsi="宋体" w:cs="宋体" w:hint="eastAsia"/>
          <w:kern w:val="0"/>
          <w:sz w:val="32"/>
          <w:szCs w:val="32"/>
        </w:rPr>
        <w:t>给爷狂</w:t>
      </w:r>
      <w:r w:rsidR="004E7E4C" w:rsidRPr="004E7E4C">
        <w:rPr>
          <w:rFonts w:ascii="方正小标宋简体" w:eastAsia="方正小标宋简体" w:hAnsi="宋体" w:cs="宋体" w:hint="eastAsia"/>
          <w:kern w:val="0"/>
          <w:sz w:val="32"/>
          <w:szCs w:val="32"/>
        </w:rPr>
        <w:t>团</w:t>
      </w:r>
      <w:r w:rsidRPr="00445F5B">
        <w:rPr>
          <w:rFonts w:ascii="方正小标宋简体" w:eastAsia="方正小标宋简体" w:hAnsi="宋体" w:cs="宋体" w:hint="eastAsia"/>
          <w:kern w:val="0"/>
          <w:sz w:val="32"/>
          <w:szCs w:val="32"/>
        </w:rPr>
        <w:t>队</w:t>
      </w:r>
      <w:proofErr w:type="gramEnd"/>
      <w:r w:rsidRPr="004E7E4C">
        <w:rPr>
          <w:rFonts w:ascii="方正小标宋简体" w:eastAsia="方正小标宋简体" w:hAnsi="宋体" w:cs="宋体" w:hint="eastAsia"/>
          <w:kern w:val="0"/>
          <w:sz w:val="32"/>
          <w:szCs w:val="32"/>
        </w:rPr>
        <w:t>章程</w:t>
      </w:r>
    </w:p>
    <w:p w14:paraId="3372B685" w14:textId="21FB3BDE" w:rsidR="00C77403" w:rsidRPr="004E7E4C" w:rsidRDefault="00C77403" w:rsidP="00C77403">
      <w:pPr>
        <w:pStyle w:val="a3"/>
        <w:numPr>
          <w:ilvl w:val="0"/>
          <w:numId w:val="1"/>
        </w:numPr>
        <w:ind w:firstLineChars="0"/>
        <w:rPr>
          <w:rFonts w:ascii="黑体" w:eastAsia="黑体" w:hAnsi="黑体"/>
          <w:sz w:val="32"/>
          <w:szCs w:val="36"/>
        </w:rPr>
      </w:pPr>
      <w:r w:rsidRPr="004E7E4C">
        <w:rPr>
          <w:rFonts w:ascii="黑体" w:eastAsia="黑体" w:hAnsi="黑体" w:hint="eastAsia"/>
          <w:sz w:val="32"/>
          <w:szCs w:val="36"/>
        </w:rPr>
        <w:t>团队分工</w:t>
      </w:r>
      <w:r w:rsidR="000D5861">
        <w:rPr>
          <w:rFonts w:ascii="黑体" w:eastAsia="黑体" w:hAnsi="黑体" w:hint="eastAsia"/>
          <w:sz w:val="32"/>
          <w:szCs w:val="36"/>
        </w:rPr>
        <w:t>（初步）</w:t>
      </w:r>
    </w:p>
    <w:p w14:paraId="0BDF9EF5" w14:textId="331054D4" w:rsidR="00C77403" w:rsidRPr="004E7E4C" w:rsidRDefault="00C77403" w:rsidP="00C77403">
      <w:pPr>
        <w:rPr>
          <w:rFonts w:ascii="KaiTi" w:eastAsia="KaiTi" w:hAnsi="KaiTi"/>
          <w:sz w:val="28"/>
          <w:szCs w:val="32"/>
        </w:rPr>
      </w:pPr>
      <w:r w:rsidRPr="004E7E4C">
        <w:rPr>
          <w:rFonts w:ascii="KaiTi" w:eastAsia="KaiTi" w:hAnsi="KaiTi" w:hint="eastAsia"/>
          <w:sz w:val="28"/>
          <w:szCs w:val="32"/>
        </w:rPr>
        <w:t>产品经理</w:t>
      </w:r>
      <w:r w:rsidR="00675488">
        <w:rPr>
          <w:rFonts w:ascii="KaiTi" w:eastAsia="KaiTi" w:hAnsi="KaiTi" w:hint="eastAsia"/>
          <w:sz w:val="28"/>
          <w:szCs w:val="32"/>
        </w:rPr>
        <w:t>（产品需求）：</w:t>
      </w:r>
      <w:r w:rsidR="00D14068">
        <w:rPr>
          <w:rFonts w:ascii="KaiTi" w:eastAsia="KaiTi" w:hAnsi="KaiTi" w:hint="eastAsia"/>
          <w:sz w:val="28"/>
          <w:szCs w:val="32"/>
        </w:rPr>
        <w:t>功能</w:t>
      </w:r>
    </w:p>
    <w:p w14:paraId="6ABDD673" w14:textId="17B5C341" w:rsidR="00C77403" w:rsidRPr="004E7E4C" w:rsidRDefault="00C77403" w:rsidP="00C77403">
      <w:pPr>
        <w:rPr>
          <w:rFonts w:ascii="KaiTi" w:eastAsia="KaiTi" w:hAnsi="KaiTi"/>
          <w:sz w:val="28"/>
          <w:szCs w:val="32"/>
        </w:rPr>
      </w:pPr>
      <w:r w:rsidRPr="004E7E4C">
        <w:rPr>
          <w:rFonts w:ascii="KaiTi" w:eastAsia="KaiTi" w:hAnsi="KaiTi" w:hint="eastAsia"/>
          <w:sz w:val="28"/>
          <w:szCs w:val="32"/>
        </w:rPr>
        <w:t>项目经理</w:t>
      </w:r>
      <w:r w:rsidR="00675488">
        <w:rPr>
          <w:rFonts w:ascii="KaiTi" w:eastAsia="KaiTi" w:hAnsi="KaiTi" w:hint="eastAsia"/>
          <w:sz w:val="28"/>
          <w:szCs w:val="32"/>
        </w:rPr>
        <w:t>（实施过程的管理）：</w:t>
      </w:r>
      <w:r w:rsidR="00D14068">
        <w:rPr>
          <w:rFonts w:ascii="KaiTi" w:eastAsia="KaiTi" w:hAnsi="KaiTi" w:hint="eastAsia"/>
          <w:sz w:val="28"/>
          <w:szCs w:val="32"/>
        </w:rPr>
        <w:t>过程</w:t>
      </w:r>
    </w:p>
    <w:p w14:paraId="7D5B0E91" w14:textId="02EA0466" w:rsidR="00C77403" w:rsidRDefault="00C77403" w:rsidP="00C77403">
      <w:pPr>
        <w:rPr>
          <w:rFonts w:ascii="KaiTi" w:eastAsia="KaiTi" w:hAnsi="KaiTi"/>
          <w:sz w:val="28"/>
          <w:szCs w:val="32"/>
        </w:rPr>
      </w:pPr>
      <w:r w:rsidRPr="004E7E4C">
        <w:rPr>
          <w:rFonts w:ascii="KaiTi" w:eastAsia="KaiTi" w:hAnsi="KaiTi" w:hint="eastAsia"/>
          <w:sz w:val="28"/>
          <w:szCs w:val="32"/>
        </w:rPr>
        <w:t>技术经理</w:t>
      </w:r>
      <w:r w:rsidR="00675488">
        <w:rPr>
          <w:rFonts w:ascii="KaiTi" w:eastAsia="KaiTi" w:hAnsi="KaiTi" w:hint="eastAsia"/>
          <w:sz w:val="28"/>
          <w:szCs w:val="32"/>
        </w:rPr>
        <w:t>（克服技术难度）：</w:t>
      </w:r>
      <w:r w:rsidR="00D14068">
        <w:rPr>
          <w:rFonts w:ascii="KaiTi" w:eastAsia="KaiTi" w:hAnsi="KaiTi" w:hint="eastAsia"/>
          <w:sz w:val="28"/>
          <w:szCs w:val="32"/>
        </w:rPr>
        <w:t>代码</w:t>
      </w:r>
    </w:p>
    <w:p w14:paraId="62451C7C" w14:textId="3911967A" w:rsidR="00D14068" w:rsidRDefault="00D14068" w:rsidP="00C77403">
      <w:pPr>
        <w:rPr>
          <w:rFonts w:ascii="KaiTi" w:eastAsia="KaiTi" w:hAnsi="KaiTi"/>
          <w:sz w:val="28"/>
          <w:szCs w:val="32"/>
        </w:rPr>
      </w:pPr>
      <w:r>
        <w:rPr>
          <w:rFonts w:ascii="KaiTi" w:eastAsia="KaiTi" w:hAnsi="KaiTi" w:hint="eastAsia"/>
          <w:sz w:val="28"/>
          <w:szCs w:val="32"/>
        </w:rPr>
        <w:t>文档</w:t>
      </w:r>
      <w:r w:rsidR="007572D1">
        <w:rPr>
          <w:rFonts w:ascii="KaiTi" w:eastAsia="KaiTi" w:hAnsi="KaiTi" w:hint="eastAsia"/>
          <w:sz w:val="28"/>
          <w:szCs w:val="32"/>
        </w:rPr>
        <w:t>小秘:</w:t>
      </w:r>
      <w:r w:rsidR="00001A52">
        <w:rPr>
          <w:rFonts w:ascii="KaiTi" w:eastAsia="KaiTi" w:hAnsi="KaiTi" w:hint="eastAsia"/>
          <w:sz w:val="28"/>
          <w:szCs w:val="32"/>
        </w:rPr>
        <w:t>文档</w:t>
      </w:r>
    </w:p>
    <w:p w14:paraId="4B9BC16D" w14:textId="3158440C" w:rsidR="00857AEC" w:rsidRDefault="00857AEC" w:rsidP="00C77403">
      <w:pPr>
        <w:rPr>
          <w:rFonts w:ascii="KaiTi" w:eastAsia="KaiTi" w:hAnsi="KaiTi"/>
          <w:sz w:val="28"/>
          <w:szCs w:val="32"/>
        </w:rPr>
      </w:pPr>
    </w:p>
    <w:p w14:paraId="223744D9" w14:textId="6156158E" w:rsidR="00857AEC" w:rsidRDefault="00857AEC" w:rsidP="00857AEC">
      <w:pPr>
        <w:pStyle w:val="a3"/>
        <w:numPr>
          <w:ilvl w:val="0"/>
          <w:numId w:val="1"/>
        </w:numPr>
        <w:ind w:firstLineChars="0"/>
        <w:rPr>
          <w:rFonts w:ascii="黑体" w:eastAsia="黑体" w:hAnsi="黑体"/>
          <w:sz w:val="32"/>
          <w:szCs w:val="36"/>
        </w:rPr>
      </w:pPr>
      <w:r w:rsidRPr="00282783">
        <w:rPr>
          <w:rFonts w:ascii="黑体" w:eastAsia="黑体" w:hAnsi="黑体" w:hint="eastAsia"/>
          <w:sz w:val="32"/>
          <w:szCs w:val="36"/>
        </w:rPr>
        <w:t>团队章程</w:t>
      </w:r>
      <w:r w:rsidR="00282783">
        <w:rPr>
          <w:rFonts w:ascii="黑体" w:eastAsia="黑体" w:hAnsi="黑体" w:hint="eastAsia"/>
          <w:sz w:val="32"/>
          <w:szCs w:val="36"/>
        </w:rPr>
        <w:t>内容</w:t>
      </w:r>
    </w:p>
    <w:p w14:paraId="3E85D0BD" w14:textId="416F7240" w:rsidR="007202A0" w:rsidRPr="007872AA" w:rsidRDefault="00036AF3" w:rsidP="00036AF3">
      <w:pPr>
        <w:pStyle w:val="a3"/>
        <w:numPr>
          <w:ilvl w:val="0"/>
          <w:numId w:val="3"/>
        </w:numPr>
        <w:ind w:firstLineChars="0"/>
        <w:rPr>
          <w:rFonts w:ascii="KaiTi" w:eastAsia="KaiTi" w:hAnsi="KaiTi"/>
          <w:b/>
          <w:bCs/>
          <w:sz w:val="32"/>
          <w:szCs w:val="36"/>
        </w:rPr>
      </w:pPr>
      <w:r w:rsidRPr="007872AA">
        <w:rPr>
          <w:rFonts w:ascii="KaiTi" w:eastAsia="KaiTi" w:hAnsi="KaiTi" w:hint="eastAsia"/>
          <w:b/>
          <w:bCs/>
          <w:sz w:val="32"/>
          <w:szCs w:val="36"/>
        </w:rPr>
        <w:t>开会规则</w:t>
      </w:r>
    </w:p>
    <w:p w14:paraId="6B7EE9C6" w14:textId="41AE3EC4" w:rsidR="00036AF3" w:rsidRDefault="00036AF3" w:rsidP="00036AF3">
      <w:pPr>
        <w:pStyle w:val="a3"/>
        <w:numPr>
          <w:ilvl w:val="0"/>
          <w:numId w:val="4"/>
        </w:numPr>
        <w:ind w:firstLineChars="0"/>
        <w:rPr>
          <w:rFonts w:ascii="KaiTi" w:eastAsia="KaiTi" w:hAnsi="KaiTi"/>
          <w:sz w:val="28"/>
          <w:szCs w:val="32"/>
        </w:rPr>
      </w:pPr>
      <w:r w:rsidRPr="00036AF3">
        <w:rPr>
          <w:rFonts w:ascii="KaiTi" w:eastAsia="KaiTi" w:hAnsi="KaiTi" w:hint="eastAsia"/>
          <w:sz w:val="28"/>
          <w:szCs w:val="32"/>
        </w:rPr>
        <w:t>开会时间提前在Q</w:t>
      </w:r>
      <w:r w:rsidRPr="00036AF3">
        <w:rPr>
          <w:rFonts w:ascii="KaiTi" w:eastAsia="KaiTi" w:hAnsi="KaiTi"/>
          <w:sz w:val="28"/>
          <w:szCs w:val="32"/>
        </w:rPr>
        <w:t>Q</w:t>
      </w:r>
      <w:r w:rsidRPr="00036AF3">
        <w:rPr>
          <w:rFonts w:ascii="KaiTi" w:eastAsia="KaiTi" w:hAnsi="KaiTi" w:hint="eastAsia"/>
          <w:sz w:val="28"/>
          <w:szCs w:val="32"/>
        </w:rPr>
        <w:t>群中投票决定，开会地点一般为图书馆研讨室</w:t>
      </w:r>
      <w:r>
        <w:rPr>
          <w:rFonts w:ascii="KaiTi" w:eastAsia="KaiTi" w:hAnsi="KaiTi" w:hint="eastAsia"/>
          <w:sz w:val="28"/>
          <w:szCs w:val="32"/>
        </w:rPr>
        <w:t>（提前借用）。尽量保证全员到场。</w:t>
      </w:r>
    </w:p>
    <w:p w14:paraId="54AABB25" w14:textId="19290EC0" w:rsidR="00182C39" w:rsidRDefault="00182C39" w:rsidP="00036AF3">
      <w:pPr>
        <w:pStyle w:val="a3"/>
        <w:numPr>
          <w:ilvl w:val="0"/>
          <w:numId w:val="4"/>
        </w:numPr>
        <w:ind w:firstLineChars="0"/>
        <w:rPr>
          <w:rFonts w:ascii="KaiTi" w:eastAsia="KaiTi" w:hAnsi="KaiTi"/>
          <w:sz w:val="28"/>
          <w:szCs w:val="32"/>
        </w:rPr>
      </w:pPr>
      <w:r>
        <w:rPr>
          <w:rFonts w:ascii="KaiTi" w:eastAsia="KaiTi" w:hAnsi="KaiTi" w:hint="eastAsia"/>
          <w:sz w:val="28"/>
          <w:szCs w:val="32"/>
        </w:rPr>
        <w:t>在各个开发阶段开会内容并不相同，各小组成员应当提前准备，以提高会议效率，避免耽误彼此时间。</w:t>
      </w:r>
    </w:p>
    <w:p w14:paraId="57279A77" w14:textId="3526D950" w:rsidR="00EB5600" w:rsidRDefault="00EB5600" w:rsidP="00036AF3">
      <w:pPr>
        <w:pStyle w:val="a3"/>
        <w:numPr>
          <w:ilvl w:val="0"/>
          <w:numId w:val="4"/>
        </w:numPr>
        <w:ind w:firstLineChars="0"/>
        <w:rPr>
          <w:rFonts w:ascii="KaiTi" w:eastAsia="KaiTi" w:hAnsi="KaiTi"/>
          <w:sz w:val="28"/>
          <w:szCs w:val="32"/>
        </w:rPr>
      </w:pPr>
      <w:r>
        <w:rPr>
          <w:rFonts w:ascii="KaiTi" w:eastAsia="KaiTi" w:hAnsi="KaiTi" w:hint="eastAsia"/>
          <w:sz w:val="28"/>
          <w:szCs w:val="32"/>
        </w:rPr>
        <w:t>对于需求开发阶段会议，应当提前针对需求进行思考完善以备发言。对于编码开发阶段会议，应当结合开发时间轴并且以功能点为单位进行汇报</w:t>
      </w:r>
      <w:r w:rsidR="00006D76">
        <w:rPr>
          <w:rFonts w:ascii="KaiTi" w:eastAsia="KaiTi" w:hAnsi="KaiTi" w:hint="eastAsia"/>
          <w:sz w:val="28"/>
          <w:szCs w:val="32"/>
        </w:rPr>
        <w:t>，并且对于代码进行审查，将合格的代码部分合并到</w:t>
      </w:r>
      <w:r w:rsidR="00006D76" w:rsidRPr="007365F0">
        <w:rPr>
          <w:rFonts w:ascii="KaiTi" w:eastAsia="KaiTi" w:hAnsi="KaiTi" w:hint="eastAsia"/>
          <w:color w:val="FF0000"/>
          <w:sz w:val="28"/>
          <w:szCs w:val="32"/>
        </w:rPr>
        <w:t>主分支</w:t>
      </w:r>
      <w:r w:rsidR="00006D76">
        <w:rPr>
          <w:rFonts w:ascii="KaiTi" w:eastAsia="KaiTi" w:hAnsi="KaiTi" w:hint="eastAsia"/>
          <w:sz w:val="28"/>
          <w:szCs w:val="32"/>
        </w:rPr>
        <w:t>上去</w:t>
      </w:r>
      <w:r>
        <w:rPr>
          <w:rFonts w:ascii="KaiTi" w:eastAsia="KaiTi" w:hAnsi="KaiTi" w:hint="eastAsia"/>
          <w:sz w:val="28"/>
          <w:szCs w:val="32"/>
        </w:rPr>
        <w:t>。对于前后端联调阶段会议，应当着重于前后端类型匹配、状态码等问题进行提前准备。</w:t>
      </w:r>
    </w:p>
    <w:p w14:paraId="2F42A12B" w14:textId="5E908A59" w:rsidR="00182C39" w:rsidRDefault="00182C39" w:rsidP="00036AF3">
      <w:pPr>
        <w:pStyle w:val="a3"/>
        <w:numPr>
          <w:ilvl w:val="0"/>
          <w:numId w:val="4"/>
        </w:numPr>
        <w:ind w:firstLineChars="0"/>
        <w:rPr>
          <w:rFonts w:ascii="KaiTi" w:eastAsia="KaiTi" w:hAnsi="KaiTi"/>
          <w:sz w:val="28"/>
          <w:szCs w:val="32"/>
        </w:rPr>
      </w:pPr>
      <w:r>
        <w:rPr>
          <w:rFonts w:ascii="KaiTi" w:eastAsia="KaiTi" w:hAnsi="KaiTi" w:hint="eastAsia"/>
          <w:sz w:val="28"/>
          <w:szCs w:val="32"/>
        </w:rPr>
        <w:t>会议过程应当对于关键性内容予以记录。</w:t>
      </w:r>
    </w:p>
    <w:p w14:paraId="6A1860EE" w14:textId="42CAACF8" w:rsidR="00B21CCB" w:rsidRDefault="00B21CCB" w:rsidP="00B21CCB">
      <w:pPr>
        <w:rPr>
          <w:rFonts w:ascii="KaiTi" w:eastAsia="KaiTi" w:hAnsi="KaiTi"/>
          <w:sz w:val="28"/>
          <w:szCs w:val="32"/>
        </w:rPr>
      </w:pPr>
    </w:p>
    <w:p w14:paraId="745A90DD" w14:textId="51746845" w:rsidR="00B21CCB" w:rsidRDefault="00B21CCB" w:rsidP="00B21CCB">
      <w:pPr>
        <w:rPr>
          <w:rFonts w:ascii="KaiTi" w:eastAsia="KaiTi" w:hAnsi="KaiTi"/>
          <w:sz w:val="28"/>
          <w:szCs w:val="32"/>
        </w:rPr>
      </w:pPr>
    </w:p>
    <w:p w14:paraId="79D0EDD0" w14:textId="77777777" w:rsidR="00B21CCB" w:rsidRPr="00B21CCB" w:rsidRDefault="00B21CCB" w:rsidP="00B21CCB">
      <w:pPr>
        <w:rPr>
          <w:rFonts w:ascii="KaiTi" w:eastAsia="KaiTi" w:hAnsi="KaiTi" w:hint="eastAsia"/>
          <w:sz w:val="28"/>
          <w:szCs w:val="32"/>
        </w:rPr>
      </w:pPr>
    </w:p>
    <w:p w14:paraId="5C356D26" w14:textId="2BC148DE" w:rsidR="007872AA" w:rsidRDefault="007872AA" w:rsidP="007872AA">
      <w:pPr>
        <w:pStyle w:val="a3"/>
        <w:numPr>
          <w:ilvl w:val="0"/>
          <w:numId w:val="3"/>
        </w:numPr>
        <w:ind w:firstLineChars="0"/>
        <w:rPr>
          <w:rFonts w:ascii="KaiTi" w:eastAsia="KaiTi" w:hAnsi="KaiTi"/>
          <w:b/>
          <w:bCs/>
          <w:sz w:val="32"/>
          <w:szCs w:val="36"/>
        </w:rPr>
      </w:pPr>
      <w:r>
        <w:rPr>
          <w:rFonts w:ascii="KaiTi" w:eastAsia="KaiTi" w:hAnsi="KaiTi" w:hint="eastAsia"/>
          <w:b/>
          <w:bCs/>
          <w:sz w:val="32"/>
          <w:szCs w:val="36"/>
        </w:rPr>
        <w:lastRenderedPageBreak/>
        <w:t>组内</w:t>
      </w:r>
      <w:r w:rsidRPr="007872AA">
        <w:rPr>
          <w:rFonts w:ascii="KaiTi" w:eastAsia="KaiTi" w:hAnsi="KaiTi" w:hint="eastAsia"/>
          <w:b/>
          <w:bCs/>
          <w:sz w:val="32"/>
          <w:szCs w:val="36"/>
        </w:rPr>
        <w:t>联系</w:t>
      </w:r>
    </w:p>
    <w:p w14:paraId="31152FDC" w14:textId="0714F0C9" w:rsidR="007872AA" w:rsidRDefault="007872AA" w:rsidP="000D3E67">
      <w:pPr>
        <w:ind w:firstLineChars="200" w:firstLine="560"/>
        <w:rPr>
          <w:rFonts w:ascii="KaiTi" w:eastAsia="KaiTi" w:hAnsi="KaiTi"/>
          <w:sz w:val="28"/>
          <w:szCs w:val="32"/>
        </w:rPr>
      </w:pPr>
      <w:r w:rsidRPr="000D3E67">
        <w:rPr>
          <w:rFonts w:ascii="KaiTi" w:eastAsia="KaiTi" w:hAnsi="KaiTi" w:hint="eastAsia"/>
          <w:sz w:val="28"/>
          <w:szCs w:val="32"/>
        </w:rPr>
        <w:t>根据问题紧急程度，一般情况下使用Q</w:t>
      </w:r>
      <w:r w:rsidRPr="000D3E67">
        <w:rPr>
          <w:rFonts w:ascii="KaiTi" w:eastAsia="KaiTi" w:hAnsi="KaiTi"/>
          <w:sz w:val="28"/>
          <w:szCs w:val="32"/>
        </w:rPr>
        <w:t>Q</w:t>
      </w:r>
      <w:r w:rsidRPr="000D3E67">
        <w:rPr>
          <w:rFonts w:ascii="KaiTi" w:eastAsia="KaiTi" w:hAnsi="KaiTi" w:hint="eastAsia"/>
          <w:sz w:val="28"/>
          <w:szCs w:val="32"/>
        </w:rPr>
        <w:t>进行联系即可。比较紧急，使用电话进行联系，联系方式见</w:t>
      </w:r>
      <w:r w:rsidR="008A6DC8">
        <w:rPr>
          <w:rFonts w:ascii="KaiTi" w:eastAsia="KaiTi" w:hAnsi="KaiTi" w:hint="eastAsia"/>
          <w:sz w:val="28"/>
          <w:szCs w:val="32"/>
        </w:rPr>
        <w:t>四</w:t>
      </w:r>
      <w:r w:rsidRPr="000D3E67">
        <w:rPr>
          <w:rFonts w:ascii="KaiTi" w:eastAsia="KaiTi" w:hAnsi="KaiTi" w:hint="eastAsia"/>
          <w:sz w:val="28"/>
          <w:szCs w:val="32"/>
        </w:rPr>
        <w:t>。</w:t>
      </w:r>
    </w:p>
    <w:p w14:paraId="4966009F" w14:textId="77777777" w:rsidR="005856C2" w:rsidRDefault="005856C2" w:rsidP="005856C2">
      <w:pPr>
        <w:rPr>
          <w:rFonts w:ascii="KaiTi" w:eastAsia="KaiTi" w:hAnsi="KaiTi" w:hint="eastAsia"/>
          <w:sz w:val="28"/>
          <w:szCs w:val="32"/>
        </w:rPr>
      </w:pPr>
      <w:bookmarkStart w:id="0" w:name="_GoBack"/>
      <w:bookmarkEnd w:id="0"/>
    </w:p>
    <w:p w14:paraId="426608CA" w14:textId="4D82F1FA" w:rsidR="009D1833" w:rsidRDefault="009D1833" w:rsidP="00307E84">
      <w:pPr>
        <w:pStyle w:val="a3"/>
        <w:numPr>
          <w:ilvl w:val="0"/>
          <w:numId w:val="3"/>
        </w:numPr>
        <w:ind w:firstLineChars="0"/>
        <w:rPr>
          <w:rFonts w:ascii="KaiTi" w:eastAsia="KaiTi" w:hAnsi="KaiTi"/>
          <w:b/>
          <w:bCs/>
          <w:sz w:val="32"/>
          <w:szCs w:val="36"/>
        </w:rPr>
      </w:pPr>
      <w:r w:rsidRPr="00307E84">
        <w:rPr>
          <w:rFonts w:ascii="KaiTi" w:eastAsia="KaiTi" w:hAnsi="KaiTi" w:hint="eastAsia"/>
          <w:b/>
          <w:bCs/>
          <w:sz w:val="32"/>
          <w:szCs w:val="36"/>
        </w:rPr>
        <w:t>需求开发过程</w:t>
      </w:r>
    </w:p>
    <w:p w14:paraId="3389D1D2" w14:textId="152C1657" w:rsidR="00307E84" w:rsidRDefault="00307E84" w:rsidP="00307E84">
      <w:pPr>
        <w:pStyle w:val="a3"/>
        <w:numPr>
          <w:ilvl w:val="0"/>
          <w:numId w:val="9"/>
        </w:numPr>
        <w:ind w:firstLineChars="0"/>
        <w:rPr>
          <w:rFonts w:ascii="KaiTi" w:eastAsia="KaiTi" w:hAnsi="KaiTi"/>
          <w:sz w:val="28"/>
          <w:szCs w:val="32"/>
        </w:rPr>
      </w:pPr>
      <w:r w:rsidRPr="00307E84">
        <w:rPr>
          <w:rFonts w:ascii="KaiTi" w:eastAsia="KaiTi" w:hAnsi="KaiTi" w:hint="eastAsia"/>
          <w:sz w:val="28"/>
          <w:szCs w:val="32"/>
        </w:rPr>
        <w:t>应当尽量保证需求的完成性、逻辑完备性以及可实现性</w:t>
      </w:r>
      <w:r>
        <w:rPr>
          <w:rFonts w:ascii="KaiTi" w:eastAsia="KaiTi" w:hAnsi="KaiTi" w:hint="eastAsia"/>
          <w:sz w:val="28"/>
          <w:szCs w:val="32"/>
        </w:rPr>
        <w:t>（针对技术）</w:t>
      </w:r>
      <w:r w:rsidRPr="00307E84">
        <w:rPr>
          <w:rFonts w:ascii="KaiTi" w:eastAsia="KaiTi" w:hAnsi="KaiTi" w:hint="eastAsia"/>
          <w:sz w:val="28"/>
          <w:szCs w:val="32"/>
        </w:rPr>
        <w:t>。</w:t>
      </w:r>
    </w:p>
    <w:p w14:paraId="5761D65B" w14:textId="669487A9" w:rsidR="00307E84" w:rsidRDefault="00307E84" w:rsidP="00307E84">
      <w:pPr>
        <w:pStyle w:val="a3"/>
        <w:numPr>
          <w:ilvl w:val="0"/>
          <w:numId w:val="9"/>
        </w:numPr>
        <w:ind w:firstLineChars="0"/>
        <w:rPr>
          <w:rFonts w:ascii="KaiTi" w:eastAsia="KaiTi" w:hAnsi="KaiTi"/>
          <w:sz w:val="28"/>
          <w:szCs w:val="32"/>
        </w:rPr>
      </w:pPr>
      <w:r>
        <w:rPr>
          <w:rFonts w:ascii="KaiTi" w:eastAsia="KaiTi" w:hAnsi="KaiTi" w:hint="eastAsia"/>
          <w:sz w:val="28"/>
          <w:szCs w:val="32"/>
        </w:rPr>
        <w:t>按照需求文档以及需求报单格式，进行需求开发，并且应当尽早完成需求变更提交，尽量在需求开发阶段保证需求的完备。</w:t>
      </w:r>
    </w:p>
    <w:p w14:paraId="6B254199" w14:textId="77777777" w:rsidR="005856C2" w:rsidRPr="005856C2" w:rsidRDefault="005856C2" w:rsidP="005856C2">
      <w:pPr>
        <w:rPr>
          <w:rFonts w:ascii="KaiTi" w:eastAsia="KaiTi" w:hAnsi="KaiTi" w:hint="eastAsia"/>
          <w:sz w:val="28"/>
          <w:szCs w:val="32"/>
        </w:rPr>
      </w:pPr>
    </w:p>
    <w:p w14:paraId="2A75A4B7" w14:textId="1712A1C6" w:rsidR="007872AA" w:rsidRPr="008D1173" w:rsidRDefault="009D1833" w:rsidP="008D1173">
      <w:pPr>
        <w:pStyle w:val="a3"/>
        <w:numPr>
          <w:ilvl w:val="0"/>
          <w:numId w:val="3"/>
        </w:numPr>
        <w:ind w:firstLineChars="0"/>
        <w:rPr>
          <w:rFonts w:ascii="KaiTi" w:eastAsia="KaiTi" w:hAnsi="KaiTi"/>
          <w:b/>
          <w:bCs/>
          <w:sz w:val="32"/>
          <w:szCs w:val="36"/>
        </w:rPr>
      </w:pPr>
      <w:r>
        <w:rPr>
          <w:rFonts w:ascii="KaiTi" w:eastAsia="KaiTi" w:hAnsi="KaiTi" w:hint="eastAsia"/>
          <w:b/>
          <w:bCs/>
          <w:sz w:val="32"/>
          <w:szCs w:val="36"/>
        </w:rPr>
        <w:t>编码过程</w:t>
      </w:r>
    </w:p>
    <w:p w14:paraId="586379EE" w14:textId="5CC831DF" w:rsidR="008D1173" w:rsidRDefault="008D1173" w:rsidP="00220BF5">
      <w:pPr>
        <w:pStyle w:val="a3"/>
        <w:numPr>
          <w:ilvl w:val="0"/>
          <w:numId w:val="7"/>
        </w:numPr>
        <w:ind w:firstLineChars="0"/>
        <w:rPr>
          <w:rFonts w:ascii="KaiTi" w:eastAsia="KaiTi" w:hAnsi="KaiTi"/>
          <w:sz w:val="28"/>
          <w:szCs w:val="32"/>
        </w:rPr>
      </w:pPr>
      <w:r w:rsidRPr="00220BF5">
        <w:rPr>
          <w:rFonts w:ascii="KaiTi" w:eastAsia="KaiTi" w:hAnsi="KaiTi" w:hint="eastAsia"/>
          <w:sz w:val="28"/>
          <w:szCs w:val="32"/>
        </w:rPr>
        <w:t>在开发阶段，团队成员应当按照既定时间</w:t>
      </w:r>
      <w:proofErr w:type="gramStart"/>
      <w:r w:rsidRPr="00220BF5">
        <w:rPr>
          <w:rFonts w:ascii="KaiTi" w:eastAsia="KaiTi" w:hAnsi="KaiTi" w:hint="eastAsia"/>
          <w:sz w:val="28"/>
          <w:szCs w:val="32"/>
        </w:rPr>
        <w:t>轴完成</w:t>
      </w:r>
      <w:proofErr w:type="gramEnd"/>
      <w:r w:rsidRPr="00220BF5">
        <w:rPr>
          <w:rFonts w:ascii="KaiTi" w:eastAsia="KaiTi" w:hAnsi="KaiTi" w:hint="eastAsia"/>
          <w:sz w:val="28"/>
          <w:szCs w:val="32"/>
        </w:rPr>
        <w:t>相应功能点，最晚不应迟于1天完成。</w:t>
      </w:r>
      <w:r w:rsidR="009D1833">
        <w:rPr>
          <w:rFonts w:ascii="KaiTi" w:eastAsia="KaiTi" w:hAnsi="KaiTi" w:hint="eastAsia"/>
          <w:sz w:val="28"/>
          <w:szCs w:val="32"/>
        </w:rPr>
        <w:t>如果过迟，</w:t>
      </w:r>
      <w:r w:rsidR="00B21CCB">
        <w:rPr>
          <w:rFonts w:ascii="KaiTi" w:eastAsia="KaiTi" w:hAnsi="KaiTi" w:hint="eastAsia"/>
          <w:b/>
          <w:bCs/>
          <w:sz w:val="28"/>
          <w:szCs w:val="32"/>
        </w:rPr>
        <w:t>分享美食</w:t>
      </w:r>
      <w:r w:rsidR="00742C79">
        <w:rPr>
          <w:rFonts w:ascii="KaiTi" w:eastAsia="KaiTi" w:hAnsi="KaiTi" w:hint="eastAsia"/>
          <w:b/>
          <w:bCs/>
          <w:sz w:val="28"/>
          <w:szCs w:val="32"/>
        </w:rPr>
        <w:t>。</w:t>
      </w:r>
    </w:p>
    <w:p w14:paraId="42214F2A" w14:textId="769C941B" w:rsidR="009D1833" w:rsidRDefault="009D1833" w:rsidP="00220BF5">
      <w:pPr>
        <w:pStyle w:val="a3"/>
        <w:numPr>
          <w:ilvl w:val="0"/>
          <w:numId w:val="7"/>
        </w:numPr>
        <w:ind w:firstLineChars="0"/>
        <w:rPr>
          <w:rFonts w:ascii="KaiTi" w:eastAsia="KaiTi" w:hAnsi="KaiTi"/>
          <w:sz w:val="28"/>
          <w:szCs w:val="32"/>
        </w:rPr>
      </w:pPr>
      <w:r>
        <w:rPr>
          <w:rFonts w:ascii="KaiTi" w:eastAsia="KaiTi" w:hAnsi="KaiTi" w:hint="eastAsia"/>
          <w:sz w:val="28"/>
          <w:szCs w:val="32"/>
        </w:rPr>
        <w:t>原则上应当为前后端联调留足充足时间。</w:t>
      </w:r>
    </w:p>
    <w:p w14:paraId="6FEAD627" w14:textId="66696E36" w:rsidR="0077064A" w:rsidRDefault="0077064A" w:rsidP="00220BF5">
      <w:pPr>
        <w:pStyle w:val="a3"/>
        <w:numPr>
          <w:ilvl w:val="0"/>
          <w:numId w:val="7"/>
        </w:numPr>
        <w:ind w:firstLineChars="0"/>
        <w:rPr>
          <w:rFonts w:ascii="KaiTi" w:eastAsia="KaiTi" w:hAnsi="KaiTi"/>
          <w:sz w:val="28"/>
          <w:szCs w:val="32"/>
        </w:rPr>
      </w:pPr>
      <w:r>
        <w:rPr>
          <w:rFonts w:ascii="KaiTi" w:eastAsia="KaiTi" w:hAnsi="KaiTi" w:hint="eastAsia"/>
          <w:sz w:val="28"/>
          <w:szCs w:val="32"/>
        </w:rPr>
        <w:t>在编码过程中，应当适当召开技术会议，以明确前后端之间需要明确的技术难点。</w:t>
      </w:r>
    </w:p>
    <w:p w14:paraId="75B60234" w14:textId="15C98131" w:rsidR="0077064A" w:rsidRDefault="0077064A" w:rsidP="00220BF5">
      <w:pPr>
        <w:pStyle w:val="a3"/>
        <w:numPr>
          <w:ilvl w:val="0"/>
          <w:numId w:val="7"/>
        </w:numPr>
        <w:ind w:firstLineChars="0"/>
        <w:rPr>
          <w:rFonts w:ascii="KaiTi" w:eastAsia="KaiTi" w:hAnsi="KaiTi"/>
          <w:sz w:val="28"/>
          <w:szCs w:val="32"/>
        </w:rPr>
      </w:pPr>
      <w:r>
        <w:rPr>
          <w:rFonts w:ascii="KaiTi" w:eastAsia="KaiTi" w:hAnsi="KaiTi" w:hint="eastAsia"/>
          <w:sz w:val="28"/>
          <w:szCs w:val="32"/>
        </w:rPr>
        <w:t>请团队各成员务必在对应功能点开发完毕后将对应的代码集成到自己的</w:t>
      </w:r>
      <w:r w:rsidRPr="0077064A">
        <w:rPr>
          <w:rFonts w:ascii="KaiTi" w:eastAsia="KaiTi" w:hAnsi="KaiTi" w:hint="eastAsia"/>
          <w:color w:val="FF0000"/>
          <w:sz w:val="28"/>
          <w:szCs w:val="32"/>
        </w:rPr>
        <w:t>开发分支</w:t>
      </w:r>
      <w:r>
        <w:rPr>
          <w:rFonts w:ascii="KaiTi" w:eastAsia="KaiTi" w:hAnsi="KaiTi" w:hint="eastAsia"/>
          <w:sz w:val="28"/>
          <w:szCs w:val="32"/>
        </w:rPr>
        <w:t>上去。（而不是</w:t>
      </w:r>
      <w:r w:rsidRPr="0077064A">
        <w:rPr>
          <w:rFonts w:ascii="KaiTi" w:eastAsia="KaiTi" w:hAnsi="KaiTi" w:hint="eastAsia"/>
          <w:color w:val="FF0000"/>
          <w:sz w:val="28"/>
          <w:szCs w:val="32"/>
        </w:rPr>
        <w:t>主分支</w:t>
      </w:r>
      <w:r>
        <w:rPr>
          <w:rFonts w:ascii="KaiTi" w:eastAsia="KaiTi" w:hAnsi="KaiTi" w:hint="eastAsia"/>
          <w:sz w:val="28"/>
          <w:szCs w:val="32"/>
        </w:rPr>
        <w:t>），如果出现问题，要在组中提出进行回滚，防止丢失代码。</w:t>
      </w:r>
    </w:p>
    <w:p w14:paraId="6E6DECB2" w14:textId="77777777" w:rsidR="005856C2" w:rsidRPr="005856C2" w:rsidRDefault="005856C2" w:rsidP="005856C2">
      <w:pPr>
        <w:rPr>
          <w:rFonts w:ascii="KaiTi" w:eastAsia="KaiTi" w:hAnsi="KaiTi" w:hint="eastAsia"/>
          <w:sz w:val="28"/>
          <w:szCs w:val="32"/>
        </w:rPr>
      </w:pPr>
    </w:p>
    <w:p w14:paraId="40797AA0" w14:textId="7B421FEB" w:rsidR="0077064A" w:rsidRDefault="0077064A" w:rsidP="0077064A">
      <w:pPr>
        <w:pStyle w:val="a3"/>
        <w:numPr>
          <w:ilvl w:val="0"/>
          <w:numId w:val="3"/>
        </w:numPr>
        <w:ind w:firstLineChars="0"/>
        <w:rPr>
          <w:rFonts w:ascii="KaiTi" w:eastAsia="KaiTi" w:hAnsi="KaiTi"/>
          <w:b/>
          <w:bCs/>
          <w:sz w:val="32"/>
          <w:szCs w:val="36"/>
        </w:rPr>
      </w:pPr>
      <w:r w:rsidRPr="0077064A">
        <w:rPr>
          <w:rFonts w:ascii="KaiTi" w:eastAsia="KaiTi" w:hAnsi="KaiTi" w:hint="eastAsia"/>
          <w:b/>
          <w:bCs/>
          <w:sz w:val="32"/>
          <w:szCs w:val="36"/>
        </w:rPr>
        <w:t>前后端联调</w:t>
      </w:r>
      <w:r>
        <w:rPr>
          <w:rFonts w:ascii="KaiTi" w:eastAsia="KaiTi" w:hAnsi="KaiTi" w:hint="eastAsia"/>
          <w:b/>
          <w:bCs/>
          <w:sz w:val="32"/>
          <w:szCs w:val="36"/>
        </w:rPr>
        <w:t>过程</w:t>
      </w:r>
    </w:p>
    <w:p w14:paraId="32CF77CD" w14:textId="3E520905" w:rsidR="0077064A" w:rsidRDefault="0077064A" w:rsidP="00F02457">
      <w:pPr>
        <w:ind w:firstLineChars="200" w:firstLine="560"/>
        <w:rPr>
          <w:rFonts w:ascii="KaiTi" w:eastAsia="KaiTi" w:hAnsi="KaiTi"/>
          <w:b/>
          <w:bCs/>
          <w:sz w:val="28"/>
          <w:szCs w:val="32"/>
        </w:rPr>
      </w:pPr>
      <w:r w:rsidRPr="00F02457">
        <w:rPr>
          <w:rFonts w:ascii="KaiTi" w:eastAsia="KaiTi" w:hAnsi="KaiTi" w:hint="eastAsia"/>
          <w:sz w:val="28"/>
          <w:szCs w:val="32"/>
        </w:rPr>
        <w:t>尽量保证</w:t>
      </w:r>
      <w:r w:rsidR="00057C0F" w:rsidRPr="00F02457">
        <w:rPr>
          <w:rFonts w:ascii="KaiTi" w:eastAsia="KaiTi" w:hAnsi="KaiTi" w:hint="eastAsia"/>
          <w:sz w:val="28"/>
          <w:szCs w:val="32"/>
        </w:rPr>
        <w:t>前后端在线下环境完成前后端联调，并且根据</w:t>
      </w:r>
      <w:r w:rsidR="003A0CAB" w:rsidRPr="00F02457">
        <w:rPr>
          <w:rFonts w:ascii="KaiTi" w:eastAsia="KaiTi" w:hAnsi="KaiTi" w:hint="eastAsia"/>
          <w:sz w:val="28"/>
          <w:szCs w:val="32"/>
        </w:rPr>
        <w:t>出现的</w:t>
      </w:r>
      <w:r w:rsidR="003A0CAB" w:rsidRPr="00F02457">
        <w:rPr>
          <w:rFonts w:ascii="KaiTi" w:eastAsia="KaiTi" w:hAnsi="KaiTi" w:hint="eastAsia"/>
          <w:sz w:val="28"/>
          <w:szCs w:val="32"/>
        </w:rPr>
        <w:lastRenderedPageBreak/>
        <w:t>bug的紧急程度，按照既定程序完成修正。如果不能按时完成，</w:t>
      </w:r>
      <w:r w:rsidR="00070116">
        <w:rPr>
          <w:rFonts w:ascii="KaiTi" w:eastAsia="KaiTi" w:hAnsi="KaiTi" w:hint="eastAsia"/>
          <w:b/>
          <w:bCs/>
          <w:sz w:val="28"/>
          <w:szCs w:val="32"/>
        </w:rPr>
        <w:t>分享美食</w:t>
      </w:r>
      <w:r w:rsidR="003A0CAB" w:rsidRPr="00F02457">
        <w:rPr>
          <w:rFonts w:ascii="KaiTi" w:eastAsia="KaiTi" w:hAnsi="KaiTi" w:hint="eastAsia"/>
          <w:b/>
          <w:bCs/>
          <w:sz w:val="28"/>
          <w:szCs w:val="32"/>
        </w:rPr>
        <w:t>。</w:t>
      </w:r>
    </w:p>
    <w:p w14:paraId="2CA931CE" w14:textId="71E87749" w:rsidR="00F02457" w:rsidRDefault="00F02457" w:rsidP="00F02457">
      <w:pPr>
        <w:rPr>
          <w:rFonts w:ascii="KaiTi" w:eastAsia="KaiTi" w:hAnsi="KaiTi"/>
          <w:b/>
          <w:bCs/>
          <w:sz w:val="28"/>
          <w:szCs w:val="32"/>
        </w:rPr>
      </w:pPr>
    </w:p>
    <w:p w14:paraId="7E352859" w14:textId="3BBAC11A" w:rsidR="00F02457" w:rsidRDefault="00F02457" w:rsidP="00F02457">
      <w:pPr>
        <w:pStyle w:val="a3"/>
        <w:numPr>
          <w:ilvl w:val="0"/>
          <w:numId w:val="1"/>
        </w:numPr>
        <w:ind w:firstLineChars="0"/>
        <w:rPr>
          <w:rFonts w:ascii="黑体" w:eastAsia="黑体" w:hAnsi="黑体"/>
          <w:sz w:val="32"/>
          <w:szCs w:val="36"/>
        </w:rPr>
      </w:pPr>
      <w:r w:rsidRPr="00845C95">
        <w:rPr>
          <w:rFonts w:ascii="黑体" w:eastAsia="黑体" w:hAnsi="黑体" w:hint="eastAsia"/>
          <w:sz w:val="32"/>
          <w:szCs w:val="36"/>
        </w:rPr>
        <w:t>部分技术规范（补充版）</w:t>
      </w:r>
    </w:p>
    <w:p w14:paraId="76D5C497" w14:textId="77777777" w:rsidR="00AC1D36" w:rsidRDefault="00AC4A2F" w:rsidP="000D7A14">
      <w:pPr>
        <w:pStyle w:val="a3"/>
        <w:numPr>
          <w:ilvl w:val="0"/>
          <w:numId w:val="12"/>
        </w:numPr>
        <w:ind w:firstLineChars="0"/>
        <w:rPr>
          <w:rFonts w:ascii="KaiTi" w:eastAsia="KaiTi" w:hAnsi="KaiTi"/>
          <w:sz w:val="28"/>
          <w:szCs w:val="32"/>
        </w:rPr>
      </w:pPr>
      <w:r w:rsidRPr="000D7A14">
        <w:rPr>
          <w:rFonts w:ascii="KaiTi" w:eastAsia="KaiTi" w:hAnsi="KaiTi" w:hint="eastAsia"/>
          <w:sz w:val="28"/>
          <w:szCs w:val="32"/>
        </w:rPr>
        <w:t>请各团队成员尽量保证变量、方法、类等命名的合理性和易读性</w:t>
      </w:r>
      <w:r w:rsidR="00AC1D36">
        <w:rPr>
          <w:rFonts w:ascii="KaiTi" w:eastAsia="KaiTi" w:hAnsi="KaiTi" w:hint="eastAsia"/>
          <w:sz w:val="28"/>
          <w:szCs w:val="32"/>
        </w:rPr>
        <w:t>。</w:t>
      </w:r>
    </w:p>
    <w:p w14:paraId="068EC9B5" w14:textId="23429AD8" w:rsidR="00AC4A2F" w:rsidRDefault="00D712A7" w:rsidP="000D7A14">
      <w:pPr>
        <w:pStyle w:val="a3"/>
        <w:numPr>
          <w:ilvl w:val="0"/>
          <w:numId w:val="12"/>
        </w:numPr>
        <w:ind w:firstLineChars="0"/>
        <w:rPr>
          <w:rFonts w:ascii="KaiTi" w:eastAsia="KaiTi" w:hAnsi="KaiTi"/>
          <w:sz w:val="28"/>
          <w:szCs w:val="32"/>
        </w:rPr>
      </w:pPr>
      <w:r>
        <w:rPr>
          <w:rFonts w:ascii="KaiTi" w:eastAsia="KaiTi" w:hAnsi="KaiTi" w:hint="eastAsia"/>
          <w:sz w:val="28"/>
          <w:szCs w:val="32"/>
        </w:rPr>
        <w:t>对</w:t>
      </w:r>
      <w:r w:rsidR="00AC1D36">
        <w:rPr>
          <w:rFonts w:ascii="KaiTi" w:eastAsia="KaiTi" w:hAnsi="KaiTi" w:hint="eastAsia"/>
          <w:sz w:val="28"/>
          <w:szCs w:val="32"/>
        </w:rPr>
        <w:t>必要的变量、方法、类以及算法过程书写易读的注释。</w:t>
      </w:r>
    </w:p>
    <w:p w14:paraId="6C6D5497" w14:textId="77777777" w:rsidR="009D1833" w:rsidRPr="00AF3C0D" w:rsidRDefault="009D1833" w:rsidP="00AF3C0D">
      <w:pPr>
        <w:rPr>
          <w:rFonts w:ascii="KaiTi" w:eastAsia="KaiTi" w:hAnsi="KaiTi"/>
          <w:sz w:val="28"/>
          <w:szCs w:val="32"/>
        </w:rPr>
      </w:pPr>
    </w:p>
    <w:p w14:paraId="6DE91196" w14:textId="7137F272" w:rsidR="00282783" w:rsidRDefault="00282783" w:rsidP="00857AEC">
      <w:pPr>
        <w:pStyle w:val="a3"/>
        <w:numPr>
          <w:ilvl w:val="0"/>
          <w:numId w:val="1"/>
        </w:numPr>
        <w:ind w:firstLineChars="0"/>
        <w:rPr>
          <w:rFonts w:ascii="黑体" w:eastAsia="黑体" w:hAnsi="黑体"/>
          <w:sz w:val="32"/>
          <w:szCs w:val="36"/>
        </w:rPr>
      </w:pPr>
      <w:r>
        <w:rPr>
          <w:rFonts w:ascii="黑体" w:eastAsia="黑体" w:hAnsi="黑体" w:hint="eastAsia"/>
          <w:sz w:val="32"/>
          <w:szCs w:val="36"/>
        </w:rPr>
        <w:t>团队成员联系</w:t>
      </w:r>
      <w:r w:rsidR="00244FCA">
        <w:rPr>
          <w:rFonts w:ascii="黑体" w:eastAsia="黑体" w:hAnsi="黑体" w:hint="eastAsia"/>
          <w:sz w:val="32"/>
          <w:szCs w:val="36"/>
        </w:rPr>
        <w:t>方式</w:t>
      </w:r>
    </w:p>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560"/>
        <w:gridCol w:w="1560"/>
      </w:tblGrid>
      <w:tr w:rsidR="003E0C8B" w:rsidRPr="003E0C8B" w14:paraId="0883D5F0" w14:textId="77777777" w:rsidTr="003E0C8B">
        <w:trPr>
          <w:trHeight w:val="300"/>
        </w:trPr>
        <w:tc>
          <w:tcPr>
            <w:tcW w:w="1560" w:type="dxa"/>
            <w:shd w:val="clear" w:color="auto" w:fill="auto"/>
            <w:noWrap/>
            <w:vAlign w:val="center"/>
            <w:hideMark/>
          </w:tcPr>
          <w:p w14:paraId="758E8A22"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姓名</w:t>
            </w:r>
          </w:p>
        </w:tc>
        <w:tc>
          <w:tcPr>
            <w:tcW w:w="1560" w:type="dxa"/>
            <w:shd w:val="clear" w:color="auto" w:fill="auto"/>
            <w:noWrap/>
            <w:vAlign w:val="center"/>
            <w:hideMark/>
          </w:tcPr>
          <w:p w14:paraId="785633F5"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电话</w:t>
            </w:r>
          </w:p>
        </w:tc>
        <w:tc>
          <w:tcPr>
            <w:tcW w:w="1560" w:type="dxa"/>
            <w:shd w:val="clear" w:color="auto" w:fill="auto"/>
            <w:noWrap/>
            <w:vAlign w:val="center"/>
            <w:hideMark/>
          </w:tcPr>
          <w:p w14:paraId="1E1436B7"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学号</w:t>
            </w:r>
          </w:p>
        </w:tc>
      </w:tr>
      <w:tr w:rsidR="003E0C8B" w:rsidRPr="003E0C8B" w14:paraId="0F7D2CCD" w14:textId="77777777" w:rsidTr="003E0C8B">
        <w:trPr>
          <w:trHeight w:val="300"/>
        </w:trPr>
        <w:tc>
          <w:tcPr>
            <w:tcW w:w="1560" w:type="dxa"/>
            <w:shd w:val="clear" w:color="auto" w:fill="auto"/>
            <w:noWrap/>
            <w:vAlign w:val="center"/>
            <w:hideMark/>
          </w:tcPr>
          <w:p w14:paraId="44B3084B"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薛宗耀</w:t>
            </w:r>
          </w:p>
        </w:tc>
        <w:tc>
          <w:tcPr>
            <w:tcW w:w="1560" w:type="dxa"/>
            <w:shd w:val="clear" w:color="auto" w:fill="auto"/>
            <w:noWrap/>
            <w:vAlign w:val="center"/>
            <w:hideMark/>
          </w:tcPr>
          <w:p w14:paraId="2351F040"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17696189696</w:t>
            </w:r>
          </w:p>
        </w:tc>
        <w:tc>
          <w:tcPr>
            <w:tcW w:w="1560" w:type="dxa"/>
            <w:shd w:val="clear" w:color="auto" w:fill="auto"/>
            <w:noWrap/>
            <w:vAlign w:val="center"/>
            <w:hideMark/>
          </w:tcPr>
          <w:p w14:paraId="197A9A46"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181250169</w:t>
            </w:r>
          </w:p>
        </w:tc>
      </w:tr>
      <w:tr w:rsidR="003E0C8B" w:rsidRPr="003E0C8B" w14:paraId="1A7832D0" w14:textId="77777777" w:rsidTr="003E0C8B">
        <w:trPr>
          <w:trHeight w:val="300"/>
        </w:trPr>
        <w:tc>
          <w:tcPr>
            <w:tcW w:w="1560" w:type="dxa"/>
            <w:shd w:val="clear" w:color="auto" w:fill="auto"/>
            <w:noWrap/>
            <w:vAlign w:val="center"/>
            <w:hideMark/>
          </w:tcPr>
          <w:p w14:paraId="502C5EE2"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张洪胤</w:t>
            </w:r>
          </w:p>
        </w:tc>
        <w:tc>
          <w:tcPr>
            <w:tcW w:w="1560" w:type="dxa"/>
            <w:shd w:val="clear" w:color="auto" w:fill="auto"/>
            <w:noWrap/>
            <w:vAlign w:val="center"/>
            <w:hideMark/>
          </w:tcPr>
          <w:p w14:paraId="5140D699"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18851083288</w:t>
            </w:r>
          </w:p>
        </w:tc>
        <w:tc>
          <w:tcPr>
            <w:tcW w:w="1560" w:type="dxa"/>
            <w:shd w:val="clear" w:color="auto" w:fill="auto"/>
            <w:noWrap/>
            <w:vAlign w:val="center"/>
            <w:hideMark/>
          </w:tcPr>
          <w:p w14:paraId="3F7584E6"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181250184</w:t>
            </w:r>
          </w:p>
        </w:tc>
      </w:tr>
      <w:tr w:rsidR="003E0C8B" w:rsidRPr="003E0C8B" w14:paraId="0BBFF5A6" w14:textId="77777777" w:rsidTr="003E0C8B">
        <w:trPr>
          <w:trHeight w:val="300"/>
        </w:trPr>
        <w:tc>
          <w:tcPr>
            <w:tcW w:w="1560" w:type="dxa"/>
            <w:shd w:val="clear" w:color="auto" w:fill="auto"/>
            <w:noWrap/>
            <w:vAlign w:val="center"/>
            <w:hideMark/>
          </w:tcPr>
          <w:p w14:paraId="10422570" w14:textId="77777777" w:rsidR="003E0C8B" w:rsidRPr="003E0C8B" w:rsidRDefault="003E0C8B" w:rsidP="00C5354D">
            <w:pPr>
              <w:widowControl/>
              <w:jc w:val="center"/>
              <w:rPr>
                <w:rFonts w:ascii="KaiTi" w:eastAsia="KaiTi" w:hAnsi="KaiTi" w:cs="宋体"/>
                <w:color w:val="000000"/>
                <w:kern w:val="0"/>
                <w:sz w:val="22"/>
              </w:rPr>
            </w:pPr>
            <w:proofErr w:type="gramStart"/>
            <w:r w:rsidRPr="003E0C8B">
              <w:rPr>
                <w:rFonts w:ascii="KaiTi" w:eastAsia="KaiTi" w:hAnsi="KaiTi" w:cs="宋体" w:hint="eastAsia"/>
                <w:color w:val="000000"/>
                <w:kern w:val="0"/>
                <w:sz w:val="22"/>
              </w:rPr>
              <w:t>周也丁</w:t>
            </w:r>
            <w:proofErr w:type="gramEnd"/>
          </w:p>
        </w:tc>
        <w:tc>
          <w:tcPr>
            <w:tcW w:w="1560" w:type="dxa"/>
            <w:shd w:val="clear" w:color="auto" w:fill="auto"/>
            <w:noWrap/>
            <w:vAlign w:val="center"/>
            <w:hideMark/>
          </w:tcPr>
          <w:p w14:paraId="54A3054A"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19852832605</w:t>
            </w:r>
          </w:p>
        </w:tc>
        <w:tc>
          <w:tcPr>
            <w:tcW w:w="1560" w:type="dxa"/>
            <w:shd w:val="clear" w:color="auto" w:fill="auto"/>
            <w:noWrap/>
            <w:vAlign w:val="center"/>
            <w:hideMark/>
          </w:tcPr>
          <w:p w14:paraId="0D0ECC4A"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181250208</w:t>
            </w:r>
          </w:p>
        </w:tc>
      </w:tr>
      <w:tr w:rsidR="003E0C8B" w:rsidRPr="003E0C8B" w14:paraId="4F5A0315" w14:textId="77777777" w:rsidTr="003E0C8B">
        <w:trPr>
          <w:trHeight w:val="300"/>
        </w:trPr>
        <w:tc>
          <w:tcPr>
            <w:tcW w:w="1560" w:type="dxa"/>
            <w:shd w:val="clear" w:color="auto" w:fill="auto"/>
            <w:noWrap/>
            <w:vAlign w:val="center"/>
            <w:hideMark/>
          </w:tcPr>
          <w:p w14:paraId="5E3F8EB6"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张越</w:t>
            </w:r>
          </w:p>
        </w:tc>
        <w:tc>
          <w:tcPr>
            <w:tcW w:w="1560" w:type="dxa"/>
            <w:shd w:val="clear" w:color="auto" w:fill="auto"/>
            <w:noWrap/>
            <w:vAlign w:val="center"/>
            <w:hideMark/>
          </w:tcPr>
          <w:p w14:paraId="4752B8CE"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15151429865</w:t>
            </w:r>
          </w:p>
        </w:tc>
        <w:tc>
          <w:tcPr>
            <w:tcW w:w="1560" w:type="dxa"/>
            <w:shd w:val="clear" w:color="auto" w:fill="auto"/>
            <w:noWrap/>
            <w:vAlign w:val="center"/>
            <w:hideMark/>
          </w:tcPr>
          <w:p w14:paraId="4B8884C3" w14:textId="77777777" w:rsidR="003E0C8B" w:rsidRPr="003E0C8B" w:rsidRDefault="003E0C8B" w:rsidP="00C5354D">
            <w:pPr>
              <w:widowControl/>
              <w:jc w:val="center"/>
              <w:rPr>
                <w:rFonts w:ascii="KaiTi" w:eastAsia="KaiTi" w:hAnsi="KaiTi" w:cs="宋体"/>
                <w:color w:val="000000"/>
                <w:kern w:val="0"/>
                <w:sz w:val="22"/>
              </w:rPr>
            </w:pPr>
            <w:r w:rsidRPr="003E0C8B">
              <w:rPr>
                <w:rFonts w:ascii="KaiTi" w:eastAsia="KaiTi" w:hAnsi="KaiTi" w:cs="宋体" w:hint="eastAsia"/>
                <w:color w:val="000000"/>
                <w:kern w:val="0"/>
                <w:sz w:val="22"/>
              </w:rPr>
              <w:t>181250188</w:t>
            </w:r>
          </w:p>
        </w:tc>
      </w:tr>
    </w:tbl>
    <w:p w14:paraId="0A5CFCFF" w14:textId="77777777" w:rsidR="00360AB8" w:rsidRPr="00360AB8" w:rsidRDefault="00360AB8" w:rsidP="00360AB8">
      <w:pPr>
        <w:rPr>
          <w:rFonts w:ascii="黑体" w:eastAsia="黑体" w:hAnsi="黑体"/>
          <w:sz w:val="32"/>
          <w:szCs w:val="36"/>
        </w:rPr>
      </w:pPr>
    </w:p>
    <w:sectPr w:rsidR="00360AB8" w:rsidRPr="00360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7391"/>
    <w:multiLevelType w:val="hybridMultilevel"/>
    <w:tmpl w:val="E9D6568C"/>
    <w:lvl w:ilvl="0" w:tplc="86E0C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3D34C2"/>
    <w:multiLevelType w:val="hybridMultilevel"/>
    <w:tmpl w:val="DEE0DDF8"/>
    <w:lvl w:ilvl="0" w:tplc="709C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3A6F72"/>
    <w:multiLevelType w:val="hybridMultilevel"/>
    <w:tmpl w:val="523E718E"/>
    <w:lvl w:ilvl="0" w:tplc="9732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7357A"/>
    <w:multiLevelType w:val="hybridMultilevel"/>
    <w:tmpl w:val="24B80534"/>
    <w:lvl w:ilvl="0" w:tplc="7132295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0B0CF1"/>
    <w:multiLevelType w:val="hybridMultilevel"/>
    <w:tmpl w:val="FACC0A7A"/>
    <w:lvl w:ilvl="0" w:tplc="09101F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A3169B"/>
    <w:multiLevelType w:val="hybridMultilevel"/>
    <w:tmpl w:val="D29405B2"/>
    <w:lvl w:ilvl="0" w:tplc="557E3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2569A"/>
    <w:multiLevelType w:val="hybridMultilevel"/>
    <w:tmpl w:val="5212DAFA"/>
    <w:lvl w:ilvl="0" w:tplc="38FA4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EA7780"/>
    <w:multiLevelType w:val="hybridMultilevel"/>
    <w:tmpl w:val="B96AACBE"/>
    <w:lvl w:ilvl="0" w:tplc="CDFE0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032289"/>
    <w:multiLevelType w:val="hybridMultilevel"/>
    <w:tmpl w:val="E0FEE9EA"/>
    <w:lvl w:ilvl="0" w:tplc="F0848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242F9E"/>
    <w:multiLevelType w:val="hybridMultilevel"/>
    <w:tmpl w:val="68308BA6"/>
    <w:lvl w:ilvl="0" w:tplc="AFF4B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03477D"/>
    <w:multiLevelType w:val="hybridMultilevel"/>
    <w:tmpl w:val="52AC1746"/>
    <w:lvl w:ilvl="0" w:tplc="582E6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5015FE"/>
    <w:multiLevelType w:val="hybridMultilevel"/>
    <w:tmpl w:val="02E20C94"/>
    <w:lvl w:ilvl="0" w:tplc="1960E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10"/>
  </w:num>
  <w:num w:numId="5">
    <w:abstractNumId w:val="0"/>
  </w:num>
  <w:num w:numId="6">
    <w:abstractNumId w:val="11"/>
  </w:num>
  <w:num w:numId="7">
    <w:abstractNumId w:val="8"/>
  </w:num>
  <w:num w:numId="8">
    <w:abstractNumId w:val="1"/>
  </w:num>
  <w:num w:numId="9">
    <w:abstractNumId w:val="7"/>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73"/>
    <w:rsid w:val="00001A52"/>
    <w:rsid w:val="00006D76"/>
    <w:rsid w:val="00036AF3"/>
    <w:rsid w:val="00057C0F"/>
    <w:rsid w:val="00057FCE"/>
    <w:rsid w:val="00070116"/>
    <w:rsid w:val="000D3E67"/>
    <w:rsid w:val="000D5861"/>
    <w:rsid w:val="000D7A14"/>
    <w:rsid w:val="00182C39"/>
    <w:rsid w:val="00220BF5"/>
    <w:rsid w:val="00230A34"/>
    <w:rsid w:val="00244FCA"/>
    <w:rsid w:val="00282783"/>
    <w:rsid w:val="00307E84"/>
    <w:rsid w:val="00360AB8"/>
    <w:rsid w:val="003A0CAB"/>
    <w:rsid w:val="003E0C8B"/>
    <w:rsid w:val="00445F5B"/>
    <w:rsid w:val="004E7E4C"/>
    <w:rsid w:val="005856C2"/>
    <w:rsid w:val="00675488"/>
    <w:rsid w:val="007202A0"/>
    <w:rsid w:val="007365F0"/>
    <w:rsid w:val="00742C79"/>
    <w:rsid w:val="007572D1"/>
    <w:rsid w:val="0077064A"/>
    <w:rsid w:val="007872AA"/>
    <w:rsid w:val="00845C95"/>
    <w:rsid w:val="00857AEC"/>
    <w:rsid w:val="008A6DC8"/>
    <w:rsid w:val="008D1173"/>
    <w:rsid w:val="009D1833"/>
    <w:rsid w:val="00AC1D36"/>
    <w:rsid w:val="00AC4A2F"/>
    <w:rsid w:val="00AF3C0D"/>
    <w:rsid w:val="00B21CCB"/>
    <w:rsid w:val="00C5354D"/>
    <w:rsid w:val="00C77403"/>
    <w:rsid w:val="00D14068"/>
    <w:rsid w:val="00D712A7"/>
    <w:rsid w:val="00EB5600"/>
    <w:rsid w:val="00F02457"/>
    <w:rsid w:val="00FB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7D67"/>
  <w15:chartTrackingRefBased/>
  <w15:docId w15:val="{04343F59-231F-4F94-A7A1-ED07B2B6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4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54092">
      <w:bodyDiv w:val="1"/>
      <w:marLeft w:val="0"/>
      <w:marRight w:val="0"/>
      <w:marTop w:val="0"/>
      <w:marBottom w:val="0"/>
      <w:divBdr>
        <w:top w:val="none" w:sz="0" w:space="0" w:color="auto"/>
        <w:left w:val="none" w:sz="0" w:space="0" w:color="auto"/>
        <w:bottom w:val="none" w:sz="0" w:space="0" w:color="auto"/>
        <w:right w:val="none" w:sz="0" w:space="0" w:color="auto"/>
      </w:divBdr>
    </w:div>
    <w:div w:id="1528135018">
      <w:bodyDiv w:val="1"/>
      <w:marLeft w:val="0"/>
      <w:marRight w:val="0"/>
      <w:marTop w:val="0"/>
      <w:marBottom w:val="0"/>
      <w:divBdr>
        <w:top w:val="none" w:sz="0" w:space="0" w:color="auto"/>
        <w:left w:val="none" w:sz="0" w:space="0" w:color="auto"/>
        <w:bottom w:val="none" w:sz="0" w:space="0" w:color="auto"/>
        <w:right w:val="none" w:sz="0" w:space="0" w:color="auto"/>
      </w:divBdr>
      <w:divsChild>
        <w:div w:id="1654066543">
          <w:marLeft w:val="0"/>
          <w:marRight w:val="0"/>
          <w:marTop w:val="0"/>
          <w:marBottom w:val="0"/>
          <w:divBdr>
            <w:top w:val="none" w:sz="0" w:space="0" w:color="auto"/>
            <w:left w:val="none" w:sz="0" w:space="0" w:color="auto"/>
            <w:bottom w:val="none" w:sz="0" w:space="0" w:color="auto"/>
            <w:right w:val="none" w:sz="0" w:space="0" w:color="auto"/>
          </w:divBdr>
        </w:div>
      </w:divsChild>
    </w:div>
    <w:div w:id="1660618596">
      <w:bodyDiv w:val="1"/>
      <w:marLeft w:val="0"/>
      <w:marRight w:val="0"/>
      <w:marTop w:val="0"/>
      <w:marBottom w:val="0"/>
      <w:divBdr>
        <w:top w:val="none" w:sz="0" w:space="0" w:color="auto"/>
        <w:left w:val="none" w:sz="0" w:space="0" w:color="auto"/>
        <w:bottom w:val="none" w:sz="0" w:space="0" w:color="auto"/>
        <w:right w:val="none" w:sz="0" w:space="0" w:color="auto"/>
      </w:divBdr>
      <w:divsChild>
        <w:div w:id="117769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弘毅 张</dc:creator>
  <cp:keywords/>
  <dc:description/>
  <cp:lastModifiedBy>弘毅 张</cp:lastModifiedBy>
  <cp:revision>39</cp:revision>
  <dcterms:created xsi:type="dcterms:W3CDTF">2020-02-26T09:16:00Z</dcterms:created>
  <dcterms:modified xsi:type="dcterms:W3CDTF">2020-02-26T11:40:00Z</dcterms:modified>
</cp:coreProperties>
</file>