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napToGrid w:val="0"/>
        <w:spacing w:before="120" w:beforeAutospacing="0" w:after="120" w:afterAutospacing="0"/>
        <w:jc w:val="center"/>
        <w:rPr>
          <w:rFonts w:ascii="黑体" w:hAnsi="黑体" w:eastAsia="黑体"/>
          <w:b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color w:val="000000"/>
          <w:sz w:val="32"/>
          <w:szCs w:val="32"/>
        </w:rPr>
        <w:t>农户信用等级评定信息采集表</w:t>
      </w:r>
    </w:p>
    <w:p>
      <w:pPr>
        <w:jc w:val="both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农户住址：{{?data}}浏阳市</w:t>
      </w:r>
      <w:r>
        <w:rPr>
          <w:rFonts w:hint="eastAsia" w:ascii="仿宋_GB2312" w:eastAsia="仿宋_GB2312"/>
          <w:sz w:val="18"/>
          <w:szCs w:val="18"/>
          <w:u w:val="single"/>
        </w:rPr>
        <w:t>{{townVal}}</w:t>
      </w:r>
      <w:r>
        <w:rPr>
          <w:rFonts w:hint="eastAsia" w:ascii="仿宋_GB2312" w:eastAsia="仿宋_GB2312"/>
          <w:sz w:val="18"/>
          <w:szCs w:val="18"/>
        </w:rPr>
        <w:t>（镇、街道）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</w:rPr>
        <w:t>{{villageVal}}</w:t>
      </w:r>
      <w:r>
        <w:rPr>
          <w:rFonts w:hint="eastAsia" w:ascii="仿宋_GB2312" w:eastAsia="仿宋_GB2312"/>
          <w:sz w:val="18"/>
          <w:szCs w:val="18"/>
        </w:rPr>
        <w:t>（居委会）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</w:rPr>
        <w:t>{{groupVal}}</w:t>
      </w:r>
    </w:p>
    <w:p>
      <w:pPr>
        <w:spacing w:after="62" w:afterLines="20"/>
        <w:jc w:val="both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农户编号：</w:t>
      </w:r>
      <w:r>
        <w:rPr>
          <w:rFonts w:hint="eastAsia" w:ascii="仿宋_GB2312" w:eastAsia="仿宋_GB2312"/>
          <w:sz w:val="18"/>
          <w:szCs w:val="18"/>
          <w:u w:val="single"/>
        </w:rPr>
        <w:t xml:space="preserve">    </w:t>
      </w:r>
      <w:r>
        <w:rPr>
          <w:rFonts w:hint="eastAsia" w:ascii="仿宋_GB2312" w:eastAsia="仿宋_GB2312"/>
          <w:sz w:val="18"/>
          <w:szCs w:val="18"/>
        </w:rPr>
        <w:t>（编号为四位数，即村级代码两位数，组级代码两位数）  金额：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</w:rPr>
        <w:t>{{creditFinal}}</w:t>
      </w:r>
      <w:r>
        <w:rPr>
          <w:rFonts w:hint="eastAsia" w:ascii="仿宋_GB2312" w:eastAsia="仿宋_GB2312"/>
          <w:sz w:val="18"/>
          <w:szCs w:val="18"/>
        </w:rPr>
        <w:t>万元</w:t>
      </w:r>
    </w:p>
    <w:tbl>
      <w:tblPr>
        <w:tblStyle w:val="6"/>
        <w:tblW w:w="109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366"/>
        <w:gridCol w:w="1366"/>
        <w:gridCol w:w="8"/>
        <w:gridCol w:w="1358"/>
        <w:gridCol w:w="1366"/>
        <w:gridCol w:w="1366"/>
        <w:gridCol w:w="136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户主姓名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{{name}}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性别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{{sexVal}}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出生年月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{{birthday}}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身份证号码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{{idn}}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婚姻状况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{{marriageVal}}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家庭从事主业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{{professionVal}}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家庭电话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手机号码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{{mobile}}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家庭主要成员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与被评人关系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出生年月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从事职业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身份证号码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联系电话{{goods}}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]</w:t>
            </w:r>
          </w:p>
        </w:tc>
        <w:tc>
          <w:tcPr>
            <w:tcW w:w="1366" w:type="dxa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  <w:lang w:val="en-US" w:eastAsia="zh-CN"/>
              </w:rPr>
              <w:t>relationVal</w:t>
            </w: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]</w:t>
            </w:r>
          </w:p>
        </w:tc>
        <w:tc>
          <w:tcPr>
            <w:tcW w:w="1366" w:type="dxa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[birthday]</w:t>
            </w:r>
          </w:p>
        </w:tc>
        <w:tc>
          <w:tcPr>
            <w:tcW w:w="1366" w:type="dxa"/>
            <w:gridSpan w:val="2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[professionVal]</w:t>
            </w:r>
          </w:p>
        </w:tc>
        <w:tc>
          <w:tcPr>
            <w:tcW w:w="2732" w:type="dxa"/>
            <w:gridSpan w:val="2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[idn]</w:t>
            </w:r>
          </w:p>
        </w:tc>
        <w:tc>
          <w:tcPr>
            <w:tcW w:w="2732" w:type="dxa"/>
            <w:gridSpan w:val="2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微软雅黑" w:eastAsia="仿宋_GB2312"/>
                <w:color w:val="000000"/>
                <w:sz w:val="18"/>
                <w:szCs w:val="18"/>
              </w:rPr>
              <w:t>[mobile]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restart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调查日家庭资产情况</w:t>
            </w:r>
          </w:p>
        </w:tc>
        <w:tc>
          <w:tcPr>
            <w:tcW w:w="9562" w:type="dxa"/>
            <w:gridSpan w:val="8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固定资产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住房栋(套)</w:t>
            </w:r>
          </w:p>
        </w:tc>
        <w:tc>
          <w:tcPr>
            <w:tcW w:w="1374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面积(㎡)</w:t>
            </w:r>
          </w:p>
        </w:tc>
        <w:tc>
          <w:tcPr>
            <w:tcW w:w="2724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价值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其他固定资产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</w:rPr>
              <w:t>{{houseCount}}</w:t>
            </w:r>
          </w:p>
        </w:tc>
        <w:tc>
          <w:tcPr>
            <w:tcW w:w="1374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</w:rPr>
              <w:t>{{houseArea}}</w:t>
            </w:r>
          </w:p>
        </w:tc>
        <w:tc>
          <w:tcPr>
            <w:tcW w:w="2724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{{housePrice}}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{{capOther}}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{{capTotal}}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9562" w:type="dxa"/>
            <w:gridSpan w:val="8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流动资产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现金存款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其他流动资产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应收款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是否在他行开户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是否在他行有存款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他行存款金额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{{cashDeposit}}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{{circOther}}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{{receivable}}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{{isOpen}}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{{isSave}}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{{saveAmount}}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{{circleTotal}}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restart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调查家庭负情况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我行借款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其他银行借款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私人借款和其他借款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应付款</w:t>
            </w: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其他负债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为他人提供担保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</w:rPr>
              <w:t>{{loanOwnBank}}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</w:rPr>
              <w:t>{{loanOtherBank}}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{{loanOther}}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{{payable}}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{{other}}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{{otherGuarantee}}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/>
                <w:sz w:val="18"/>
                <w:szCs w:val="18"/>
                <w:shd w:val="clear" w:color="auto" w:fill="FFFFFF"/>
              </w:rPr>
              <w:t>{{debtTotal}}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8" w:type="dxa"/>
            <w:gridSpan w:val="9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家庭净资产（资产</w:t>
            </w:r>
            <w:bookmarkStart w:id="0" w:name="_GoBack"/>
            <w:bookmarkEnd w:id="0"/>
            <w:r>
              <w:rPr>
                <w:rFonts w:hint="eastAsia" w:ascii="仿宋_GB2312" w:eastAsia="仿宋_GB2312"/>
                <w:sz w:val="18"/>
                <w:szCs w:val="18"/>
              </w:rPr>
              <w:t>-负债）：{{</w:t>
            </w: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netAsset}}</w:t>
            </w:r>
            <w:r>
              <w:rPr>
                <w:rFonts w:hint="eastAsia" w:ascii="仿宋_GB2312" w:eastAsia="仿宋_GB2312"/>
                <w:sz w:val="18"/>
                <w:szCs w:val="18"/>
              </w:rPr>
              <w:t>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restart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调查日前一年度或预测本年家庭收入支出的情况</w:t>
            </w:r>
          </w:p>
        </w:tc>
        <w:tc>
          <w:tcPr>
            <w:tcW w:w="9562" w:type="dxa"/>
            <w:gridSpan w:val="8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种植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养殖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劳务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工商业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其他收入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{{crop}}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{{breed}}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{{labour}}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{{commerce}}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{{inOther}}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{{inTotal}}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9562" w:type="dxa"/>
            <w:gridSpan w:val="8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教育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医疗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养老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生产成本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日常生活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其他支出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{{education}}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{{medical}}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{{pension}}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{{producation}}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{{living}}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{{outOther}}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{{outTotal}}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8" w:type="dxa"/>
            <w:gridSpan w:val="9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家庭纯收入（家庭收入-家庭支出）：{{</w:t>
            </w:r>
            <w:r>
              <w:rPr>
                <w:rFonts w:hint="eastAsia" w:ascii="仿宋_GB2312" w:hAnsi="仿宋" w:eastAsia="仿宋_GB2312" w:cs="Times New Roman"/>
                <w:sz w:val="18"/>
                <w:szCs w:val="18"/>
              </w:rPr>
              <w:t>netIncome}}</w:t>
            </w:r>
            <w:r>
              <w:rPr>
                <w:rFonts w:hint="eastAsia" w:ascii="仿宋_GB2312" w:eastAsia="仿宋_GB2312"/>
                <w:sz w:val="18"/>
                <w:szCs w:val="18"/>
              </w:rPr>
              <w:t>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restart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调查日前家庭在我行存款情况</w:t>
            </w:r>
          </w:p>
        </w:tc>
        <w:tc>
          <w:tcPr>
            <w:tcW w:w="4098" w:type="dxa"/>
            <w:gridSpan w:val="4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前一年存款情况</w:t>
            </w:r>
          </w:p>
        </w:tc>
        <w:tc>
          <w:tcPr>
            <w:tcW w:w="5464" w:type="dxa"/>
            <w:gridSpan w:val="4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前一年度贷款情况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存款余额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存款平日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内部征宿逾期情况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是否到期归还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 w:cs="Times New Roman"/>
                <w:sz w:val="18"/>
                <w:szCs w:val="18"/>
              </w:rPr>
              <w:t>{{remain}}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 w:cs="Times New Roman"/>
                <w:sz w:val="18"/>
                <w:szCs w:val="18"/>
              </w:rPr>
              <w:t>{{avgday}}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对户主的评价  （在对应框内打"√"）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有无违法行为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{{isBreakLaw}}</w:t>
            </w:r>
          </w:p>
        </w:tc>
        <w:tc>
          <w:tcPr>
            <w:tcW w:w="1366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品行评价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{{behaviour}}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信用评价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{{credit}}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8" w:type="dxa"/>
            <w:gridSpan w:val="9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本人对以上调查情况真实性负责                                 调查人签名:             审核人签名: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模型等级</w:t>
            </w:r>
          </w:p>
        </w:tc>
        <w:tc>
          <w:tcPr>
            <w:tcW w:w="2732" w:type="dxa"/>
            <w:gridSpan w:val="3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{{</w:t>
            </w:r>
            <w:r>
              <w:rPr>
                <w:rFonts w:ascii="仿宋_GB2312" w:eastAsia="仿宋_GB2312"/>
                <w:sz w:val="18"/>
                <w:szCs w:val="18"/>
              </w:rPr>
              <w:t>rateAi</w:t>
            </w:r>
            <w:r>
              <w:rPr>
                <w:rFonts w:hint="eastAsia" w:ascii="仿宋_GB2312" w:eastAsia="仿宋_GB2312"/>
                <w:sz w:val="18"/>
                <w:szCs w:val="18"/>
              </w:rPr>
              <w:t>}}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初评等级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{{rateInit}}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复评等级</w:t>
            </w:r>
          </w:p>
        </w:tc>
        <w:tc>
          <w:tcPr>
            <w:tcW w:w="2732" w:type="dxa"/>
            <w:gridSpan w:val="3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{{reRate}}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授信金额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{{creditFinal}}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授信小组成员签名</w:t>
            </w:r>
          </w:p>
        </w:tc>
        <w:tc>
          <w:tcPr>
            <w:tcW w:w="8196" w:type="dxa"/>
            <w:gridSpan w:val="7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</w:tr>
    </w:tbl>
    <w:p>
      <w:pPr>
        <w:spacing w:after="62" w:afterLines="20"/>
        <w:jc w:val="left"/>
        <w:rPr>
          <w:rFonts w:ascii="仿宋_GB2312" w:eastAsia="仿宋_GB2312"/>
          <w:sz w:val="18"/>
          <w:szCs w:val="18"/>
        </w:rPr>
      </w:pPr>
      <w:r>
        <w:rPr>
          <w:rFonts w:ascii="仿宋_GB2312" w:hAnsi="宋体" w:eastAsia="仿宋_GB2312" w:cs="Times New Roman"/>
          <w:b/>
          <w:sz w:val="36"/>
          <w:szCs w:val="28"/>
        </w:rPr>
        <w:br w:type="page"/>
      </w:r>
      <w:r>
        <w:rPr>
          <w:rFonts w:hint="eastAsia" w:ascii="仿宋_GB2312" w:eastAsia="仿宋_GB2312"/>
          <w:sz w:val="18"/>
          <w:szCs w:val="18"/>
        </w:rPr>
        <w:t>{{/data}}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C9"/>
    <w:rsid w:val="00063F62"/>
    <w:rsid w:val="000649D0"/>
    <w:rsid w:val="000D51AE"/>
    <w:rsid w:val="00100FF0"/>
    <w:rsid w:val="00121FEA"/>
    <w:rsid w:val="0018088C"/>
    <w:rsid w:val="001B453A"/>
    <w:rsid w:val="001B5365"/>
    <w:rsid w:val="001C52C9"/>
    <w:rsid w:val="00271F5C"/>
    <w:rsid w:val="002C1FD2"/>
    <w:rsid w:val="003748E2"/>
    <w:rsid w:val="003F08F2"/>
    <w:rsid w:val="00407B24"/>
    <w:rsid w:val="00447A07"/>
    <w:rsid w:val="0045016C"/>
    <w:rsid w:val="0048684B"/>
    <w:rsid w:val="00597751"/>
    <w:rsid w:val="00607586"/>
    <w:rsid w:val="006263D8"/>
    <w:rsid w:val="0063094A"/>
    <w:rsid w:val="00630C65"/>
    <w:rsid w:val="00646A48"/>
    <w:rsid w:val="006737F8"/>
    <w:rsid w:val="006A38AA"/>
    <w:rsid w:val="007150C1"/>
    <w:rsid w:val="00783CAB"/>
    <w:rsid w:val="007D5A83"/>
    <w:rsid w:val="007F0162"/>
    <w:rsid w:val="008458A6"/>
    <w:rsid w:val="00971B2B"/>
    <w:rsid w:val="009D3378"/>
    <w:rsid w:val="00A30323"/>
    <w:rsid w:val="00B23C5E"/>
    <w:rsid w:val="00BA69C8"/>
    <w:rsid w:val="00CD6BAF"/>
    <w:rsid w:val="00CE46BE"/>
    <w:rsid w:val="00CF61CB"/>
    <w:rsid w:val="00D7073F"/>
    <w:rsid w:val="00D709BF"/>
    <w:rsid w:val="00E00228"/>
    <w:rsid w:val="00EA452A"/>
    <w:rsid w:val="01061525"/>
    <w:rsid w:val="01D92798"/>
    <w:rsid w:val="0D70374B"/>
    <w:rsid w:val="1291572E"/>
    <w:rsid w:val="1C216103"/>
    <w:rsid w:val="283221B6"/>
    <w:rsid w:val="28C66900"/>
    <w:rsid w:val="2A1C377B"/>
    <w:rsid w:val="31B11C82"/>
    <w:rsid w:val="35AE0497"/>
    <w:rsid w:val="3B082E99"/>
    <w:rsid w:val="3B7249A6"/>
    <w:rsid w:val="41AE002C"/>
    <w:rsid w:val="43285BF5"/>
    <w:rsid w:val="434A2107"/>
    <w:rsid w:val="47FE621D"/>
    <w:rsid w:val="4BD76BD2"/>
    <w:rsid w:val="4F751BEA"/>
    <w:rsid w:val="51A44C16"/>
    <w:rsid w:val="53591953"/>
    <w:rsid w:val="565D21BF"/>
    <w:rsid w:val="572937D0"/>
    <w:rsid w:val="5AF91AED"/>
    <w:rsid w:val="5E225A5C"/>
    <w:rsid w:val="5FDA3C9C"/>
    <w:rsid w:val="685E24D9"/>
    <w:rsid w:val="6FFD5F6D"/>
    <w:rsid w:val="72F2626D"/>
    <w:rsid w:val="73942812"/>
    <w:rsid w:val="7BD7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spaninfo"/>
    <w:basedOn w:val="7"/>
    <w:qFormat/>
    <w:uiPriority w:val="0"/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399300-FEFE-4B9E-AD8B-B2A588E452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304</Words>
  <Characters>1736</Characters>
  <Lines>14</Lines>
  <Paragraphs>4</Paragraphs>
  <TotalTime>0</TotalTime>
  <ScaleCrop>false</ScaleCrop>
  <LinksUpToDate>false</LinksUpToDate>
  <CharactersWithSpaces>2036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2019-12-06T06:58:00Z</dcterms:created>
  <dc:creator>Administrator</dc:creator>
  <cp:lastModifiedBy>小新</cp:lastModifiedBy>
  <dcterms:modified xsi:type="dcterms:W3CDTF">2020-09-24T07:33:06Z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