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识货网移动端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项目背景：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识货网是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"https://baike.baidu.com/item/%E8%99%8E%E6%89%91%E4%BD%93%E8%82%B2/10851886"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虎扑体育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旗下的导购网站，每日推送运动、潮流、生活、时尚等方面网购资讯。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识货拥有数十位专业运动装备运营人员，对运动装备商品进行鉴定审核。此外，识货拥有庞大的认证店铺体系，确保认证店铺正品。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项目内容：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优惠信息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网罗全网具性价比的信息，及时更新展现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"https://baike.baidu.com/item/%E6%B5%B7%E6%B7%98/4849170"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专区：国外优惠信息汇集地，专注解决用户在海淘方面遇到的问题，并定时发布教程及体验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发现好货：由用户自行发布，形式更自由，信息量更多，速度更快捷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团购&amp;推荐店铺：识货特色栏目，为运动装备爱好者在确保正品的基础上提供更便宜，更具性价比的商品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团购：每周一期，识货网会精选热门款式的篮球鞋、休闲鞋、运动裤等装备，与正品卖家进行合作，以低于全网平均的价格进行团购，为用户提供最具性价比的商品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　　推荐店铺：由专业人士把关，在确保卖家店内所销售的商品均为正品的基础上，在识货网页面进行展示，免去用户辨析真假的后顾之忧。不收取任何费用，正品与否是判断的唯一标准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项目中主要</w:t>
      </w:r>
      <w:r>
        <w:rPr>
          <w:rFonts w:hint="eastAsia" w:cstheme="minorBidi"/>
          <w:b w:val="0"/>
          <w:kern w:val="2"/>
          <w:sz w:val="32"/>
          <w:szCs w:val="32"/>
          <w:lang w:val="en-US" w:eastAsia="zh-CN" w:bidi="ar-SA"/>
        </w:rPr>
        <w:t>技术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基于vue2.0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使用vue-cli2脚手架搭建项目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使用webpack2打包项目文件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使用vue-router2实现路由切换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使用sass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编写样式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axios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进行数据请求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flex弹性布局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localStorage实现本地存储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rem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项目计划：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先把各区域的环境搭建出来，模块分布好。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再把需要的数据接口文档或json数据文件创建好。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布静态页面。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最后实现项目所需的功能。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shd w:val="clear" w:color="FFFFFF" w:fill="D9D9D9"/>
          <w:lang w:val="en-US" w:eastAsia="zh-CN"/>
        </w:rPr>
        <w:t>项目</w:t>
      </w:r>
      <w:r>
        <w:rPr>
          <w:rFonts w:hint="eastAsia"/>
          <w:sz w:val="30"/>
          <w:szCs w:val="30"/>
          <w:lang w:val="en-US" w:eastAsia="zh-CN"/>
        </w:rPr>
        <w:t>（Vue路由切换）主要分为五个区域（请看下图）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分别为首页、优惠、发现、装备、更多。</w:t>
      </w:r>
    </w:p>
    <w:p>
      <w:r>
        <w:drawing>
          <wp:inline distT="0" distB="0" distL="114300" distR="114300">
            <wp:extent cx="2971165" cy="32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每个区域的效果和主要功能实现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1、首页（搜索框，轮播图，商品分类，返回顶部）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搜索框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shd w:val="clear" w:color="FFFFFF" w:fill="D9D9D9"/>
          <w:lang w:val="en-US" w:eastAsia="zh-CN"/>
        </w:rPr>
        <w:t>当scroll大于0时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搜索框背景色逐渐加深直到背景颜色不透明</w:t>
      </w:r>
    </w:p>
    <w:p>
      <w:pPr>
        <w:numPr>
          <w:ilvl w:val="0"/>
          <w:numId w:val="0"/>
        </w:numPr>
        <w:tabs>
          <w:tab w:val="left" w:pos="538"/>
        </w:tabs>
      </w:pPr>
      <w:r>
        <w:drawing>
          <wp:inline distT="0" distB="0" distL="114300" distR="114300">
            <wp:extent cx="2553335" cy="1009015"/>
            <wp:effectExtent l="0" t="0" r="1841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ind w:firstLine="840" w:firstLineChars="400"/>
        <w:rPr>
          <w:rFonts w:hint="eastAsia"/>
        </w:rPr>
      </w:pPr>
      <w:r>
        <w:rPr>
          <w:rFonts w:hint="eastAsia"/>
        </w:rPr>
        <w:t>menu() 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let _this = this;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_this.scroll = document.body.scrollTop+document.documentElement.scrollTop;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let i = 0;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if(_this.scroll &gt; 0&amp;&amp;_this.scroll &lt;=1200){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_this.i=_this.scroll/1200;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console.log(_this.i.toFixed(2))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_this.$refs.head.style.background='rgba(221,23,18,'+_this.i+')';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//监听滚轮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mounted() 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window.addEventListener('scroll', this.menu)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538"/>
        </w:tabs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122170" cy="1047750"/>
            <wp:effectExtent l="0" t="0" r="1143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搜索框聚焦前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588260" cy="11506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搜索框聚焦</w:t>
      </w:r>
      <w:r>
        <w:rPr>
          <w:rFonts w:hint="eastAsia"/>
          <w:lang w:val="en-US" w:eastAsia="zh-CN"/>
        </w:rPr>
        <w:t>时热门搜索出现（指令v-show）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2217420"/>
            <wp:effectExtent l="0" t="0" r="952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搜索后相关的商品列表出现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轮播图</w:t>
      </w:r>
      <w:r>
        <w:rPr>
          <w:rFonts w:hint="eastAsia"/>
          <w:sz w:val="30"/>
          <w:szCs w:val="30"/>
          <w:lang w:val="en-US" w:eastAsia="zh-CN"/>
        </w:rPr>
        <w:t>（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vue-awesome-swiper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项目中用到了轮播图的一个插件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vue-awesome-swiper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个人感觉还是比较强大的，swiper官网中的API及配置均可使用(支持3.0)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807970" cy="14401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商品分类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24610" cy="1743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5"/>
        </w:numPr>
        <w:tabs>
          <w:tab w:val="left" w:pos="538"/>
        </w:tabs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返回顶部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.body.scrollTop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86B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.documentElement.scrollTop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146300" cy="600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发现页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scroll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高度到分类时，给分类添加fixed</w:t>
      </w: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266190" cy="2224405"/>
            <wp:effectExtent l="0" t="0" r="1016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271905" cy="2244725"/>
            <wp:effectExtent l="0" t="0" r="444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更多页（注册登录）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38400" cy="1829435"/>
            <wp:effectExtent l="0" t="0" r="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474595" cy="1840230"/>
            <wp:effectExtent l="0" t="0" r="190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30F"/>
    <w:multiLevelType w:val="singleLevel"/>
    <w:tmpl w:val="597AA3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AA58E"/>
    <w:multiLevelType w:val="singleLevel"/>
    <w:tmpl w:val="597AA5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7AA803"/>
    <w:multiLevelType w:val="singleLevel"/>
    <w:tmpl w:val="597AA80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7AE4AD"/>
    <w:multiLevelType w:val="singleLevel"/>
    <w:tmpl w:val="597AE4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AE9D0"/>
    <w:multiLevelType w:val="singleLevel"/>
    <w:tmpl w:val="597AE9D0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7AEEEF"/>
    <w:multiLevelType w:val="singleLevel"/>
    <w:tmpl w:val="597AE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FF9"/>
    <w:rsid w:val="01FC7D17"/>
    <w:rsid w:val="03633509"/>
    <w:rsid w:val="057F7AB6"/>
    <w:rsid w:val="062B02E5"/>
    <w:rsid w:val="07844365"/>
    <w:rsid w:val="0A0130A4"/>
    <w:rsid w:val="0A360E42"/>
    <w:rsid w:val="0BB50ADE"/>
    <w:rsid w:val="0DCC6F7A"/>
    <w:rsid w:val="0EAF73A5"/>
    <w:rsid w:val="0F3109F1"/>
    <w:rsid w:val="0F374F05"/>
    <w:rsid w:val="11A778A3"/>
    <w:rsid w:val="124E7809"/>
    <w:rsid w:val="130B2F06"/>
    <w:rsid w:val="13373A0F"/>
    <w:rsid w:val="18586901"/>
    <w:rsid w:val="18DF04D5"/>
    <w:rsid w:val="1B781E87"/>
    <w:rsid w:val="1E1E096F"/>
    <w:rsid w:val="1E2A24BE"/>
    <w:rsid w:val="1EBC08A3"/>
    <w:rsid w:val="20122C44"/>
    <w:rsid w:val="20217785"/>
    <w:rsid w:val="219F5B0A"/>
    <w:rsid w:val="254968AF"/>
    <w:rsid w:val="2551425F"/>
    <w:rsid w:val="2981041A"/>
    <w:rsid w:val="29E026B9"/>
    <w:rsid w:val="2AC17D54"/>
    <w:rsid w:val="2B0C14C0"/>
    <w:rsid w:val="2BFB0FE6"/>
    <w:rsid w:val="2F980771"/>
    <w:rsid w:val="313F4177"/>
    <w:rsid w:val="330209EC"/>
    <w:rsid w:val="36912925"/>
    <w:rsid w:val="36A72D59"/>
    <w:rsid w:val="38A519B6"/>
    <w:rsid w:val="394A5670"/>
    <w:rsid w:val="39752FE6"/>
    <w:rsid w:val="3A22466C"/>
    <w:rsid w:val="3CAD525C"/>
    <w:rsid w:val="3CBD4B50"/>
    <w:rsid w:val="41F75F41"/>
    <w:rsid w:val="44A1162E"/>
    <w:rsid w:val="45251C7F"/>
    <w:rsid w:val="46CA0380"/>
    <w:rsid w:val="481F2F11"/>
    <w:rsid w:val="48755B92"/>
    <w:rsid w:val="48A552FC"/>
    <w:rsid w:val="48F20298"/>
    <w:rsid w:val="48F9622A"/>
    <w:rsid w:val="4B422DAC"/>
    <w:rsid w:val="4C244DF2"/>
    <w:rsid w:val="4C7C3DAD"/>
    <w:rsid w:val="4C8F2A35"/>
    <w:rsid w:val="4CEC591E"/>
    <w:rsid w:val="50B446FD"/>
    <w:rsid w:val="515A2B8C"/>
    <w:rsid w:val="534A479E"/>
    <w:rsid w:val="551D5D31"/>
    <w:rsid w:val="562E6401"/>
    <w:rsid w:val="58912EE3"/>
    <w:rsid w:val="591C5C82"/>
    <w:rsid w:val="595F7331"/>
    <w:rsid w:val="5A8A7650"/>
    <w:rsid w:val="5CF63B4D"/>
    <w:rsid w:val="5D0711AE"/>
    <w:rsid w:val="5E950181"/>
    <w:rsid w:val="606E0EA5"/>
    <w:rsid w:val="623E7B68"/>
    <w:rsid w:val="62B21C03"/>
    <w:rsid w:val="64642C3D"/>
    <w:rsid w:val="65C7347C"/>
    <w:rsid w:val="66776C9A"/>
    <w:rsid w:val="66FD086B"/>
    <w:rsid w:val="67EA1008"/>
    <w:rsid w:val="68260A45"/>
    <w:rsid w:val="68D109CB"/>
    <w:rsid w:val="6B6F3D01"/>
    <w:rsid w:val="6BB36F28"/>
    <w:rsid w:val="6BFB2257"/>
    <w:rsid w:val="6FC41A46"/>
    <w:rsid w:val="72426A1D"/>
    <w:rsid w:val="73B135BE"/>
    <w:rsid w:val="73F17C53"/>
    <w:rsid w:val="74B96A93"/>
    <w:rsid w:val="75237FB9"/>
    <w:rsid w:val="758F7282"/>
    <w:rsid w:val="76966785"/>
    <w:rsid w:val="7B103E62"/>
    <w:rsid w:val="7B1D3142"/>
    <w:rsid w:val="7C68000E"/>
    <w:rsid w:val="7E306B33"/>
    <w:rsid w:val="7E397C29"/>
    <w:rsid w:val="7EE55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张连威</dc:creator>
  <cp:lastModifiedBy>张连威</cp:lastModifiedBy>
  <dcterms:modified xsi:type="dcterms:W3CDTF">2017-08-07T01:10:42Z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