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E2" w:rsidRDefault="00041DA2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递归操作，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:rsidR="00041DA2" w:rsidRDefault="005B14F5">
      <w:pPr>
        <w:rPr>
          <w:rFonts w:hint="eastAsia"/>
        </w:rPr>
      </w:pPr>
      <w:r>
        <w:rPr>
          <w:rFonts w:hint="eastAsia"/>
        </w:rPr>
        <w:t>硬链接：硬链接技术为零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unlink</w:t>
      </w:r>
    </w:p>
    <w:p w:rsidR="005B14F5" w:rsidRDefault="005B14F5">
      <w:bookmarkStart w:id="0" w:name="_GoBack"/>
      <w:bookmarkEnd w:id="0"/>
    </w:p>
    <w:sectPr w:rsidR="005B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E0"/>
    <w:rsid w:val="00041DA2"/>
    <w:rsid w:val="005B14F5"/>
    <w:rsid w:val="008E6DE0"/>
    <w:rsid w:val="009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2019-03-15T08:33:00Z</dcterms:created>
  <dcterms:modified xsi:type="dcterms:W3CDTF">2019-03-15T09:33:00Z</dcterms:modified>
</cp:coreProperties>
</file>