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123" w:rsidRDefault="00FF6123">
      <w:pPr>
        <w:widowControl/>
        <w:rPr>
          <w:rFonts w:asciiTheme="minorEastAsia" w:hAnsiTheme="minorEastAsia"/>
        </w:rPr>
        <w:sectPr w:rsidR="00FF6123">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851" w:footer="992" w:gutter="0"/>
          <w:cols w:space="425"/>
          <w:titlePg/>
          <w:docGrid w:type="lines" w:linePitch="312"/>
        </w:sectPr>
      </w:pPr>
    </w:p>
    <w:tbl>
      <w:tblPr>
        <w:tblpPr w:leftFromText="187" w:rightFromText="187" w:vertAnchor="page" w:horzAnchor="margin" w:tblpXSpec="center" w:tblpY="3346"/>
        <w:tblW w:w="6860" w:type="dxa"/>
        <w:tblBorders>
          <w:left w:val="single" w:sz="18" w:space="0" w:color="4F81BD" w:themeColor="accent1"/>
        </w:tblBorders>
        <w:tblLayout w:type="fixed"/>
        <w:tblLook w:val="04A0" w:firstRow="1" w:lastRow="0" w:firstColumn="1" w:lastColumn="0" w:noHBand="0" w:noVBand="1"/>
      </w:tblPr>
      <w:tblGrid>
        <w:gridCol w:w="6860"/>
      </w:tblGrid>
      <w:tr w:rsidR="00FF6123">
        <w:trPr>
          <w:trHeight w:val="899"/>
        </w:trPr>
        <w:tc>
          <w:tcPr>
            <w:tcW w:w="6860" w:type="dxa"/>
            <w:tcMar>
              <w:top w:w="28" w:type="dxa"/>
              <w:left w:w="115" w:type="dxa"/>
              <w:bottom w:w="28" w:type="dxa"/>
              <w:right w:w="115" w:type="dxa"/>
            </w:tcMar>
          </w:tcPr>
          <w:p w:rsidR="00FF6123" w:rsidRDefault="00F27FA9">
            <w:pPr>
              <w:pStyle w:val="af9"/>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1143000" cy="333375"/>
                  <wp:effectExtent l="19050" t="0" r="0" b="0"/>
                  <wp:docPr id="8" name="图片 0" descr="LOGO_cmsmc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0" descr="LOGO_cmsmc_small.jpg"/>
                          <pic:cNvPicPr>
                            <a:picLocks noChangeAspect="1"/>
                          </pic:cNvPicPr>
                        </pic:nvPicPr>
                        <pic:blipFill>
                          <a:blip r:embed="rId16" cstate="print"/>
                          <a:stretch>
                            <a:fillRect/>
                          </a:stretch>
                        </pic:blipFill>
                        <pic:spPr>
                          <a:xfrm>
                            <a:off x="0" y="0"/>
                            <a:ext cx="1143000" cy="333375"/>
                          </a:xfrm>
                          <a:prstGeom prst="rect">
                            <a:avLst/>
                          </a:prstGeom>
                        </pic:spPr>
                      </pic:pic>
                    </a:graphicData>
                  </a:graphic>
                </wp:inline>
              </w:drawing>
            </w:r>
          </w:p>
        </w:tc>
      </w:tr>
      <w:tr w:rsidR="00FF6123">
        <w:trPr>
          <w:trHeight w:val="899"/>
        </w:trPr>
        <w:tc>
          <w:tcPr>
            <w:tcW w:w="6860" w:type="dxa"/>
            <w:tcMar>
              <w:top w:w="28" w:type="dxa"/>
              <w:left w:w="115" w:type="dxa"/>
              <w:bottom w:w="28" w:type="dxa"/>
              <w:right w:w="115" w:type="dxa"/>
            </w:tcMar>
          </w:tcPr>
          <w:p w:rsidR="00FF6123" w:rsidRDefault="00E03CDD">
            <w:pPr>
              <w:pStyle w:val="af9"/>
              <w:rPr>
                <w:rFonts w:asciiTheme="majorHAnsi" w:eastAsiaTheme="majorEastAsia" w:hAnsiTheme="majorHAnsi" w:cstheme="majorBidi"/>
              </w:rPr>
            </w:pPr>
            <w:sdt>
              <w:sdtPr>
                <w:rPr>
                  <w:rFonts w:ascii="微软雅黑" w:eastAsia="微软雅黑" w:hAnsi="微软雅黑" w:cstheme="majorBidi"/>
                  <w:sz w:val="24"/>
                </w:rPr>
                <w:alias w:val="副标题"/>
                <w:id w:val="13406923"/>
                <w:text/>
              </w:sdtPr>
              <w:sdtEndPr/>
              <w:sdtContent>
                <w:r w:rsidR="00F27FA9">
                  <w:rPr>
                    <w:rFonts w:ascii="微软雅黑" w:eastAsia="微软雅黑" w:hAnsi="微软雅黑" w:cstheme="majorBidi" w:hint="eastAsia"/>
                    <w:sz w:val="24"/>
                  </w:rPr>
                  <w:t>中证资本市场运行统计监测中心工程项目文档</w:t>
                </w:r>
              </w:sdtContent>
            </w:sdt>
          </w:p>
        </w:tc>
      </w:tr>
      <w:tr w:rsidR="00FF6123">
        <w:trPr>
          <w:trHeight w:val="1214"/>
        </w:trPr>
        <w:tc>
          <w:tcPr>
            <w:tcW w:w="6860" w:type="dxa"/>
          </w:tcPr>
          <w:sdt>
            <w:sdtPr>
              <w:rPr>
                <w:rFonts w:ascii="微软雅黑" w:eastAsia="微软雅黑" w:hAnsi="微软雅黑" w:cstheme="majorBidi"/>
                <w:color w:val="4F81BD" w:themeColor="accent1"/>
                <w:sz w:val="56"/>
                <w:szCs w:val="80"/>
              </w:rPr>
              <w:alias w:val="标题"/>
              <w:id w:val="13406919"/>
              <w:text/>
            </w:sdtPr>
            <w:sdtEndPr/>
            <w:sdtContent>
              <w:p w:rsidR="00FF6123" w:rsidRDefault="00F27FA9">
                <w:pPr>
                  <w:pStyle w:val="af9"/>
                  <w:rPr>
                    <w:rFonts w:asciiTheme="majorHAnsi" w:eastAsiaTheme="majorEastAsia" w:hAnsiTheme="majorHAnsi" w:cstheme="majorBidi"/>
                    <w:color w:val="4F81BD" w:themeColor="accent1"/>
                    <w:sz w:val="80"/>
                    <w:szCs w:val="80"/>
                  </w:rPr>
                </w:pPr>
                <w:r>
                  <w:rPr>
                    <w:rFonts w:ascii="微软雅黑" w:eastAsia="微软雅黑" w:hAnsi="微软雅黑" w:cstheme="majorBidi" w:hint="eastAsia"/>
                    <w:color w:val="4F81BD" w:themeColor="accent1"/>
                    <w:sz w:val="56"/>
                    <w:szCs w:val="80"/>
                  </w:rPr>
                  <w:t>系统上线测试报告</w:t>
                </w:r>
              </w:p>
            </w:sdtContent>
          </w:sdt>
        </w:tc>
      </w:tr>
      <w:tr w:rsidR="00FF6123">
        <w:trPr>
          <w:trHeight w:val="1734"/>
        </w:trPr>
        <w:tc>
          <w:tcPr>
            <w:tcW w:w="6860" w:type="dxa"/>
            <w:tcMar>
              <w:top w:w="216" w:type="dxa"/>
              <w:left w:w="115" w:type="dxa"/>
              <w:bottom w:w="216" w:type="dxa"/>
              <w:right w:w="115" w:type="dxa"/>
            </w:tcMar>
          </w:tcPr>
          <w:p w:rsidR="00FF6123" w:rsidRDefault="00F27FA9">
            <w:pPr>
              <w:pStyle w:val="af9"/>
              <w:spacing w:line="400" w:lineRule="exact"/>
              <w:rPr>
                <w:rFonts w:ascii="微软雅黑" w:eastAsia="微软雅黑" w:hAnsi="微软雅黑" w:cstheme="majorBidi"/>
                <w:sz w:val="24"/>
              </w:rPr>
            </w:pPr>
            <w:r>
              <w:rPr>
                <w:rFonts w:ascii="微软雅黑" w:eastAsia="微软雅黑" w:hAnsi="微软雅黑" w:cstheme="majorBidi" w:hint="eastAsia"/>
                <w:sz w:val="24"/>
              </w:rPr>
              <w:t>项目名称</w:t>
            </w:r>
            <w:r>
              <w:rPr>
                <w:rFonts w:ascii="微软雅黑" w:eastAsia="微软雅黑" w:hAnsi="微软雅黑" w:cstheme="majorBidi"/>
                <w:sz w:val="24"/>
              </w:rPr>
              <w:t>：</w:t>
            </w:r>
            <w:sdt>
              <w:sdtPr>
                <w:rPr>
                  <w:rFonts w:ascii="微软雅黑" w:eastAsia="微软雅黑" w:hAnsi="微软雅黑" w:cstheme="majorBidi"/>
                  <w:color w:val="4F81BD" w:themeColor="accent1"/>
                </w:rPr>
                <w:alias w:val="关键词"/>
                <w:id w:val="22521528"/>
                <w:text/>
              </w:sdtPr>
              <w:sdtEndPr/>
              <w:sdtContent>
                <w:r>
                  <w:rPr>
                    <w:rFonts w:ascii="微软雅黑" w:eastAsia="微软雅黑" w:hAnsi="微软雅黑" w:cstheme="majorBidi" w:hint="eastAsia"/>
                    <w:color w:val="4F81BD" w:themeColor="accent1"/>
                  </w:rPr>
                  <w:t>中央监控系统2期1阶段2批</w:t>
                </w:r>
              </w:sdtContent>
            </w:sdt>
          </w:p>
        </w:tc>
      </w:tr>
    </w:tbl>
    <w:tbl>
      <w:tblPr>
        <w:tblpPr w:leftFromText="187" w:rightFromText="187" w:vertAnchor="page" w:horzAnchor="margin" w:tblpXSpec="center" w:tblpY="12136"/>
        <w:tblW w:w="6829" w:type="dxa"/>
        <w:tblBorders>
          <w:left w:val="single" w:sz="18" w:space="0" w:color="4F81BD" w:themeColor="accent1"/>
        </w:tblBorders>
        <w:tblLayout w:type="fixed"/>
        <w:tblLook w:val="04A0" w:firstRow="1" w:lastRow="0" w:firstColumn="1" w:lastColumn="0" w:noHBand="0" w:noVBand="1"/>
      </w:tblPr>
      <w:tblGrid>
        <w:gridCol w:w="6829"/>
      </w:tblGrid>
      <w:tr w:rsidR="00FF6123">
        <w:tc>
          <w:tcPr>
            <w:tcW w:w="6829" w:type="dxa"/>
            <w:tcMar>
              <w:top w:w="216" w:type="dxa"/>
              <w:left w:w="115" w:type="dxa"/>
              <w:bottom w:w="216" w:type="dxa"/>
              <w:right w:w="115" w:type="dxa"/>
            </w:tcMar>
          </w:tcPr>
          <w:p w:rsidR="00FF6123" w:rsidRDefault="00F27FA9">
            <w:pPr>
              <w:pStyle w:val="af9"/>
              <w:spacing w:line="440" w:lineRule="exact"/>
              <w:rPr>
                <w:rFonts w:ascii="微软雅黑" w:eastAsia="微软雅黑" w:hAnsi="微软雅黑"/>
                <w:color w:val="4F81BD" w:themeColor="accent1"/>
                <w:sz w:val="28"/>
                <w:szCs w:val="28"/>
              </w:rPr>
            </w:pPr>
            <w:r>
              <w:rPr>
                <w:rFonts w:ascii="微软雅黑" w:eastAsia="微软雅黑" w:hAnsi="微软雅黑"/>
                <w:sz w:val="28"/>
                <w:szCs w:val="28"/>
              </w:rPr>
              <w:t>编制单位：</w:t>
            </w:r>
            <w:sdt>
              <w:sdtPr>
                <w:rPr>
                  <w:rFonts w:ascii="微软雅黑" w:eastAsia="微软雅黑" w:hAnsi="微软雅黑"/>
                  <w:color w:val="4F81BD" w:themeColor="accent1"/>
                  <w:sz w:val="28"/>
                  <w:szCs w:val="28"/>
                </w:rPr>
                <w:alias w:val="单位"/>
                <w:id w:val="22521544"/>
                <w:text/>
              </w:sdtPr>
              <w:sdtEndPr/>
              <w:sdtContent>
                <w:r>
                  <w:rPr>
                    <w:rFonts w:ascii="微软雅黑" w:eastAsia="微软雅黑" w:hAnsi="微软雅黑" w:hint="eastAsia"/>
                    <w:color w:val="4F81BD" w:themeColor="accent1"/>
                    <w:sz w:val="28"/>
                    <w:szCs w:val="28"/>
                  </w:rPr>
                  <w:t>中证监测</w:t>
                </w:r>
              </w:sdtContent>
            </w:sdt>
          </w:p>
          <w:p w:rsidR="00FF6123" w:rsidRDefault="00F27FA9">
            <w:pPr>
              <w:pStyle w:val="af9"/>
              <w:spacing w:line="440" w:lineRule="exact"/>
              <w:rPr>
                <w:rFonts w:ascii="微软雅黑" w:eastAsia="微软雅黑" w:hAnsi="微软雅黑"/>
                <w:sz w:val="28"/>
                <w:szCs w:val="28"/>
              </w:rPr>
            </w:pPr>
            <w:r>
              <w:rPr>
                <w:rFonts w:ascii="微软雅黑" w:eastAsia="微软雅黑" w:hAnsi="微软雅黑" w:hint="eastAsia"/>
                <w:sz w:val="28"/>
                <w:szCs w:val="28"/>
              </w:rPr>
              <w:t>编制人员：</w:t>
            </w:r>
            <w:r>
              <w:rPr>
                <w:rFonts w:ascii="微软雅黑" w:eastAsia="微软雅黑" w:hAnsi="微软雅黑" w:hint="eastAsia"/>
                <w:color w:val="4F81BD" w:themeColor="accent1"/>
                <w:sz w:val="28"/>
                <w:szCs w:val="28"/>
              </w:rPr>
              <w:t>万雪华</w:t>
            </w:r>
          </w:p>
          <w:p w:rsidR="00FF6123" w:rsidRDefault="00F27FA9">
            <w:pPr>
              <w:pStyle w:val="af9"/>
              <w:spacing w:line="440" w:lineRule="exact"/>
              <w:rPr>
                <w:color w:val="4F81BD" w:themeColor="accent1"/>
              </w:rPr>
            </w:pPr>
            <w:r>
              <w:rPr>
                <w:rFonts w:ascii="微软雅黑" w:eastAsia="微软雅黑" w:hAnsi="微软雅黑" w:hint="eastAsia"/>
                <w:sz w:val="28"/>
                <w:szCs w:val="28"/>
              </w:rPr>
              <w:t>编制日期：</w:t>
            </w:r>
            <w:sdt>
              <w:sdtPr>
                <w:rPr>
                  <w:rFonts w:ascii="微软雅黑" w:eastAsia="微软雅黑" w:hAnsi="微软雅黑"/>
                  <w:color w:val="4F81BD" w:themeColor="accent1"/>
                  <w:sz w:val="28"/>
                  <w:szCs w:val="28"/>
                </w:rPr>
                <w:alias w:val="日期"/>
                <w:id w:val="13406932"/>
                <w:date w:fullDate="2017-12-22T00:00:00Z">
                  <w:dateFormat w:val="yyyy/M/d"/>
                  <w:lid w:val="zh-CN"/>
                  <w:storeMappedDataAs w:val="dateTime"/>
                  <w:calendar w:val="gregorian"/>
                </w:date>
              </w:sdtPr>
              <w:sdtEndPr/>
              <w:sdtContent>
                <w:r>
                  <w:rPr>
                    <w:rFonts w:ascii="微软雅黑" w:eastAsia="微软雅黑" w:hAnsi="微软雅黑" w:hint="eastAsia"/>
                    <w:color w:val="4F81BD" w:themeColor="accent1"/>
                    <w:sz w:val="28"/>
                    <w:szCs w:val="28"/>
                  </w:rPr>
                  <w:t>2017/12/22</w:t>
                </w:r>
              </w:sdtContent>
            </w:sdt>
          </w:p>
        </w:tc>
      </w:tr>
    </w:tbl>
    <w:p w:rsidR="00FF6123" w:rsidRDefault="00FF6123">
      <w:pPr>
        <w:widowControl/>
        <w:rPr>
          <w:rFonts w:asciiTheme="minorEastAsia" w:hAnsiTheme="minorEastAsia"/>
          <w:b/>
          <w:sz w:val="44"/>
        </w:rPr>
      </w:pPr>
    </w:p>
    <w:p w:rsidR="00FF6123" w:rsidRDefault="00F27FA9">
      <w:pPr>
        <w:pStyle w:val="1"/>
        <w:spacing w:before="468"/>
        <w:rPr>
          <w:rFonts w:asciiTheme="minorEastAsia" w:eastAsiaTheme="minorEastAsia" w:hAnsiTheme="minorEastAsia"/>
        </w:rPr>
      </w:pPr>
      <w:bookmarkStart w:id="0" w:name="_Toc58749976"/>
      <w:bookmarkStart w:id="1" w:name="_Toc346116922"/>
      <w:bookmarkStart w:id="2" w:name="_Toc462645254"/>
      <w:bookmarkStart w:id="3" w:name="_Toc70994114"/>
      <w:bookmarkStart w:id="4" w:name="_Toc346116974"/>
      <w:r>
        <w:rPr>
          <w:rFonts w:asciiTheme="minorEastAsia" w:eastAsiaTheme="minorEastAsia" w:hAnsiTheme="minorEastAsia" w:hint="eastAsia"/>
        </w:rPr>
        <w:lastRenderedPageBreak/>
        <w:t>引言</w:t>
      </w:r>
      <w:bookmarkEnd w:id="0"/>
      <w:bookmarkEnd w:id="1"/>
      <w:bookmarkEnd w:id="2"/>
      <w:bookmarkEnd w:id="3"/>
      <w:bookmarkEnd w:id="4"/>
    </w:p>
    <w:p w:rsidR="00FF6123" w:rsidRDefault="00F27FA9">
      <w:pPr>
        <w:pStyle w:val="2"/>
        <w:spacing w:before="312" w:line="360" w:lineRule="auto"/>
        <w:rPr>
          <w:rFonts w:asciiTheme="minorEastAsia" w:hAnsiTheme="minorEastAsia"/>
        </w:rPr>
      </w:pPr>
      <w:bookmarkStart w:id="5" w:name="_Toc58749977"/>
      <w:bookmarkStart w:id="6" w:name="_Toc462645255"/>
      <w:bookmarkStart w:id="7" w:name="_Toc70994115"/>
      <w:bookmarkStart w:id="8" w:name="_Toc346116923"/>
      <w:bookmarkStart w:id="9" w:name="_Toc346116975"/>
      <w:bookmarkStart w:id="10" w:name="_Toc175060"/>
      <w:bookmarkStart w:id="11" w:name="_Toc176194"/>
      <w:bookmarkStart w:id="12" w:name="_Toc84412"/>
      <w:bookmarkStart w:id="13" w:name="_Toc84354"/>
      <w:bookmarkStart w:id="14" w:name="_Toc684498"/>
      <w:r>
        <w:rPr>
          <w:rFonts w:asciiTheme="minorEastAsia" w:hAnsiTheme="minorEastAsia" w:hint="eastAsia"/>
        </w:rPr>
        <w:t>目的</w:t>
      </w:r>
      <w:bookmarkEnd w:id="5"/>
      <w:bookmarkEnd w:id="6"/>
      <w:bookmarkEnd w:id="7"/>
      <w:bookmarkEnd w:id="8"/>
      <w:bookmarkEnd w:id="9"/>
    </w:p>
    <w:p w:rsidR="00FF6123" w:rsidRDefault="00F27FA9">
      <w:pPr>
        <w:pStyle w:val="a0"/>
        <w:ind w:firstLine="480"/>
      </w:pPr>
      <w:r>
        <w:rPr>
          <w:rFonts w:asciiTheme="minorEastAsia" w:hAnsiTheme="minorEastAsia" w:hint="eastAsia"/>
        </w:rPr>
        <w:t>本次测试的目的是为了确保系统程序以期望的方式运行，而按照功能要求对系统部署内容进行验证，通过对上线内容涉及的系统所有的特性和功能都进行测试确保符合需求和规范。同时测试一些主要业务功能提出缺陷或修改意见，使产品更好的达到用户使用的要求。</w:t>
      </w:r>
    </w:p>
    <w:p w:rsidR="00FF6123" w:rsidRDefault="00F27FA9">
      <w:pPr>
        <w:pStyle w:val="2"/>
        <w:spacing w:before="312" w:line="360" w:lineRule="auto"/>
        <w:rPr>
          <w:rFonts w:asciiTheme="minorEastAsia" w:hAnsiTheme="minorEastAsia"/>
        </w:rPr>
      </w:pPr>
      <w:bookmarkStart w:id="15" w:name="_Toc462645256"/>
      <w:bookmarkStart w:id="16" w:name="_Toc84357"/>
      <w:bookmarkStart w:id="17" w:name="_Toc176197"/>
      <w:bookmarkStart w:id="18" w:name="_Toc684501"/>
      <w:bookmarkStart w:id="19" w:name="_Toc84415"/>
      <w:bookmarkStart w:id="20" w:name="_Toc175063"/>
      <w:bookmarkEnd w:id="10"/>
      <w:bookmarkEnd w:id="11"/>
      <w:bookmarkEnd w:id="12"/>
      <w:bookmarkEnd w:id="13"/>
      <w:bookmarkEnd w:id="14"/>
      <w:r>
        <w:rPr>
          <w:rFonts w:asciiTheme="minorEastAsia" w:hAnsiTheme="minorEastAsia" w:hint="eastAsia"/>
        </w:rPr>
        <w:t>适用范围</w:t>
      </w:r>
      <w:bookmarkEnd w:id="15"/>
    </w:p>
    <w:p w:rsidR="00FF6123" w:rsidRDefault="00F27FA9">
      <w:pPr>
        <w:pStyle w:val="11"/>
        <w:spacing w:line="360" w:lineRule="auto"/>
        <w:ind w:firstLine="480"/>
        <w:rPr>
          <w:rFonts w:asciiTheme="minorEastAsia" w:hAnsiTheme="minorEastAsia"/>
          <w:color w:val="808080" w:themeColor="background1" w:themeShade="80"/>
        </w:rPr>
      </w:pPr>
      <w:r>
        <w:rPr>
          <w:rFonts w:asciiTheme="minorEastAsia" w:hAnsiTheme="minorEastAsia" w:cs="宋体" w:hint="eastAsia"/>
          <w:kern w:val="0"/>
          <w:szCs w:val="21"/>
        </w:rPr>
        <w:t>本文档的预期读者为项目</w:t>
      </w:r>
      <w:r>
        <w:rPr>
          <w:rFonts w:asciiTheme="minorEastAsia" w:hAnsiTheme="minorEastAsia" w:cs="宋体"/>
          <w:kern w:val="0"/>
          <w:szCs w:val="21"/>
        </w:rPr>
        <w:t>内</w:t>
      </w:r>
      <w:r>
        <w:rPr>
          <w:rFonts w:asciiTheme="minorEastAsia" w:hAnsiTheme="minorEastAsia" w:cs="宋体" w:hint="eastAsia"/>
          <w:kern w:val="0"/>
          <w:szCs w:val="21"/>
        </w:rPr>
        <w:t>相关业务人员、项目</w:t>
      </w:r>
      <w:r>
        <w:rPr>
          <w:rFonts w:asciiTheme="minorEastAsia" w:hAnsiTheme="minorEastAsia" w:cs="宋体"/>
          <w:kern w:val="0"/>
          <w:szCs w:val="21"/>
        </w:rPr>
        <w:t>管理人员、</w:t>
      </w:r>
      <w:r>
        <w:rPr>
          <w:rFonts w:asciiTheme="minorEastAsia" w:hAnsiTheme="minorEastAsia" w:cs="宋体" w:hint="eastAsia"/>
          <w:kern w:val="0"/>
          <w:szCs w:val="21"/>
        </w:rPr>
        <w:t>测试人员、用户文档编写者、项目实施人员、QA、以及经核准</w:t>
      </w:r>
      <w:r>
        <w:rPr>
          <w:rFonts w:asciiTheme="minorEastAsia" w:hAnsiTheme="minorEastAsia" w:cs="宋体"/>
          <w:kern w:val="0"/>
          <w:szCs w:val="21"/>
        </w:rPr>
        <w:t>可</w:t>
      </w:r>
      <w:r>
        <w:rPr>
          <w:rFonts w:asciiTheme="minorEastAsia" w:hAnsiTheme="minorEastAsia" w:cs="宋体" w:hint="eastAsia"/>
          <w:kern w:val="0"/>
          <w:szCs w:val="21"/>
        </w:rPr>
        <w:t>阅读</w:t>
      </w:r>
      <w:r>
        <w:rPr>
          <w:rFonts w:asciiTheme="minorEastAsia" w:hAnsiTheme="minorEastAsia" w:cs="宋体"/>
          <w:kern w:val="0"/>
          <w:szCs w:val="21"/>
        </w:rPr>
        <w:t>的合法人员</w:t>
      </w:r>
      <w:r>
        <w:rPr>
          <w:rFonts w:asciiTheme="minorEastAsia" w:hAnsiTheme="minorEastAsia" w:cs="宋体" w:hint="eastAsia"/>
          <w:kern w:val="0"/>
          <w:szCs w:val="21"/>
        </w:rPr>
        <w:t>。</w:t>
      </w:r>
      <w:bookmarkStart w:id="21" w:name="_Toc70994121"/>
      <w:bookmarkStart w:id="22" w:name="_Toc346116979"/>
      <w:bookmarkStart w:id="23" w:name="_Toc346116927"/>
      <w:bookmarkEnd w:id="16"/>
      <w:bookmarkEnd w:id="17"/>
      <w:bookmarkEnd w:id="18"/>
      <w:bookmarkEnd w:id="19"/>
      <w:bookmarkEnd w:id="20"/>
    </w:p>
    <w:p w:rsidR="00FF6123" w:rsidRDefault="00F27FA9">
      <w:pPr>
        <w:pStyle w:val="1"/>
        <w:spacing w:before="468"/>
        <w:rPr>
          <w:rFonts w:asciiTheme="minorEastAsia" w:eastAsiaTheme="minorEastAsia" w:hAnsiTheme="minorEastAsia"/>
        </w:rPr>
      </w:pPr>
      <w:bookmarkStart w:id="24" w:name="_Toc462645259"/>
      <w:bookmarkEnd w:id="21"/>
      <w:bookmarkEnd w:id="22"/>
      <w:bookmarkEnd w:id="23"/>
      <w:r>
        <w:rPr>
          <w:rFonts w:asciiTheme="minorEastAsia" w:eastAsiaTheme="minorEastAsia" w:hAnsiTheme="minorEastAsia" w:hint="eastAsia"/>
        </w:rPr>
        <w:t>测试范围</w:t>
      </w:r>
      <w:bookmarkEnd w:id="24"/>
    </w:p>
    <w:p w:rsidR="00FF6123" w:rsidRDefault="00F27FA9">
      <w:pPr>
        <w:ind w:firstLine="480"/>
      </w:pPr>
      <w:r>
        <w:rPr>
          <w:rFonts w:asciiTheme="minorEastAsia" w:hAnsiTheme="minorEastAsia" w:hint="eastAsia"/>
        </w:rPr>
        <w:t>本次测试包括A股数据查询的成交汇总、成交统计、成交明细、成交排名、持仓统计、持仓明细、持仓变更，共7个功能。</w:t>
      </w:r>
    </w:p>
    <w:p w:rsidR="00FF6123" w:rsidRDefault="00F27FA9">
      <w:pPr>
        <w:pStyle w:val="1"/>
        <w:spacing w:before="468"/>
        <w:rPr>
          <w:rFonts w:asciiTheme="minorEastAsia" w:eastAsiaTheme="minorEastAsia" w:hAnsiTheme="minorEastAsia"/>
        </w:rPr>
      </w:pPr>
      <w:bookmarkStart w:id="25" w:name="_Toc462645260"/>
      <w:r>
        <w:rPr>
          <w:rFonts w:asciiTheme="minorEastAsia" w:eastAsiaTheme="minorEastAsia" w:hAnsiTheme="minorEastAsia" w:hint="eastAsia"/>
        </w:rPr>
        <w:t>测试环境</w:t>
      </w:r>
      <w:bookmarkEnd w:id="25"/>
    </w:p>
    <w:p w:rsidR="00FF6123" w:rsidRDefault="00F27FA9">
      <w:r>
        <w:rPr>
          <w:rFonts w:hint="eastAsia"/>
        </w:rPr>
        <w:t xml:space="preserve">    </w:t>
      </w:r>
      <w:r>
        <w:rPr>
          <w:rFonts w:hint="eastAsia"/>
        </w:rPr>
        <w:t>本次测试环境为仿真环境，以模拟真实环境来验证系统功能及数据的准确性。未做系统级变更，仿真环境配置信息同以往。</w:t>
      </w:r>
    </w:p>
    <w:p w:rsidR="00FF6123" w:rsidRDefault="00F27FA9">
      <w:pPr>
        <w:pStyle w:val="1"/>
        <w:spacing w:before="468"/>
        <w:rPr>
          <w:rFonts w:asciiTheme="minorEastAsia" w:eastAsiaTheme="minorEastAsia" w:hAnsiTheme="minorEastAsia"/>
        </w:rPr>
      </w:pPr>
      <w:bookmarkStart w:id="26" w:name="_Toc462645263"/>
      <w:r>
        <w:rPr>
          <w:rFonts w:asciiTheme="minorEastAsia" w:eastAsiaTheme="minorEastAsia" w:hAnsiTheme="minorEastAsia" w:hint="eastAsia"/>
        </w:rPr>
        <w:t>功能测试结果</w:t>
      </w:r>
      <w:bookmarkEnd w:id="26"/>
    </w:p>
    <w:p w:rsidR="00FF6123" w:rsidRDefault="00F27FA9">
      <w:pPr>
        <w:pStyle w:val="2"/>
        <w:spacing w:before="312" w:line="360" w:lineRule="auto"/>
        <w:rPr>
          <w:rFonts w:asciiTheme="minorEastAsia" w:hAnsiTheme="minorEastAsia"/>
        </w:rPr>
      </w:pPr>
      <w:bookmarkStart w:id="27" w:name="_Toc462645264"/>
      <w:r>
        <w:rPr>
          <w:rFonts w:asciiTheme="minorEastAsia" w:hAnsiTheme="minorEastAsia" w:hint="eastAsia"/>
        </w:rPr>
        <w:t>测试用例概述</w:t>
      </w:r>
      <w:bookmarkEnd w:id="27"/>
    </w:p>
    <w:p w:rsidR="00FF6123" w:rsidRDefault="00F27FA9">
      <w:pPr>
        <w:rPr>
          <w:rFonts w:asciiTheme="minorEastAsia" w:hAnsiTheme="minorEastAsia"/>
        </w:rPr>
      </w:pPr>
      <w:r>
        <w:rPr>
          <w:rFonts w:asciiTheme="minorEastAsia" w:hAnsiTheme="minorEastAsia" w:hint="eastAsia"/>
        </w:rPr>
        <w:t xml:space="preserve">    测试用例参考文档为项目需求文档及原型图，在此范围基础上，进一步</w:t>
      </w:r>
      <w:r>
        <w:rPr>
          <w:rFonts w:asciiTheme="minorEastAsia" w:hAnsiTheme="minorEastAsia"/>
        </w:rPr>
        <w:t>与</w:t>
      </w:r>
      <w:r>
        <w:rPr>
          <w:rFonts w:asciiTheme="minorEastAsia" w:hAnsiTheme="minorEastAsia" w:hint="eastAsia"/>
        </w:rPr>
        <w:t>需求人员、开发人员进行</w:t>
      </w:r>
      <w:r>
        <w:rPr>
          <w:rFonts w:asciiTheme="minorEastAsia" w:hAnsiTheme="minorEastAsia"/>
        </w:rPr>
        <w:t>深度调研沟通后，</w:t>
      </w:r>
      <w:r>
        <w:rPr>
          <w:rFonts w:asciiTheme="minorEastAsia" w:hAnsiTheme="minorEastAsia" w:hint="eastAsia"/>
        </w:rPr>
        <w:t>将系统划分为更小的功能点。测试人员按照功能测试的方法，针对每个功能点编写功能测试用例。</w:t>
      </w:r>
    </w:p>
    <w:p w:rsidR="00FF6123" w:rsidRDefault="00F27FA9">
      <w:pPr>
        <w:pStyle w:val="3"/>
        <w:spacing w:before="156"/>
      </w:pPr>
      <w:r>
        <w:rPr>
          <w:rFonts w:hint="eastAsia"/>
        </w:rPr>
        <w:t>4.1.1</w:t>
      </w:r>
      <w:r>
        <w:rPr>
          <w:rFonts w:hint="eastAsia"/>
        </w:rPr>
        <w:t>历史查询测试案例统计</w:t>
      </w:r>
    </w:p>
    <w:tbl>
      <w:tblPr>
        <w:tblW w:w="8522" w:type="dxa"/>
        <w:tblLayout w:type="fixed"/>
        <w:tblLook w:val="04A0" w:firstRow="1" w:lastRow="0" w:firstColumn="1" w:lastColumn="0" w:noHBand="0" w:noVBand="1"/>
      </w:tblPr>
      <w:tblGrid>
        <w:gridCol w:w="1429"/>
        <w:gridCol w:w="4327"/>
        <w:gridCol w:w="2766"/>
      </w:tblGrid>
      <w:tr w:rsidR="00FF6123">
        <w:trPr>
          <w:trHeight w:val="270"/>
        </w:trPr>
        <w:tc>
          <w:tcPr>
            <w:tcW w:w="1429"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序号</w:t>
            </w:r>
          </w:p>
        </w:tc>
        <w:tc>
          <w:tcPr>
            <w:tcW w:w="4327" w:type="dxa"/>
            <w:tcBorders>
              <w:top w:val="single" w:sz="4" w:space="0" w:color="auto"/>
              <w:left w:val="nil"/>
              <w:bottom w:val="single" w:sz="4" w:space="0" w:color="auto"/>
              <w:right w:val="single" w:sz="4" w:space="0" w:color="auto"/>
            </w:tcBorders>
            <w:shd w:val="clear" w:color="000000"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历史查询测试案例</w:t>
            </w:r>
          </w:p>
        </w:tc>
        <w:tc>
          <w:tcPr>
            <w:tcW w:w="2766" w:type="dxa"/>
            <w:tcBorders>
              <w:top w:val="single" w:sz="4" w:space="0" w:color="auto"/>
              <w:left w:val="nil"/>
              <w:bottom w:val="single" w:sz="4" w:space="0" w:color="auto"/>
              <w:right w:val="single" w:sz="4" w:space="0" w:color="auto"/>
            </w:tcBorders>
            <w:shd w:val="clear" w:color="000000"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测试用例数</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4327"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质押库中债券面值和标准券金额</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lastRenderedPageBreak/>
              <w:t>2</w:t>
            </w:r>
          </w:p>
        </w:tc>
        <w:tc>
          <w:tcPr>
            <w:tcW w:w="4327"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港股通（沪和深）交易数据</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3</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3</w:t>
            </w:r>
          </w:p>
        </w:tc>
        <w:tc>
          <w:tcPr>
            <w:tcW w:w="4327"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分辖区证券公司数据</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4</w:t>
            </w:r>
          </w:p>
        </w:tc>
        <w:tc>
          <w:tcPr>
            <w:tcW w:w="4327"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分辖区期货公司数据</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5</w:t>
            </w:r>
          </w:p>
        </w:tc>
        <w:tc>
          <w:tcPr>
            <w:tcW w:w="4327"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有效、新开、参与、持有一码通</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FF6123">
        <w:trPr>
          <w:trHeight w:val="270"/>
        </w:trPr>
        <w:tc>
          <w:tcPr>
            <w:tcW w:w="1429" w:type="dxa"/>
            <w:tcBorders>
              <w:top w:val="nil"/>
              <w:left w:val="single" w:sz="4" w:space="0" w:color="auto"/>
              <w:bottom w:val="single" w:sz="4" w:space="0" w:color="auto"/>
              <w:right w:val="single" w:sz="4" w:space="0" w:color="auto"/>
            </w:tcBorders>
            <w:shd w:val="clear" w:color="auto" w:fill="auto"/>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 xml:space="preserve">合计　</w:t>
            </w:r>
          </w:p>
        </w:tc>
        <w:tc>
          <w:tcPr>
            <w:tcW w:w="4327" w:type="dxa"/>
            <w:tcBorders>
              <w:top w:val="nil"/>
              <w:left w:val="nil"/>
              <w:bottom w:val="single" w:sz="4" w:space="0" w:color="auto"/>
              <w:right w:val="single" w:sz="4" w:space="0" w:color="auto"/>
            </w:tcBorders>
            <w:shd w:val="clear" w:color="auto" w:fill="auto"/>
            <w:vAlign w:val="center"/>
          </w:tcPr>
          <w:p w:rsidR="00FF6123" w:rsidRDefault="00F27FA9">
            <w:pPr>
              <w:widowControl/>
              <w:spacing w:line="240" w:lineRule="auto"/>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 xml:space="preserve">　</w:t>
            </w:r>
          </w:p>
        </w:tc>
        <w:tc>
          <w:tcPr>
            <w:tcW w:w="2766" w:type="dxa"/>
            <w:tcBorders>
              <w:top w:val="nil"/>
              <w:left w:val="nil"/>
              <w:bottom w:val="single" w:sz="4" w:space="0" w:color="auto"/>
              <w:right w:val="single" w:sz="4" w:space="0" w:color="auto"/>
            </w:tcBorders>
            <w:shd w:val="clear" w:color="auto" w:fill="auto"/>
            <w:vAlign w:val="center"/>
          </w:tcPr>
          <w:p w:rsidR="00FF6123" w:rsidRDefault="009F6728">
            <w:pPr>
              <w:widowControl/>
              <w:spacing w:line="240" w:lineRule="auto"/>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9</w:t>
            </w:r>
          </w:p>
        </w:tc>
      </w:tr>
    </w:tbl>
    <w:p w:rsidR="00FF6123" w:rsidRDefault="00F27FA9">
      <w:pPr>
        <w:pStyle w:val="2"/>
        <w:numPr>
          <w:ilvl w:val="1"/>
          <w:numId w:val="0"/>
        </w:numPr>
        <w:spacing w:before="312" w:line="360" w:lineRule="auto"/>
        <w:rPr>
          <w:rFonts w:asciiTheme="minorEastAsia" w:hAnsiTheme="minorEastAsia"/>
        </w:rPr>
      </w:pPr>
      <w:bookmarkStart w:id="28" w:name="_Toc462645268"/>
      <w:r>
        <w:rPr>
          <w:rFonts w:asciiTheme="minorEastAsia" w:hAnsiTheme="minorEastAsia" w:hint="eastAsia"/>
        </w:rPr>
        <w:t>4.2测试结果说明</w:t>
      </w:r>
      <w:bookmarkEnd w:id="28"/>
    </w:p>
    <w:p w:rsidR="00FF6123" w:rsidRDefault="00F27FA9">
      <w:pPr>
        <w:pStyle w:val="3"/>
        <w:spacing w:before="156" w:line="360" w:lineRule="auto"/>
        <w:rPr>
          <w:rFonts w:asciiTheme="minorEastAsia" w:hAnsiTheme="minorEastAsia"/>
        </w:rPr>
      </w:pPr>
      <w:bookmarkStart w:id="29" w:name="_Toc462645269"/>
      <w:r>
        <w:rPr>
          <w:rFonts w:asciiTheme="minorEastAsia" w:hAnsiTheme="minorEastAsia" w:hint="eastAsia"/>
        </w:rPr>
        <w:t>4.2.1历史查询测试用例执行结果</w:t>
      </w:r>
      <w:bookmarkEnd w:id="29"/>
    </w:p>
    <w:tbl>
      <w:tblPr>
        <w:tblW w:w="8522" w:type="dxa"/>
        <w:tblLayout w:type="fixed"/>
        <w:tblLook w:val="04A0" w:firstRow="1" w:lastRow="0" w:firstColumn="1" w:lastColumn="0" w:noHBand="0" w:noVBand="1"/>
      </w:tblPr>
      <w:tblGrid>
        <w:gridCol w:w="2530"/>
        <w:gridCol w:w="844"/>
        <w:gridCol w:w="844"/>
        <w:gridCol w:w="1154"/>
        <w:gridCol w:w="844"/>
        <w:gridCol w:w="1154"/>
        <w:gridCol w:w="1152"/>
      </w:tblGrid>
      <w:tr w:rsidR="00FF6123">
        <w:trPr>
          <w:trHeight w:val="270"/>
        </w:trPr>
        <w:tc>
          <w:tcPr>
            <w:tcW w:w="2530" w:type="dxa"/>
            <w:vMerge w:val="restart"/>
            <w:tcBorders>
              <w:top w:val="single" w:sz="4" w:space="0" w:color="auto"/>
              <w:left w:val="single" w:sz="4" w:space="0" w:color="auto"/>
              <w:bottom w:val="single" w:sz="4" w:space="0" w:color="auto"/>
              <w:right w:val="nil"/>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模块名称</w:t>
            </w:r>
          </w:p>
        </w:tc>
        <w:tc>
          <w:tcPr>
            <w:tcW w:w="844" w:type="dxa"/>
            <w:tcBorders>
              <w:top w:val="single" w:sz="4" w:space="0" w:color="auto"/>
              <w:left w:val="single" w:sz="4" w:space="0" w:color="auto"/>
              <w:bottom w:val="nil"/>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用例</w:t>
            </w:r>
          </w:p>
        </w:tc>
        <w:tc>
          <w:tcPr>
            <w:tcW w:w="844" w:type="dxa"/>
            <w:tcBorders>
              <w:top w:val="single" w:sz="4" w:space="0" w:color="auto"/>
              <w:left w:val="nil"/>
              <w:bottom w:val="nil"/>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执行</w:t>
            </w:r>
          </w:p>
        </w:tc>
        <w:tc>
          <w:tcPr>
            <w:tcW w:w="1154" w:type="dxa"/>
            <w:vMerge w:val="restart"/>
            <w:tcBorders>
              <w:top w:val="single" w:sz="4" w:space="0" w:color="auto"/>
              <w:left w:val="nil"/>
              <w:bottom w:val="single" w:sz="4" w:space="0" w:color="auto"/>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完成率</w:t>
            </w:r>
          </w:p>
        </w:tc>
        <w:tc>
          <w:tcPr>
            <w:tcW w:w="844" w:type="dxa"/>
            <w:tcBorders>
              <w:top w:val="single" w:sz="4" w:space="0" w:color="auto"/>
              <w:left w:val="nil"/>
              <w:bottom w:val="nil"/>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通过</w:t>
            </w:r>
          </w:p>
        </w:tc>
        <w:tc>
          <w:tcPr>
            <w:tcW w:w="1154" w:type="dxa"/>
            <w:tcBorders>
              <w:top w:val="single" w:sz="4" w:space="0" w:color="auto"/>
              <w:left w:val="nil"/>
              <w:bottom w:val="nil"/>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不通过</w:t>
            </w:r>
          </w:p>
        </w:tc>
        <w:tc>
          <w:tcPr>
            <w:tcW w:w="1152" w:type="dxa"/>
            <w:vMerge w:val="restart"/>
            <w:tcBorders>
              <w:top w:val="single" w:sz="4" w:space="0" w:color="auto"/>
              <w:left w:val="single" w:sz="4" w:space="0" w:color="auto"/>
              <w:bottom w:val="single" w:sz="4" w:space="0" w:color="auto"/>
              <w:right w:val="single" w:sz="4" w:space="0" w:color="auto"/>
            </w:tcBorders>
            <w:shd w:val="clear" w:color="000000" w:fill="DBE5F1" w:themeFill="accent1" w:themeFillTint="33"/>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通过率</w:t>
            </w:r>
          </w:p>
        </w:tc>
      </w:tr>
      <w:tr w:rsidR="00FF6123">
        <w:trPr>
          <w:trHeight w:val="270"/>
        </w:trPr>
        <w:tc>
          <w:tcPr>
            <w:tcW w:w="2530" w:type="dxa"/>
            <w:vMerge/>
            <w:tcBorders>
              <w:top w:val="single" w:sz="4" w:space="0" w:color="auto"/>
              <w:left w:val="single" w:sz="4" w:space="0" w:color="auto"/>
              <w:bottom w:val="single" w:sz="4" w:space="0" w:color="auto"/>
              <w:right w:val="nil"/>
            </w:tcBorders>
            <w:vAlign w:val="center"/>
          </w:tcPr>
          <w:p w:rsidR="00FF6123" w:rsidRDefault="00FF6123">
            <w:pPr>
              <w:widowControl/>
              <w:spacing w:line="240" w:lineRule="auto"/>
              <w:jc w:val="left"/>
              <w:rPr>
                <w:rFonts w:asciiTheme="minorEastAsia" w:hAnsiTheme="minorEastAsia" w:cs="宋体"/>
                <w:b/>
                <w:bCs/>
                <w:color w:val="000000"/>
                <w:kern w:val="0"/>
                <w:sz w:val="21"/>
                <w:szCs w:val="21"/>
              </w:rPr>
            </w:pPr>
          </w:p>
        </w:tc>
        <w:tc>
          <w:tcPr>
            <w:tcW w:w="844" w:type="dxa"/>
            <w:tcBorders>
              <w:top w:val="nil"/>
              <w:left w:val="single" w:sz="4" w:space="0" w:color="auto"/>
              <w:bottom w:val="single" w:sz="4" w:space="0" w:color="auto"/>
              <w:right w:val="single" w:sz="4" w:space="0" w:color="auto"/>
            </w:tcBorders>
            <w:shd w:val="clear" w:color="000000" w:fill="DBE5F1"/>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数目</w:t>
            </w:r>
          </w:p>
        </w:tc>
        <w:tc>
          <w:tcPr>
            <w:tcW w:w="844" w:type="dxa"/>
            <w:tcBorders>
              <w:top w:val="nil"/>
              <w:left w:val="nil"/>
              <w:bottom w:val="single" w:sz="4" w:space="0" w:color="auto"/>
              <w:right w:val="single" w:sz="4" w:space="0" w:color="auto"/>
            </w:tcBorders>
            <w:shd w:val="clear" w:color="000000" w:fill="DBE5F1"/>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数目</w:t>
            </w:r>
          </w:p>
        </w:tc>
        <w:tc>
          <w:tcPr>
            <w:tcW w:w="1154" w:type="dxa"/>
            <w:vMerge/>
            <w:tcBorders>
              <w:top w:val="single" w:sz="4" w:space="0" w:color="auto"/>
              <w:left w:val="nil"/>
              <w:bottom w:val="single" w:sz="4" w:space="0" w:color="auto"/>
              <w:right w:val="single" w:sz="4" w:space="0" w:color="auto"/>
            </w:tcBorders>
            <w:vAlign w:val="center"/>
          </w:tcPr>
          <w:p w:rsidR="00FF6123" w:rsidRDefault="00FF6123">
            <w:pPr>
              <w:widowControl/>
              <w:spacing w:line="240" w:lineRule="auto"/>
              <w:jc w:val="left"/>
              <w:rPr>
                <w:rFonts w:asciiTheme="minorEastAsia" w:hAnsiTheme="minorEastAsia" w:cs="宋体"/>
                <w:b/>
                <w:bCs/>
                <w:color w:val="000000"/>
                <w:kern w:val="0"/>
                <w:sz w:val="21"/>
                <w:szCs w:val="21"/>
              </w:rPr>
            </w:pPr>
          </w:p>
        </w:tc>
        <w:tc>
          <w:tcPr>
            <w:tcW w:w="844" w:type="dxa"/>
            <w:tcBorders>
              <w:top w:val="nil"/>
              <w:left w:val="nil"/>
              <w:bottom w:val="single" w:sz="4" w:space="0" w:color="auto"/>
              <w:right w:val="single" w:sz="4" w:space="0" w:color="auto"/>
            </w:tcBorders>
            <w:shd w:val="clear" w:color="000000" w:fill="DBE5F1"/>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数目</w:t>
            </w:r>
          </w:p>
        </w:tc>
        <w:tc>
          <w:tcPr>
            <w:tcW w:w="1154" w:type="dxa"/>
            <w:tcBorders>
              <w:top w:val="nil"/>
              <w:left w:val="nil"/>
              <w:bottom w:val="single" w:sz="4" w:space="0" w:color="auto"/>
              <w:right w:val="single" w:sz="4" w:space="0" w:color="auto"/>
            </w:tcBorders>
            <w:shd w:val="clear" w:color="000000" w:fill="DBE5F1"/>
            <w:vAlign w:val="center"/>
          </w:tcPr>
          <w:p w:rsidR="00FF6123" w:rsidRDefault="00F27FA9">
            <w:pPr>
              <w:widowControl/>
              <w:spacing w:line="240" w:lineRule="auto"/>
              <w:jc w:val="center"/>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数目</w:t>
            </w:r>
          </w:p>
        </w:tc>
        <w:tc>
          <w:tcPr>
            <w:tcW w:w="1152" w:type="dxa"/>
            <w:vMerge/>
            <w:tcBorders>
              <w:top w:val="single" w:sz="4" w:space="0" w:color="auto"/>
              <w:left w:val="single" w:sz="4" w:space="0" w:color="auto"/>
              <w:bottom w:val="single" w:sz="4" w:space="0" w:color="auto"/>
              <w:right w:val="single" w:sz="4" w:space="0" w:color="auto"/>
            </w:tcBorders>
            <w:vAlign w:val="center"/>
          </w:tcPr>
          <w:p w:rsidR="00FF6123" w:rsidRDefault="00FF6123">
            <w:pPr>
              <w:widowControl/>
              <w:spacing w:line="240" w:lineRule="auto"/>
              <w:jc w:val="left"/>
              <w:rPr>
                <w:rFonts w:asciiTheme="minorEastAsia" w:hAnsiTheme="minorEastAsia" w:cs="宋体"/>
                <w:b/>
                <w:bCs/>
                <w:color w:val="000000"/>
                <w:kern w:val="0"/>
                <w:sz w:val="21"/>
                <w:szCs w:val="21"/>
              </w:rPr>
            </w:pPr>
          </w:p>
        </w:tc>
      </w:tr>
      <w:tr w:rsidR="009F6728">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质押库中债券面值和标准券金额</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r w:rsidR="009F6728">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港股通（沪和深）交易数据</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3</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3</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3</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r w:rsidR="009F6728">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分辖区证券公司数据</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r w:rsidR="009F6728">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分辖区期货公司数据</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r w:rsidR="009F6728">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有效、新开、参与、持有一码通</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c>
          <w:tcPr>
            <w:tcW w:w="115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r w:rsidR="002E3C9B">
        <w:trPr>
          <w:trHeight w:val="270"/>
        </w:trPr>
        <w:tc>
          <w:tcPr>
            <w:tcW w:w="2530" w:type="dxa"/>
            <w:tcBorders>
              <w:top w:val="nil"/>
              <w:left w:val="single" w:sz="4" w:space="0" w:color="auto"/>
              <w:bottom w:val="single" w:sz="4" w:space="0" w:color="auto"/>
              <w:right w:val="single" w:sz="4" w:space="0" w:color="auto"/>
            </w:tcBorders>
            <w:shd w:val="clear" w:color="auto" w:fill="auto"/>
            <w:vAlign w:val="center"/>
          </w:tcPr>
          <w:p w:rsidR="002E3C9B" w:rsidRDefault="002E3C9B" w:rsidP="002E3C9B">
            <w:pPr>
              <w:widowControl/>
              <w:spacing w:line="240" w:lineRule="auto"/>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合计</w:t>
            </w:r>
          </w:p>
        </w:tc>
        <w:tc>
          <w:tcPr>
            <w:tcW w:w="844" w:type="dxa"/>
            <w:tcBorders>
              <w:top w:val="nil"/>
              <w:left w:val="nil"/>
              <w:bottom w:val="single" w:sz="4" w:space="0" w:color="auto"/>
              <w:right w:val="single" w:sz="4" w:space="0" w:color="auto"/>
            </w:tcBorders>
            <w:shd w:val="clear" w:color="auto" w:fill="auto"/>
            <w:vAlign w:val="center"/>
          </w:tcPr>
          <w:p w:rsidR="002E3C9B" w:rsidRDefault="009F6728"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9</w:t>
            </w:r>
          </w:p>
        </w:tc>
        <w:tc>
          <w:tcPr>
            <w:tcW w:w="844" w:type="dxa"/>
            <w:tcBorders>
              <w:top w:val="nil"/>
              <w:left w:val="nil"/>
              <w:bottom w:val="single" w:sz="4" w:space="0" w:color="auto"/>
              <w:right w:val="single" w:sz="4" w:space="0" w:color="auto"/>
            </w:tcBorders>
            <w:shd w:val="clear" w:color="auto" w:fill="auto"/>
            <w:vAlign w:val="center"/>
          </w:tcPr>
          <w:p w:rsidR="002E3C9B" w:rsidRDefault="009F6728"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9</w:t>
            </w:r>
          </w:p>
        </w:tc>
        <w:tc>
          <w:tcPr>
            <w:tcW w:w="1154" w:type="dxa"/>
            <w:tcBorders>
              <w:top w:val="nil"/>
              <w:left w:val="nil"/>
              <w:bottom w:val="single" w:sz="4" w:space="0" w:color="auto"/>
              <w:right w:val="single" w:sz="4" w:space="0" w:color="auto"/>
            </w:tcBorders>
            <w:shd w:val="clear" w:color="auto" w:fill="auto"/>
            <w:vAlign w:val="center"/>
          </w:tcPr>
          <w:p w:rsidR="002E3C9B" w:rsidRDefault="002E3C9B"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c>
          <w:tcPr>
            <w:tcW w:w="844" w:type="dxa"/>
            <w:tcBorders>
              <w:top w:val="nil"/>
              <w:left w:val="nil"/>
              <w:bottom w:val="single" w:sz="4" w:space="0" w:color="auto"/>
              <w:right w:val="single" w:sz="4" w:space="0" w:color="auto"/>
            </w:tcBorders>
            <w:shd w:val="clear" w:color="auto" w:fill="auto"/>
            <w:vAlign w:val="center"/>
          </w:tcPr>
          <w:p w:rsidR="002E3C9B" w:rsidRDefault="009F6728"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9</w:t>
            </w:r>
          </w:p>
        </w:tc>
        <w:tc>
          <w:tcPr>
            <w:tcW w:w="1154" w:type="dxa"/>
            <w:tcBorders>
              <w:top w:val="nil"/>
              <w:left w:val="nil"/>
              <w:bottom w:val="single" w:sz="4" w:space="0" w:color="auto"/>
              <w:right w:val="single" w:sz="4" w:space="0" w:color="auto"/>
            </w:tcBorders>
            <w:shd w:val="clear" w:color="auto" w:fill="auto"/>
            <w:vAlign w:val="center"/>
          </w:tcPr>
          <w:p w:rsidR="002E3C9B" w:rsidRDefault="002E3C9B"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0</w:t>
            </w:r>
          </w:p>
        </w:tc>
        <w:tc>
          <w:tcPr>
            <w:tcW w:w="1152" w:type="dxa"/>
            <w:tcBorders>
              <w:top w:val="nil"/>
              <w:left w:val="nil"/>
              <w:bottom w:val="single" w:sz="4" w:space="0" w:color="auto"/>
              <w:right w:val="single" w:sz="4" w:space="0" w:color="auto"/>
            </w:tcBorders>
            <w:shd w:val="clear" w:color="auto" w:fill="auto"/>
            <w:vAlign w:val="center"/>
          </w:tcPr>
          <w:p w:rsidR="002E3C9B" w:rsidRDefault="002E3C9B" w:rsidP="002E3C9B">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100%</w:t>
            </w:r>
          </w:p>
        </w:tc>
      </w:tr>
    </w:tbl>
    <w:p w:rsidR="00FF6123" w:rsidRDefault="00F27FA9">
      <w:pPr>
        <w:pStyle w:val="3"/>
        <w:spacing w:before="156"/>
      </w:pPr>
      <w:r>
        <w:rPr>
          <w:rFonts w:hint="eastAsia"/>
        </w:rPr>
        <w:t>4.2.3</w:t>
      </w:r>
      <w:r>
        <w:rPr>
          <w:rFonts w:hint="eastAsia"/>
        </w:rPr>
        <w:t>历史查询用例测试结果</w:t>
      </w:r>
    </w:p>
    <w:tbl>
      <w:tblPr>
        <w:tblW w:w="8401" w:type="dxa"/>
        <w:tblLayout w:type="fixed"/>
        <w:tblLook w:val="04A0" w:firstRow="1" w:lastRow="0" w:firstColumn="1" w:lastColumn="0" w:noHBand="0" w:noVBand="1"/>
      </w:tblPr>
      <w:tblGrid>
        <w:gridCol w:w="1060"/>
        <w:gridCol w:w="2001"/>
        <w:gridCol w:w="4014"/>
        <w:gridCol w:w="1326"/>
      </w:tblGrid>
      <w:tr w:rsidR="00FF6123">
        <w:trPr>
          <w:trHeight w:val="270"/>
        </w:trPr>
        <w:tc>
          <w:tcPr>
            <w:tcW w:w="10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功能模块</w:t>
            </w:r>
          </w:p>
        </w:tc>
        <w:tc>
          <w:tcPr>
            <w:tcW w:w="2001" w:type="dxa"/>
            <w:tcBorders>
              <w:top w:val="single" w:sz="4" w:space="0" w:color="auto"/>
              <w:left w:val="nil"/>
              <w:bottom w:val="single" w:sz="4" w:space="0" w:color="auto"/>
              <w:right w:val="single" w:sz="4" w:space="0" w:color="auto"/>
            </w:tcBorders>
            <w:shd w:val="clear" w:color="auto"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内容描述</w:t>
            </w:r>
          </w:p>
        </w:tc>
        <w:tc>
          <w:tcPr>
            <w:tcW w:w="4014" w:type="dxa"/>
            <w:tcBorders>
              <w:top w:val="single" w:sz="4" w:space="0" w:color="auto"/>
              <w:left w:val="nil"/>
              <w:bottom w:val="single" w:sz="4" w:space="0" w:color="auto"/>
              <w:right w:val="single" w:sz="4" w:space="0" w:color="auto"/>
            </w:tcBorders>
            <w:shd w:val="clear" w:color="auto"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验证功能点</w:t>
            </w:r>
          </w:p>
        </w:tc>
        <w:tc>
          <w:tcPr>
            <w:tcW w:w="1326" w:type="dxa"/>
            <w:tcBorders>
              <w:top w:val="single" w:sz="4" w:space="0" w:color="auto"/>
              <w:left w:val="nil"/>
              <w:bottom w:val="single" w:sz="4" w:space="0" w:color="auto"/>
              <w:right w:val="single" w:sz="4" w:space="0" w:color="auto"/>
            </w:tcBorders>
            <w:shd w:val="clear" w:color="auto" w:fill="DBE5F1" w:themeFill="accent1" w:themeFillTint="33"/>
            <w:vAlign w:val="center"/>
          </w:tcPr>
          <w:p w:rsidR="00FF6123" w:rsidRDefault="00F27FA9">
            <w:pPr>
              <w:widowControl/>
              <w:spacing w:line="240" w:lineRule="auto"/>
              <w:jc w:val="center"/>
              <w:rPr>
                <w:rFonts w:ascii="宋体" w:eastAsia="宋体" w:hAnsi="宋体" w:cs="宋体"/>
                <w:b/>
                <w:bCs/>
                <w:color w:val="000000"/>
                <w:kern w:val="0"/>
                <w:sz w:val="21"/>
                <w:szCs w:val="21"/>
              </w:rPr>
            </w:pPr>
            <w:r>
              <w:rPr>
                <w:rFonts w:ascii="宋体" w:eastAsia="宋体" w:hAnsi="宋体" w:cs="宋体" w:hint="eastAsia"/>
                <w:b/>
                <w:bCs/>
                <w:color w:val="000000"/>
                <w:kern w:val="0"/>
                <w:sz w:val="21"/>
                <w:szCs w:val="21"/>
              </w:rPr>
              <w:t>测试结果</w:t>
            </w:r>
          </w:p>
        </w:tc>
      </w:tr>
      <w:tr w:rsidR="009F6728">
        <w:trPr>
          <w:trHeight w:val="480"/>
        </w:trPr>
        <w:tc>
          <w:tcPr>
            <w:tcW w:w="1060" w:type="dxa"/>
            <w:tcBorders>
              <w:top w:val="nil"/>
              <w:left w:val="single" w:sz="4" w:space="0" w:color="auto"/>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统计二部报表</w:t>
            </w:r>
          </w:p>
        </w:tc>
        <w:tc>
          <w:tcPr>
            <w:tcW w:w="2001" w:type="dxa"/>
            <w:tcBorders>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质押库中债券面值和标准券金额</w:t>
            </w:r>
          </w:p>
        </w:tc>
        <w:tc>
          <w:tcPr>
            <w:tcW w:w="401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jc w:val="left"/>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验证脚本</w:t>
            </w:r>
            <w:r>
              <w:rPr>
                <w:rFonts w:ascii="宋体" w:eastAsia="宋体" w:hAnsi="宋体" w:cs="宋体"/>
                <w:color w:val="000000"/>
                <w:kern w:val="0"/>
                <w:sz w:val="21"/>
                <w:szCs w:val="21"/>
              </w:rPr>
              <w:t>正确性</w:t>
            </w:r>
          </w:p>
        </w:tc>
        <w:tc>
          <w:tcPr>
            <w:tcW w:w="1326"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验证通过</w:t>
            </w:r>
          </w:p>
        </w:tc>
      </w:tr>
      <w:tr w:rsidR="009F6728" w:rsidTr="002D4F25">
        <w:trPr>
          <w:trHeight w:val="480"/>
        </w:trPr>
        <w:tc>
          <w:tcPr>
            <w:tcW w:w="1060" w:type="dxa"/>
            <w:tcBorders>
              <w:top w:val="nil"/>
              <w:left w:val="single" w:sz="4" w:space="0" w:color="auto"/>
              <w:bottom w:val="single" w:sz="4" w:space="0" w:color="auto"/>
              <w:right w:val="single" w:sz="4" w:space="0" w:color="auto"/>
            </w:tcBorders>
            <w:shd w:val="clear" w:color="auto" w:fill="auto"/>
          </w:tcPr>
          <w:p w:rsidR="009F6728" w:rsidRDefault="009F6728" w:rsidP="009F6728">
            <w:r w:rsidRPr="000D5B5F">
              <w:rPr>
                <w:rFonts w:ascii="宋体" w:eastAsia="宋体" w:hAnsi="宋体" w:cs="宋体" w:hint="eastAsia"/>
                <w:color w:val="000000"/>
                <w:kern w:val="0"/>
                <w:sz w:val="21"/>
                <w:szCs w:val="21"/>
              </w:rPr>
              <w:t>统计二部报表</w:t>
            </w:r>
          </w:p>
        </w:tc>
        <w:tc>
          <w:tcPr>
            <w:tcW w:w="2001" w:type="dxa"/>
            <w:tcBorders>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港股通（沪和深）交易数据</w:t>
            </w:r>
          </w:p>
        </w:tc>
        <w:tc>
          <w:tcPr>
            <w:tcW w:w="401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验证脚本</w:t>
            </w:r>
            <w:r>
              <w:rPr>
                <w:rFonts w:ascii="宋体" w:eastAsia="宋体" w:hAnsi="宋体" w:cs="宋体"/>
                <w:color w:val="000000"/>
                <w:kern w:val="0"/>
                <w:sz w:val="21"/>
                <w:szCs w:val="21"/>
              </w:rPr>
              <w:t>正确性</w:t>
            </w:r>
          </w:p>
        </w:tc>
        <w:tc>
          <w:tcPr>
            <w:tcW w:w="1326"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验证通过</w:t>
            </w:r>
          </w:p>
        </w:tc>
      </w:tr>
      <w:tr w:rsidR="009F6728" w:rsidTr="002D4F25">
        <w:trPr>
          <w:trHeight w:val="480"/>
        </w:trPr>
        <w:tc>
          <w:tcPr>
            <w:tcW w:w="1060" w:type="dxa"/>
            <w:tcBorders>
              <w:top w:val="nil"/>
              <w:left w:val="single" w:sz="4" w:space="0" w:color="auto"/>
              <w:bottom w:val="single" w:sz="4" w:space="0" w:color="auto"/>
              <w:right w:val="single" w:sz="4" w:space="0" w:color="auto"/>
            </w:tcBorders>
            <w:shd w:val="clear" w:color="auto" w:fill="auto"/>
          </w:tcPr>
          <w:p w:rsidR="009F6728" w:rsidRDefault="009F6728" w:rsidP="009F6728">
            <w:r w:rsidRPr="000D5B5F">
              <w:rPr>
                <w:rFonts w:ascii="宋体" w:eastAsia="宋体" w:hAnsi="宋体" w:cs="宋体" w:hint="eastAsia"/>
                <w:color w:val="000000"/>
                <w:kern w:val="0"/>
                <w:sz w:val="21"/>
                <w:szCs w:val="21"/>
              </w:rPr>
              <w:t>统计二部报表</w:t>
            </w:r>
          </w:p>
        </w:tc>
        <w:tc>
          <w:tcPr>
            <w:tcW w:w="2001" w:type="dxa"/>
            <w:tcBorders>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分辖区证券公司数据</w:t>
            </w:r>
          </w:p>
        </w:tc>
        <w:tc>
          <w:tcPr>
            <w:tcW w:w="401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验证脚本</w:t>
            </w:r>
            <w:r>
              <w:rPr>
                <w:rFonts w:ascii="宋体" w:eastAsia="宋体" w:hAnsi="宋体" w:cs="宋体"/>
                <w:color w:val="000000"/>
                <w:kern w:val="0"/>
                <w:sz w:val="21"/>
                <w:szCs w:val="21"/>
              </w:rPr>
              <w:t>正确性</w:t>
            </w:r>
          </w:p>
        </w:tc>
        <w:tc>
          <w:tcPr>
            <w:tcW w:w="1326"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验证通过</w:t>
            </w:r>
          </w:p>
        </w:tc>
      </w:tr>
      <w:tr w:rsidR="009F6728" w:rsidTr="009F6728">
        <w:trPr>
          <w:trHeight w:val="480"/>
        </w:trPr>
        <w:tc>
          <w:tcPr>
            <w:tcW w:w="1060" w:type="dxa"/>
            <w:tcBorders>
              <w:top w:val="nil"/>
              <w:left w:val="single" w:sz="4" w:space="0" w:color="auto"/>
              <w:bottom w:val="single" w:sz="4" w:space="0" w:color="auto"/>
              <w:right w:val="single" w:sz="4" w:space="0" w:color="auto"/>
            </w:tcBorders>
            <w:shd w:val="clear" w:color="auto" w:fill="auto"/>
          </w:tcPr>
          <w:p w:rsidR="009F6728" w:rsidRDefault="009F6728" w:rsidP="009F6728">
            <w:r w:rsidRPr="000D5B5F">
              <w:rPr>
                <w:rFonts w:ascii="宋体" w:eastAsia="宋体" w:hAnsi="宋体" w:cs="宋体" w:hint="eastAsia"/>
                <w:color w:val="000000"/>
                <w:kern w:val="0"/>
                <w:sz w:val="21"/>
                <w:szCs w:val="21"/>
              </w:rPr>
              <w:t>统计二部报表</w:t>
            </w:r>
          </w:p>
        </w:tc>
        <w:tc>
          <w:tcPr>
            <w:tcW w:w="2001" w:type="dxa"/>
            <w:tcBorders>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分辖区期货公司数据</w:t>
            </w:r>
          </w:p>
        </w:tc>
        <w:tc>
          <w:tcPr>
            <w:tcW w:w="4014"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验证脚本</w:t>
            </w:r>
            <w:r>
              <w:rPr>
                <w:rFonts w:ascii="宋体" w:eastAsia="宋体" w:hAnsi="宋体" w:cs="宋体"/>
                <w:color w:val="000000"/>
                <w:kern w:val="0"/>
                <w:sz w:val="21"/>
                <w:szCs w:val="21"/>
              </w:rPr>
              <w:t>正确性</w:t>
            </w:r>
          </w:p>
        </w:tc>
        <w:tc>
          <w:tcPr>
            <w:tcW w:w="1326" w:type="dxa"/>
            <w:tcBorders>
              <w:top w:val="nil"/>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验证通过</w:t>
            </w:r>
          </w:p>
        </w:tc>
      </w:tr>
      <w:tr w:rsidR="009F6728" w:rsidTr="009F6728">
        <w:trPr>
          <w:trHeight w:val="960"/>
        </w:trPr>
        <w:tc>
          <w:tcPr>
            <w:tcW w:w="1060" w:type="dxa"/>
            <w:tcBorders>
              <w:top w:val="single" w:sz="4" w:space="0" w:color="auto"/>
              <w:left w:val="single" w:sz="4" w:space="0" w:color="auto"/>
              <w:bottom w:val="single" w:sz="4" w:space="0" w:color="auto"/>
              <w:right w:val="single" w:sz="4" w:space="0" w:color="auto"/>
            </w:tcBorders>
            <w:shd w:val="clear" w:color="auto" w:fill="auto"/>
          </w:tcPr>
          <w:p w:rsidR="009F6728" w:rsidRDefault="009F6728" w:rsidP="009F6728">
            <w:r w:rsidRPr="000D5B5F">
              <w:rPr>
                <w:rFonts w:ascii="宋体" w:eastAsia="宋体" w:hAnsi="宋体" w:cs="宋体" w:hint="eastAsia"/>
                <w:color w:val="000000"/>
                <w:kern w:val="0"/>
                <w:sz w:val="21"/>
                <w:szCs w:val="21"/>
              </w:rPr>
              <w:t>统计二部报表</w:t>
            </w:r>
          </w:p>
        </w:tc>
        <w:tc>
          <w:tcPr>
            <w:tcW w:w="2001" w:type="dxa"/>
            <w:tcBorders>
              <w:top w:val="single" w:sz="4" w:space="0" w:color="auto"/>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sidRPr="009F6728">
              <w:rPr>
                <w:rFonts w:ascii="宋体" w:eastAsia="宋体" w:hAnsi="宋体" w:cs="宋体" w:hint="eastAsia"/>
                <w:color w:val="000000"/>
                <w:kern w:val="0"/>
                <w:sz w:val="21"/>
                <w:szCs w:val="21"/>
              </w:rPr>
              <w:t>有效、新开、参与、持有一码通</w:t>
            </w:r>
          </w:p>
        </w:tc>
        <w:tc>
          <w:tcPr>
            <w:tcW w:w="4014" w:type="dxa"/>
            <w:tcBorders>
              <w:top w:val="single" w:sz="4" w:space="0" w:color="auto"/>
              <w:left w:val="nil"/>
              <w:bottom w:val="single" w:sz="4" w:space="0" w:color="auto"/>
              <w:right w:val="single" w:sz="4" w:space="0" w:color="auto"/>
            </w:tcBorders>
            <w:shd w:val="clear" w:color="auto" w:fill="auto"/>
            <w:vAlign w:val="center"/>
          </w:tcPr>
          <w:p w:rsidR="009F6728" w:rsidRDefault="009F6728" w:rsidP="009F6728">
            <w:pPr>
              <w:widowControl/>
              <w:spacing w:line="240" w:lineRule="auto"/>
              <w:jc w:val="left"/>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验证脚本</w:t>
            </w:r>
            <w:r>
              <w:rPr>
                <w:rFonts w:ascii="宋体" w:eastAsia="宋体" w:hAnsi="宋体" w:cs="宋体"/>
                <w:color w:val="000000"/>
                <w:kern w:val="0"/>
                <w:sz w:val="21"/>
                <w:szCs w:val="21"/>
              </w:rPr>
              <w:t>正确性</w:t>
            </w:r>
            <w:bookmarkStart w:id="30" w:name="_GoBack"/>
            <w:bookmarkEnd w:id="30"/>
          </w:p>
        </w:tc>
        <w:tc>
          <w:tcPr>
            <w:tcW w:w="1326" w:type="dxa"/>
            <w:tcBorders>
              <w:top w:val="single" w:sz="4" w:space="0" w:color="auto"/>
              <w:left w:val="nil"/>
              <w:bottom w:val="single" w:sz="4" w:space="0" w:color="auto"/>
              <w:right w:val="single" w:sz="4" w:space="0" w:color="auto"/>
            </w:tcBorders>
            <w:shd w:val="clear" w:color="auto" w:fill="auto"/>
            <w:vAlign w:val="center"/>
          </w:tcPr>
          <w:p w:rsidR="009F6728" w:rsidRDefault="009F6728" w:rsidP="009F6728">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验证通过</w:t>
            </w:r>
          </w:p>
        </w:tc>
      </w:tr>
    </w:tbl>
    <w:p w:rsidR="00FF6123" w:rsidRDefault="00FF6123">
      <w:pPr>
        <w:pStyle w:val="3"/>
        <w:spacing w:before="156"/>
      </w:pPr>
    </w:p>
    <w:p w:rsidR="00FF6123" w:rsidRDefault="00F27FA9">
      <w:pPr>
        <w:pStyle w:val="1"/>
        <w:keepLines w:val="0"/>
        <w:spacing w:before="468"/>
        <w:ind w:left="431" w:hanging="431"/>
        <w:rPr>
          <w:rFonts w:asciiTheme="minorEastAsia" w:eastAsiaTheme="minorEastAsia" w:hAnsiTheme="minorEastAsia"/>
        </w:rPr>
      </w:pPr>
      <w:bookmarkStart w:id="31" w:name="_Toc462645292"/>
      <w:bookmarkStart w:id="32" w:name="_Toc346116994"/>
      <w:bookmarkStart w:id="33" w:name="_Toc346116939"/>
      <w:r>
        <w:rPr>
          <w:rFonts w:asciiTheme="minorEastAsia" w:eastAsiaTheme="minorEastAsia" w:hAnsiTheme="minorEastAsia" w:hint="eastAsia"/>
        </w:rPr>
        <w:t>缺陷状态说明</w:t>
      </w:r>
      <w:bookmarkEnd w:id="31"/>
    </w:p>
    <w:p w:rsidR="00FF6123" w:rsidRDefault="00F27FA9">
      <w:pPr>
        <w:pStyle w:val="2"/>
        <w:spacing w:before="312" w:line="360" w:lineRule="auto"/>
        <w:rPr>
          <w:rFonts w:asciiTheme="minorEastAsia" w:hAnsiTheme="minorEastAsia"/>
        </w:rPr>
      </w:pPr>
      <w:bookmarkStart w:id="34" w:name="_Toc462645294"/>
      <w:bookmarkStart w:id="35" w:name="_Toc459718342"/>
      <w:r>
        <w:rPr>
          <w:rFonts w:asciiTheme="minorEastAsia" w:hAnsiTheme="minorEastAsia" w:hint="eastAsia"/>
        </w:rPr>
        <w:t>模块\缺陷状态统计</w:t>
      </w:r>
      <w:bookmarkEnd w:id="34"/>
      <w:bookmarkEnd w:id="35"/>
    </w:p>
    <w:p w:rsidR="00FF6123" w:rsidRDefault="00F27FA9">
      <w:r>
        <w:rPr>
          <w:rFonts w:hint="eastAsia"/>
        </w:rPr>
        <w:t>本次测试无缺陷问题</w:t>
      </w:r>
    </w:p>
    <w:p w:rsidR="00FF6123" w:rsidRDefault="00F27FA9">
      <w:pPr>
        <w:pStyle w:val="1"/>
        <w:keepLines w:val="0"/>
        <w:spacing w:before="468"/>
        <w:ind w:left="431" w:hanging="431"/>
        <w:rPr>
          <w:rFonts w:asciiTheme="minorEastAsia" w:eastAsiaTheme="minorEastAsia" w:hAnsiTheme="minorEastAsia"/>
        </w:rPr>
      </w:pPr>
      <w:bookmarkStart w:id="36" w:name="_Toc462645299"/>
      <w:r>
        <w:rPr>
          <w:rFonts w:asciiTheme="minorEastAsia" w:eastAsiaTheme="minorEastAsia" w:hAnsiTheme="minorEastAsia" w:hint="eastAsia"/>
        </w:rPr>
        <w:t>缺陷遗留说明</w:t>
      </w:r>
      <w:bookmarkEnd w:id="36"/>
    </w:p>
    <w:p w:rsidR="00FF6123" w:rsidRDefault="00F27FA9">
      <w:r>
        <w:rPr>
          <w:rFonts w:hint="eastAsia"/>
        </w:rPr>
        <w:t>无</w:t>
      </w:r>
    </w:p>
    <w:p w:rsidR="00FF6123" w:rsidRDefault="00F27FA9">
      <w:pPr>
        <w:pStyle w:val="1"/>
        <w:keepLines w:val="0"/>
        <w:spacing w:before="468"/>
        <w:ind w:left="431" w:hanging="431"/>
        <w:rPr>
          <w:rFonts w:asciiTheme="minorEastAsia" w:eastAsiaTheme="minorEastAsia" w:hAnsiTheme="minorEastAsia"/>
        </w:rPr>
      </w:pPr>
      <w:bookmarkStart w:id="37" w:name="_Toc462645300"/>
      <w:r>
        <w:rPr>
          <w:rFonts w:asciiTheme="minorEastAsia" w:eastAsiaTheme="minorEastAsia" w:hAnsiTheme="minorEastAsia" w:hint="eastAsia"/>
        </w:rPr>
        <w:t>测试结论</w:t>
      </w:r>
      <w:bookmarkEnd w:id="37"/>
    </w:p>
    <w:tbl>
      <w:tblPr>
        <w:tblStyle w:val="af4"/>
        <w:tblpPr w:leftFromText="180" w:rightFromText="180" w:vertAnchor="text" w:horzAnchor="margin" w:tblpY="315"/>
        <w:tblW w:w="8931" w:type="dxa"/>
        <w:tblLayout w:type="fixed"/>
        <w:tblLook w:val="04A0" w:firstRow="1" w:lastRow="0" w:firstColumn="1" w:lastColumn="0" w:noHBand="0" w:noVBand="1"/>
      </w:tblPr>
      <w:tblGrid>
        <w:gridCol w:w="878"/>
        <w:gridCol w:w="1532"/>
        <w:gridCol w:w="1560"/>
        <w:gridCol w:w="1559"/>
        <w:gridCol w:w="1559"/>
        <w:gridCol w:w="1843"/>
      </w:tblGrid>
      <w:tr w:rsidR="00FF6123">
        <w:tc>
          <w:tcPr>
            <w:tcW w:w="878" w:type="dxa"/>
          </w:tcPr>
          <w:p w:rsidR="00FF6123" w:rsidRDefault="00F27FA9">
            <w:pPr>
              <w:pStyle w:val="af5"/>
              <w:rPr>
                <w:spacing w:val="0"/>
                <w:kern w:val="0"/>
                <w:sz w:val="21"/>
                <w:szCs w:val="21"/>
              </w:rPr>
            </w:pPr>
            <w:r>
              <w:rPr>
                <w:rFonts w:hint="eastAsia"/>
                <w:spacing w:val="0"/>
                <w:kern w:val="0"/>
                <w:sz w:val="21"/>
                <w:szCs w:val="21"/>
              </w:rPr>
              <w:t>轮次</w:t>
            </w:r>
          </w:p>
        </w:tc>
        <w:tc>
          <w:tcPr>
            <w:tcW w:w="1532" w:type="dxa"/>
          </w:tcPr>
          <w:p w:rsidR="00FF6123" w:rsidRDefault="00F27FA9">
            <w:pPr>
              <w:pStyle w:val="af5"/>
              <w:rPr>
                <w:spacing w:val="0"/>
                <w:kern w:val="0"/>
                <w:sz w:val="21"/>
                <w:szCs w:val="21"/>
              </w:rPr>
            </w:pPr>
            <w:r>
              <w:rPr>
                <w:rFonts w:hint="eastAsia"/>
                <w:spacing w:val="0"/>
                <w:kern w:val="0"/>
                <w:sz w:val="21"/>
                <w:szCs w:val="21"/>
              </w:rPr>
              <w:t>提测版本号</w:t>
            </w:r>
          </w:p>
        </w:tc>
        <w:tc>
          <w:tcPr>
            <w:tcW w:w="1560" w:type="dxa"/>
          </w:tcPr>
          <w:p w:rsidR="00FF6123" w:rsidRDefault="00F27FA9">
            <w:pPr>
              <w:pStyle w:val="af5"/>
              <w:rPr>
                <w:spacing w:val="0"/>
                <w:kern w:val="0"/>
                <w:sz w:val="21"/>
                <w:szCs w:val="21"/>
              </w:rPr>
            </w:pPr>
            <w:r>
              <w:rPr>
                <w:rFonts w:hint="eastAsia"/>
                <w:spacing w:val="0"/>
                <w:kern w:val="0"/>
                <w:sz w:val="21"/>
                <w:szCs w:val="21"/>
              </w:rPr>
              <w:t>新增缺陷数</w:t>
            </w:r>
          </w:p>
        </w:tc>
        <w:tc>
          <w:tcPr>
            <w:tcW w:w="1559" w:type="dxa"/>
          </w:tcPr>
          <w:p w:rsidR="00FF6123" w:rsidRDefault="00F27FA9">
            <w:pPr>
              <w:pStyle w:val="af5"/>
              <w:rPr>
                <w:spacing w:val="0"/>
                <w:kern w:val="0"/>
                <w:sz w:val="21"/>
                <w:szCs w:val="21"/>
              </w:rPr>
            </w:pPr>
            <w:r>
              <w:rPr>
                <w:rFonts w:hint="eastAsia"/>
                <w:spacing w:val="0"/>
                <w:kern w:val="0"/>
                <w:sz w:val="21"/>
                <w:szCs w:val="21"/>
              </w:rPr>
              <w:t>严重缺陷率</w:t>
            </w:r>
          </w:p>
        </w:tc>
        <w:tc>
          <w:tcPr>
            <w:tcW w:w="1559" w:type="dxa"/>
          </w:tcPr>
          <w:p w:rsidR="00FF6123" w:rsidRDefault="00F27FA9">
            <w:pPr>
              <w:pStyle w:val="af5"/>
              <w:rPr>
                <w:spacing w:val="0"/>
                <w:kern w:val="0"/>
                <w:sz w:val="21"/>
                <w:szCs w:val="21"/>
              </w:rPr>
            </w:pPr>
            <w:r>
              <w:rPr>
                <w:rFonts w:hint="eastAsia"/>
                <w:spacing w:val="0"/>
                <w:kern w:val="0"/>
                <w:sz w:val="21"/>
                <w:szCs w:val="21"/>
              </w:rPr>
              <w:t>关闭缺陷数</w:t>
            </w:r>
          </w:p>
        </w:tc>
        <w:tc>
          <w:tcPr>
            <w:tcW w:w="1843" w:type="dxa"/>
          </w:tcPr>
          <w:p w:rsidR="00FF6123" w:rsidRDefault="00F27FA9">
            <w:pPr>
              <w:pStyle w:val="af5"/>
              <w:rPr>
                <w:spacing w:val="0"/>
                <w:kern w:val="0"/>
                <w:sz w:val="21"/>
                <w:szCs w:val="21"/>
              </w:rPr>
            </w:pPr>
            <w:r>
              <w:rPr>
                <w:rFonts w:hint="eastAsia"/>
                <w:spacing w:val="0"/>
                <w:kern w:val="0"/>
                <w:sz w:val="21"/>
                <w:szCs w:val="21"/>
              </w:rPr>
              <w:t>Reopen</w:t>
            </w:r>
            <w:r>
              <w:rPr>
                <w:rFonts w:hint="eastAsia"/>
                <w:spacing w:val="0"/>
                <w:kern w:val="0"/>
                <w:sz w:val="21"/>
                <w:szCs w:val="21"/>
              </w:rPr>
              <w:t>缺陷数</w:t>
            </w:r>
          </w:p>
        </w:tc>
      </w:tr>
      <w:tr w:rsidR="00FF6123">
        <w:tc>
          <w:tcPr>
            <w:tcW w:w="878" w:type="dxa"/>
          </w:tcPr>
          <w:p w:rsidR="00FF6123" w:rsidRDefault="00F27FA9">
            <w:pPr>
              <w:spacing w:line="240" w:lineRule="auto"/>
              <w:rPr>
                <w:rFonts w:asciiTheme="minorEastAsia" w:hAnsiTheme="minorEastAsia"/>
                <w:snapToGrid w:val="0"/>
                <w:sz w:val="21"/>
                <w:szCs w:val="21"/>
              </w:rPr>
            </w:pPr>
            <w:r>
              <w:rPr>
                <w:rFonts w:asciiTheme="minorEastAsia" w:hAnsiTheme="minorEastAsia" w:hint="eastAsia"/>
                <w:snapToGrid w:val="0"/>
                <w:sz w:val="21"/>
                <w:szCs w:val="21"/>
              </w:rPr>
              <w:t>第一轮</w:t>
            </w:r>
          </w:p>
        </w:tc>
        <w:tc>
          <w:tcPr>
            <w:tcW w:w="1532" w:type="dxa"/>
          </w:tcPr>
          <w:p w:rsidR="00FF6123" w:rsidRDefault="002E3C9B">
            <w:pPr>
              <w:pStyle w:val="af8"/>
              <w:ind w:leftChars="0" w:left="0"/>
              <w:rPr>
                <w:sz w:val="21"/>
                <w:szCs w:val="21"/>
              </w:rPr>
            </w:pPr>
            <w:r>
              <w:rPr>
                <w:rFonts w:ascii="等线" w:eastAsia="等线" w:hint="eastAsia"/>
                <w:color w:val="000000"/>
                <w:sz w:val="21"/>
                <w:szCs w:val="21"/>
              </w:rPr>
              <w:t>CMSS2.1_Beta_install_V1.0.2_20171227</w:t>
            </w:r>
          </w:p>
        </w:tc>
        <w:tc>
          <w:tcPr>
            <w:tcW w:w="1560" w:type="dxa"/>
          </w:tcPr>
          <w:p w:rsidR="00FF6123" w:rsidRDefault="00F27FA9">
            <w:pPr>
              <w:pStyle w:val="af8"/>
              <w:ind w:leftChars="0" w:left="0"/>
              <w:rPr>
                <w:sz w:val="21"/>
                <w:szCs w:val="21"/>
              </w:rPr>
            </w:pPr>
            <w:r>
              <w:rPr>
                <w:rFonts w:hint="eastAsia"/>
                <w:sz w:val="21"/>
                <w:szCs w:val="21"/>
              </w:rPr>
              <w:t>0</w:t>
            </w:r>
          </w:p>
        </w:tc>
        <w:tc>
          <w:tcPr>
            <w:tcW w:w="1559" w:type="dxa"/>
          </w:tcPr>
          <w:p w:rsidR="00FF6123" w:rsidRDefault="00F27FA9">
            <w:pPr>
              <w:pStyle w:val="af8"/>
              <w:ind w:leftChars="0" w:left="0"/>
              <w:rPr>
                <w:sz w:val="21"/>
                <w:szCs w:val="21"/>
              </w:rPr>
            </w:pPr>
            <w:r>
              <w:rPr>
                <w:rFonts w:hint="eastAsia"/>
                <w:sz w:val="21"/>
                <w:szCs w:val="21"/>
              </w:rPr>
              <w:t>0</w:t>
            </w:r>
          </w:p>
        </w:tc>
        <w:tc>
          <w:tcPr>
            <w:tcW w:w="1559" w:type="dxa"/>
          </w:tcPr>
          <w:p w:rsidR="00FF6123" w:rsidRDefault="00F27FA9">
            <w:pPr>
              <w:pStyle w:val="af8"/>
              <w:ind w:leftChars="0" w:left="0"/>
              <w:rPr>
                <w:sz w:val="21"/>
                <w:szCs w:val="21"/>
              </w:rPr>
            </w:pPr>
            <w:r>
              <w:rPr>
                <w:rFonts w:hint="eastAsia"/>
                <w:sz w:val="21"/>
                <w:szCs w:val="21"/>
              </w:rPr>
              <w:t>0</w:t>
            </w:r>
          </w:p>
        </w:tc>
        <w:tc>
          <w:tcPr>
            <w:tcW w:w="1843" w:type="dxa"/>
          </w:tcPr>
          <w:p w:rsidR="00FF6123" w:rsidRDefault="00F27FA9">
            <w:pPr>
              <w:pStyle w:val="af8"/>
              <w:ind w:leftChars="0" w:left="0"/>
              <w:rPr>
                <w:sz w:val="21"/>
                <w:szCs w:val="21"/>
              </w:rPr>
            </w:pPr>
            <w:r>
              <w:rPr>
                <w:rFonts w:hint="eastAsia"/>
                <w:sz w:val="21"/>
                <w:szCs w:val="21"/>
              </w:rPr>
              <w:t>0</w:t>
            </w:r>
          </w:p>
        </w:tc>
      </w:tr>
    </w:tbl>
    <w:p w:rsidR="00FF6123" w:rsidRDefault="00F27FA9">
      <w:pPr>
        <w:rPr>
          <w:rFonts w:asciiTheme="minorEastAsia" w:hAnsiTheme="minorEastAsia"/>
        </w:rPr>
      </w:pPr>
      <w:r>
        <w:rPr>
          <w:rFonts w:hint="eastAsia"/>
        </w:rPr>
        <w:t>基于仿真环境</w:t>
      </w:r>
      <w:r w:rsidR="002E3C9B">
        <w:rPr>
          <w:rFonts w:ascii="等线" w:eastAsia="等线" w:hint="eastAsia"/>
          <w:color w:val="000000"/>
          <w:sz w:val="21"/>
          <w:szCs w:val="21"/>
        </w:rPr>
        <w:t>CMSS2.1_Beta_install_V1.0.2_20171227</w:t>
      </w:r>
      <w:r>
        <w:rPr>
          <w:rFonts w:hint="eastAsia"/>
        </w:rPr>
        <w:t>上线版本，经过</w:t>
      </w:r>
      <w:r>
        <w:rPr>
          <w:rFonts w:hint="eastAsia"/>
        </w:rPr>
        <w:t>SIT</w:t>
      </w:r>
      <w:r>
        <w:rPr>
          <w:rFonts w:hint="eastAsia"/>
        </w:rPr>
        <w:t>测试，基本满足用户的业务需求。允许生产环境验证。故满足生产上线要求。</w:t>
      </w:r>
    </w:p>
    <w:p w:rsidR="00FF6123" w:rsidRDefault="00F27FA9">
      <w:pPr>
        <w:pStyle w:val="1"/>
        <w:keepLines w:val="0"/>
        <w:spacing w:before="468"/>
        <w:ind w:left="431" w:hanging="431"/>
        <w:rPr>
          <w:rFonts w:asciiTheme="minorEastAsia" w:eastAsiaTheme="minorEastAsia" w:hAnsiTheme="minorEastAsia"/>
        </w:rPr>
      </w:pPr>
      <w:bookmarkStart w:id="38" w:name="_Toc462645301"/>
      <w:r>
        <w:rPr>
          <w:rFonts w:asciiTheme="minorEastAsia" w:eastAsiaTheme="minorEastAsia" w:hAnsiTheme="minorEastAsia" w:hint="eastAsia"/>
        </w:rPr>
        <w:t>附件</w:t>
      </w:r>
      <w:bookmarkEnd w:id="32"/>
      <w:bookmarkEnd w:id="33"/>
      <w:bookmarkEnd w:id="38"/>
    </w:p>
    <w:p w:rsidR="00FF6123" w:rsidRDefault="002E3C9B">
      <w:pPr>
        <w:ind w:firstLine="405"/>
        <w:rPr>
          <w:rFonts w:asciiTheme="minorEastAsia" w:hAnsiTheme="minorEastAsia"/>
        </w:rPr>
      </w:pPr>
      <w:r>
        <w:rPr>
          <w:rFonts w:asciiTheme="minorEastAsia" w:hAnsiTheme="minorEastAsia" w:hint="eastAsia"/>
        </w:rPr>
        <w:object w:dxaOrig="1440" w:dyaOrig="1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5.1pt" o:ole="">
            <v:imagedata r:id="rId17" o:title=""/>
          </v:shape>
          <o:OLEObject Type="Embed" ProgID="Excel.Sheet.12" ShapeID="_x0000_i1025" DrawAspect="Icon" ObjectID="_1578219855" r:id="rId18"/>
        </w:object>
      </w:r>
      <w:r w:rsidR="00260B99">
        <w:rPr>
          <w:rFonts w:asciiTheme="minorEastAsia" w:hAnsiTheme="minorEastAsia" w:hint="eastAsia"/>
        </w:rPr>
        <w:object w:dxaOrig="1440" w:dyaOrig="1305">
          <v:shape id="_x0000_i1026" type="#_x0000_t75" style="width:1in;height:65.1pt" o:ole="">
            <v:imagedata r:id="rId19" o:title=""/>
          </v:shape>
          <o:OLEObject Type="Embed" ProgID="Excel.Sheet.12" ShapeID="_x0000_i1026" DrawAspect="Icon" ObjectID="_1578219856" r:id="rId20"/>
        </w:object>
      </w:r>
    </w:p>
    <w:p w:rsidR="00FF6123" w:rsidRDefault="00F27FA9">
      <w:pPr>
        <w:pStyle w:val="1"/>
        <w:keepLines w:val="0"/>
        <w:spacing w:before="468"/>
        <w:ind w:left="431" w:hanging="431"/>
        <w:rPr>
          <w:rFonts w:asciiTheme="minorEastAsia" w:eastAsiaTheme="minorEastAsia" w:hAnsiTheme="minorEastAsia"/>
        </w:rPr>
      </w:pPr>
      <w:r>
        <w:rPr>
          <w:rFonts w:asciiTheme="minorEastAsia" w:eastAsiaTheme="minorEastAsia" w:hAnsiTheme="minorEastAsia" w:hint="eastAsia"/>
        </w:rPr>
        <w:t>签字确认</w:t>
      </w:r>
    </w:p>
    <w:p w:rsidR="00FF6123" w:rsidRDefault="00F27FA9">
      <w:pPr>
        <w:ind w:firstLine="405"/>
        <w:rPr>
          <w:rFonts w:asciiTheme="minorEastAsia" w:hAnsiTheme="minorEastAsia"/>
          <w:sz w:val="21"/>
          <w:szCs w:val="21"/>
        </w:rPr>
      </w:pPr>
      <w:r>
        <w:rPr>
          <w:rFonts w:asciiTheme="minorEastAsia" w:hAnsiTheme="minorEastAsia" w:hint="eastAsia"/>
        </w:rPr>
        <w:t>测试人员：万雪华</w:t>
      </w:r>
    </w:p>
    <w:sectPr w:rsidR="00FF6123">
      <w:headerReference w:type="default" r:id="rId21"/>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DD" w:rsidRDefault="00E03CDD">
      <w:pPr>
        <w:spacing w:line="240" w:lineRule="auto"/>
      </w:pPr>
      <w:r>
        <w:separator/>
      </w:r>
    </w:p>
  </w:endnote>
  <w:endnote w:type="continuationSeparator" w:id="0">
    <w:p w:rsidR="00E03CDD" w:rsidRDefault="00E03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G Times">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FF612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0447"/>
    </w:sdtPr>
    <w:sdtEndPr/>
    <w:sdtContent>
      <w:sdt>
        <w:sdtPr>
          <w:id w:val="171357217"/>
        </w:sdtPr>
        <w:sdtEndPr/>
        <w:sdtContent>
          <w:p w:rsidR="00FF6123" w:rsidRDefault="00F27FA9">
            <w:pPr>
              <w:pStyle w:val="aa"/>
              <w:jc w:val="center"/>
            </w:pPr>
            <w:r>
              <w:rPr>
                <w:b/>
                <w:sz w:val="24"/>
                <w:szCs w:val="24"/>
              </w:rPr>
              <w:fldChar w:fldCharType="begin"/>
            </w:r>
            <w:r>
              <w:rPr>
                <w:b/>
              </w:rPr>
              <w:instrText>PAGE</w:instrText>
            </w:r>
            <w:r>
              <w:rPr>
                <w:b/>
                <w:sz w:val="24"/>
                <w:szCs w:val="24"/>
              </w:rPr>
              <w:fldChar w:fldCharType="separate"/>
            </w:r>
            <w:r w:rsidR="009F6728">
              <w:rPr>
                <w:b/>
                <w:noProof/>
              </w:rPr>
              <w:t>3</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sidR="009F6728">
              <w:rPr>
                <w:b/>
                <w:noProof/>
              </w:rPr>
              <w:t>4</w:t>
            </w:r>
            <w:r>
              <w:rPr>
                <w:b/>
                <w:sz w:val="24"/>
                <w:szCs w:val="24"/>
              </w:rPr>
              <w:fldChar w:fldCharType="end"/>
            </w:r>
          </w:p>
        </w:sdtContent>
      </w:sdt>
    </w:sdtContent>
  </w:sdt>
  <w:p w:rsidR="00FF6123" w:rsidRDefault="00FF6123">
    <w:pPr>
      <w:pStyle w:val="a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FF612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DD" w:rsidRDefault="00E03CDD">
      <w:pPr>
        <w:spacing w:line="240" w:lineRule="auto"/>
      </w:pPr>
      <w:r>
        <w:separator/>
      </w:r>
    </w:p>
  </w:footnote>
  <w:footnote w:type="continuationSeparator" w:id="0">
    <w:p w:rsidR="00E03CDD" w:rsidRDefault="00E03C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FF6123">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E03CDD">
    <w:pPr>
      <w:pStyle w:val="a7"/>
      <w:pBdr>
        <w:bottom w:val="single" w:sz="6" w:space="1" w:color="auto"/>
      </w:pBdr>
      <w:spacing w:line="240" w:lineRule="auto"/>
      <w:jc w:val="left"/>
      <w:rPr>
        <w:rFonts w:ascii="CG Times" w:eastAsia="楷体_GB2312" w:hAnsi="CG Times"/>
        <w:kern w:val="2"/>
        <w:sz w:val="18"/>
        <w:szCs w:val="18"/>
      </w:rPr>
    </w:pPr>
    <w:sdt>
      <w:sdtPr>
        <w:rPr>
          <w:rFonts w:asciiTheme="minorEastAsia" w:eastAsiaTheme="minorEastAsia" w:hAnsiTheme="minorEastAsia"/>
          <w:kern w:val="2"/>
          <w:sz w:val="18"/>
          <w:szCs w:val="18"/>
        </w:rPr>
        <w:alias w:val="关键词"/>
        <w:id w:val="22521564"/>
        <w:text/>
      </w:sdtPr>
      <w:sdtEndPr/>
      <w:sdtContent>
        <w:r w:rsidR="00F27FA9">
          <w:rPr>
            <w:rFonts w:asciiTheme="minorEastAsia" w:eastAsiaTheme="minorEastAsia" w:hAnsiTheme="minorEastAsia" w:hint="eastAsia"/>
            <w:kern w:val="2"/>
            <w:sz w:val="18"/>
            <w:szCs w:val="18"/>
          </w:rPr>
          <w:t>统计监测系统（一期）</w:t>
        </w:r>
      </w:sdtContent>
    </w:sdt>
    <w:r w:rsidR="00F27FA9">
      <w:rPr>
        <w:rFonts w:ascii="CG Times" w:eastAsia="楷体_GB2312" w:hAnsi="CG Times"/>
        <w:kern w:val="2"/>
        <w:sz w:val="18"/>
        <w:szCs w:val="18"/>
      </w:rPr>
      <w:ptab w:relativeTo="margin" w:alignment="right" w:leader="none"/>
    </w:r>
    <w:r w:rsidR="00F27FA9">
      <w:rPr>
        <w:rFonts w:asciiTheme="minorEastAsia" w:eastAsiaTheme="minorEastAsia" w:hAnsiTheme="minorEastAsia" w:hint="eastAsia"/>
        <w:kern w:val="2"/>
        <w:sz w:val="18"/>
        <w:szCs w:val="18"/>
      </w:rPr>
      <w:t>修订记录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FF6123">
    <w:pPr>
      <w:pStyle w:val="ab"/>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123" w:rsidRDefault="00F27FA9">
    <w:pPr>
      <w:pStyle w:val="a7"/>
      <w:pBdr>
        <w:bottom w:val="single" w:sz="6" w:space="0" w:color="auto"/>
      </w:pBdr>
      <w:spacing w:line="240" w:lineRule="auto"/>
      <w:jc w:val="left"/>
      <w:rPr>
        <w:rFonts w:ascii="CG Times" w:eastAsia="楷体_GB2312" w:hAnsi="CG Times"/>
        <w:kern w:val="2"/>
        <w:sz w:val="18"/>
        <w:szCs w:val="18"/>
      </w:rPr>
    </w:pPr>
    <w:r>
      <w:rPr>
        <w:rFonts w:asciiTheme="minorEastAsia" w:eastAsiaTheme="minorEastAsia" w:hAnsiTheme="minorEastAsia" w:hint="eastAsia"/>
        <w:kern w:val="2"/>
        <w:sz w:val="18"/>
        <w:szCs w:val="18"/>
      </w:rPr>
      <w:t>统计监测系统（一期）</w:t>
    </w:r>
    <w:r>
      <w:rPr>
        <w:rFonts w:ascii="CG Times" w:eastAsia="楷体_GB2312" w:hAnsi="CG Times"/>
        <w:kern w:val="2"/>
        <w:sz w:val="18"/>
        <w:szCs w:val="18"/>
      </w:rPr>
      <w:ptab w:relativeTo="margin" w:alignment="right" w:leader="none"/>
    </w:r>
    <w:r>
      <w:rPr>
        <w:rFonts w:asciiTheme="minorEastAsia" w:eastAsiaTheme="minorEastAsia" w:hAnsiTheme="minorEastAsia" w:hint="eastAsia"/>
        <w:kern w:val="2"/>
        <w:sz w:val="18"/>
        <w:szCs w:val="18"/>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22497"/>
    <w:multiLevelType w:val="multilevel"/>
    <w:tmpl w:val="3AE22497"/>
    <w:lvl w:ilvl="0">
      <w:start w:val="1"/>
      <w:numFmt w:val="chineseCountingThousand"/>
      <w:pStyle w:val="1"/>
      <w:suff w:val="space"/>
      <w:lvlText w:val="%1、"/>
      <w:lvlJc w:val="left"/>
      <w:pPr>
        <w:ind w:left="284"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suff w:val="space"/>
      <w:lvlText w:val="%1.%2"/>
      <w:lvlJc w:val="left"/>
      <w:pPr>
        <w:ind w:left="0" w:firstLine="0"/>
      </w:pPr>
      <w:rPr>
        <w:rFonts w:ascii="Times New Roman" w:eastAsia="宋体" w:hAnsi="Times New Roman" w:cs="Times New Roman" w:hint="default"/>
        <w:b/>
        <w:i w:val="0"/>
        <w:caps w:val="0"/>
        <w:strike w:val="0"/>
        <w:dstrike w:val="0"/>
        <w:outline w:val="0"/>
        <w:shadow w:val="0"/>
        <w:emboss w:val="0"/>
        <w:imprint w:val="0"/>
        <w:vanish w:val="0"/>
        <w:sz w:val="28"/>
        <w:vertAlign w:val="baseline"/>
      </w:rPr>
    </w:lvl>
    <w:lvl w:ilvl="2">
      <w:start w:val="1"/>
      <w:numFmt w:val="decimal"/>
      <w:isLgl/>
      <w:suff w:val="space"/>
      <w:lvlText w:val="%1.%2.%3"/>
      <w:lvlJc w:val="left"/>
      <w:pPr>
        <w:ind w:left="57" w:hanging="57"/>
      </w:pPr>
      <w:rPr>
        <w:rFonts w:ascii="Times New Roman" w:eastAsia="宋体" w:hAnsi="Times New Roman" w:cs="Times New Roman" w:hint="default"/>
        <w:b/>
        <w:i w:val="0"/>
        <w:caps w:val="0"/>
        <w:strike w:val="0"/>
        <w:dstrike w:val="0"/>
        <w:outline w:val="0"/>
        <w:shadow w:val="0"/>
        <w:emboss w:val="0"/>
        <w:imprint w:val="0"/>
        <w:vanish w:val="0"/>
        <w:color w:val="auto"/>
        <w:sz w:val="24"/>
        <w:vertAlign w:val="baseline"/>
      </w:rPr>
    </w:lvl>
    <w:lvl w:ilvl="3">
      <w:start w:val="1"/>
      <w:numFmt w:val="decimal"/>
      <w:isLgl/>
      <w:suff w:val="space"/>
      <w:lvlText w:val="%1.%2.%3.%4"/>
      <w:lvlJc w:val="left"/>
      <w:pPr>
        <w:ind w:left="284" w:hanging="57"/>
      </w:pPr>
      <w:rPr>
        <w:rFonts w:ascii="Times New Roman" w:eastAsia="宋体" w:hAnsi="Times New Roman" w:cs="Times New Roman" w:hint="default"/>
        <w:b/>
        <w:i w:val="0"/>
        <w:color w:val="auto"/>
        <w:sz w:val="24"/>
      </w:rPr>
    </w:lvl>
    <w:lvl w:ilvl="4">
      <w:start w:val="1"/>
      <w:numFmt w:val="decimal"/>
      <w:isLgl/>
      <w:suff w:val="space"/>
      <w:lvlText w:val="%1.%2.%3.%4.%5"/>
      <w:lvlJc w:val="left"/>
      <w:pPr>
        <w:ind w:left="284" w:hanging="57"/>
      </w:pPr>
      <w:rPr>
        <w:rFonts w:ascii="Times New Roman" w:eastAsia="宋体" w:hAnsi="Times New Roman" w:cs="Times New Roman" w:hint="default"/>
        <w:b/>
        <w:i w:val="0"/>
        <w:color w:val="auto"/>
        <w:sz w:val="24"/>
      </w:rPr>
    </w:lvl>
    <w:lvl w:ilvl="5">
      <w:start w:val="1"/>
      <w:numFmt w:val="decimal"/>
      <w:isLgl/>
      <w:suff w:val="space"/>
      <w:lvlText w:val="%1.%2.%3.%4.%5.%6"/>
      <w:lvlJc w:val="left"/>
      <w:pPr>
        <w:ind w:left="284" w:hanging="57"/>
      </w:pPr>
      <w:rPr>
        <w:rFonts w:ascii="Times New Roman" w:hAnsi="Times New Roman" w:cs="Times New Roman" w:hint="default"/>
      </w:rPr>
    </w:lvl>
    <w:lvl w:ilvl="6">
      <w:start w:val="1"/>
      <w:numFmt w:val="decimal"/>
      <w:isLgl/>
      <w:lvlText w:val="%1.%2.%3.%4.%5.%6.%7"/>
      <w:lvlJc w:val="left"/>
      <w:pPr>
        <w:tabs>
          <w:tab w:val="left" w:pos="1304"/>
        </w:tabs>
        <w:ind w:left="284" w:hanging="57"/>
      </w:pPr>
      <w:rPr>
        <w:rFonts w:ascii="Times New Roman" w:hAnsi="Times New Roman" w:cs="Times New Roman" w:hint="default"/>
      </w:rPr>
    </w:lvl>
    <w:lvl w:ilvl="7">
      <w:start w:val="1"/>
      <w:numFmt w:val="decimal"/>
      <w:isLgl/>
      <w:lvlText w:val="%1.%2.%3.%4.%5.%6.%7.%8"/>
      <w:lvlJc w:val="left"/>
      <w:pPr>
        <w:tabs>
          <w:tab w:val="left" w:pos="1531"/>
        </w:tabs>
        <w:ind w:left="284" w:hanging="57"/>
      </w:pPr>
      <w:rPr>
        <w:rFonts w:ascii="Times New Roman" w:eastAsiaTheme="minorEastAsia" w:hAnsi="Times New Roman" w:cs="Times New Roman" w:hint="default"/>
      </w:rPr>
    </w:lvl>
    <w:lvl w:ilvl="8">
      <w:start w:val="1"/>
      <w:numFmt w:val="decimal"/>
      <w:pStyle w:val="9"/>
      <w:isLgl/>
      <w:lvlText w:val="%1.%2.%3.%4.%5.%6.%7.%8.%9"/>
      <w:lvlJc w:val="left"/>
      <w:pPr>
        <w:tabs>
          <w:tab w:val="left" w:pos="1758"/>
        </w:tabs>
        <w:ind w:left="284" w:hanging="57"/>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62953"/>
    <w:rsid w:val="000006F6"/>
    <w:rsid w:val="000028FE"/>
    <w:rsid w:val="000036CA"/>
    <w:rsid w:val="00005095"/>
    <w:rsid w:val="00010565"/>
    <w:rsid w:val="000142AD"/>
    <w:rsid w:val="000144C8"/>
    <w:rsid w:val="00022329"/>
    <w:rsid w:val="00024B98"/>
    <w:rsid w:val="000251D2"/>
    <w:rsid w:val="000303C9"/>
    <w:rsid w:val="00036BDF"/>
    <w:rsid w:val="000373FE"/>
    <w:rsid w:val="00037858"/>
    <w:rsid w:val="00040ABE"/>
    <w:rsid w:val="00041D24"/>
    <w:rsid w:val="00041FE1"/>
    <w:rsid w:val="0004353C"/>
    <w:rsid w:val="00044B51"/>
    <w:rsid w:val="00045A78"/>
    <w:rsid w:val="000500F0"/>
    <w:rsid w:val="00050B69"/>
    <w:rsid w:val="000535EB"/>
    <w:rsid w:val="0005406A"/>
    <w:rsid w:val="00057620"/>
    <w:rsid w:val="00062482"/>
    <w:rsid w:val="00062E59"/>
    <w:rsid w:val="00070424"/>
    <w:rsid w:val="00072F4C"/>
    <w:rsid w:val="000765C0"/>
    <w:rsid w:val="00083EC6"/>
    <w:rsid w:val="00094077"/>
    <w:rsid w:val="000A26DE"/>
    <w:rsid w:val="000A279E"/>
    <w:rsid w:val="000A564A"/>
    <w:rsid w:val="000C3C05"/>
    <w:rsid w:val="000C6A2F"/>
    <w:rsid w:val="000C6A4E"/>
    <w:rsid w:val="000C7EA4"/>
    <w:rsid w:val="000D0FB7"/>
    <w:rsid w:val="000D2035"/>
    <w:rsid w:val="000D2A70"/>
    <w:rsid w:val="000D4927"/>
    <w:rsid w:val="000E02AD"/>
    <w:rsid w:val="000E1F02"/>
    <w:rsid w:val="000E3F9C"/>
    <w:rsid w:val="000E4BA3"/>
    <w:rsid w:val="000E6542"/>
    <w:rsid w:val="000F4D0E"/>
    <w:rsid w:val="000F60A8"/>
    <w:rsid w:val="00102882"/>
    <w:rsid w:val="001061D0"/>
    <w:rsid w:val="00110B06"/>
    <w:rsid w:val="00120FDA"/>
    <w:rsid w:val="001223FC"/>
    <w:rsid w:val="00122D9B"/>
    <w:rsid w:val="00127E4A"/>
    <w:rsid w:val="001322E0"/>
    <w:rsid w:val="00132340"/>
    <w:rsid w:val="00132D6E"/>
    <w:rsid w:val="00133BDD"/>
    <w:rsid w:val="00134C96"/>
    <w:rsid w:val="00141AFD"/>
    <w:rsid w:val="00145E95"/>
    <w:rsid w:val="00150F85"/>
    <w:rsid w:val="001520EF"/>
    <w:rsid w:val="0015335B"/>
    <w:rsid w:val="00156215"/>
    <w:rsid w:val="00156F12"/>
    <w:rsid w:val="00157A2F"/>
    <w:rsid w:val="00163F34"/>
    <w:rsid w:val="001646A2"/>
    <w:rsid w:val="00172424"/>
    <w:rsid w:val="001729F7"/>
    <w:rsid w:val="00172CFF"/>
    <w:rsid w:val="00173980"/>
    <w:rsid w:val="001753E8"/>
    <w:rsid w:val="00177124"/>
    <w:rsid w:val="00177191"/>
    <w:rsid w:val="00185A07"/>
    <w:rsid w:val="00186421"/>
    <w:rsid w:val="001870EA"/>
    <w:rsid w:val="00193AC6"/>
    <w:rsid w:val="00193C73"/>
    <w:rsid w:val="0019405F"/>
    <w:rsid w:val="00195098"/>
    <w:rsid w:val="0019719F"/>
    <w:rsid w:val="001A0840"/>
    <w:rsid w:val="001A38C2"/>
    <w:rsid w:val="001A4E0E"/>
    <w:rsid w:val="001B166E"/>
    <w:rsid w:val="001B39F5"/>
    <w:rsid w:val="001B62A1"/>
    <w:rsid w:val="001B6343"/>
    <w:rsid w:val="001C1AF9"/>
    <w:rsid w:val="001C2C41"/>
    <w:rsid w:val="001C6F74"/>
    <w:rsid w:val="001C7B84"/>
    <w:rsid w:val="001D09E9"/>
    <w:rsid w:val="001D711E"/>
    <w:rsid w:val="001E2DF0"/>
    <w:rsid w:val="001E3A5A"/>
    <w:rsid w:val="001E3DF8"/>
    <w:rsid w:val="001E5B03"/>
    <w:rsid w:val="001E70A1"/>
    <w:rsid w:val="001F013F"/>
    <w:rsid w:val="001F09B4"/>
    <w:rsid w:val="001F32A4"/>
    <w:rsid w:val="001F5910"/>
    <w:rsid w:val="001F7E52"/>
    <w:rsid w:val="0020115F"/>
    <w:rsid w:val="00211553"/>
    <w:rsid w:val="0021268C"/>
    <w:rsid w:val="0021369B"/>
    <w:rsid w:val="002143CB"/>
    <w:rsid w:val="002218E7"/>
    <w:rsid w:val="00222BCB"/>
    <w:rsid w:val="002267DF"/>
    <w:rsid w:val="00227B2A"/>
    <w:rsid w:val="00227DDD"/>
    <w:rsid w:val="002318D9"/>
    <w:rsid w:val="00235AA7"/>
    <w:rsid w:val="002368DD"/>
    <w:rsid w:val="00240678"/>
    <w:rsid w:val="00240AD8"/>
    <w:rsid w:val="002413C4"/>
    <w:rsid w:val="00245083"/>
    <w:rsid w:val="00246CF7"/>
    <w:rsid w:val="00246F2A"/>
    <w:rsid w:val="0025034C"/>
    <w:rsid w:val="0025307D"/>
    <w:rsid w:val="00253D89"/>
    <w:rsid w:val="00260609"/>
    <w:rsid w:val="00260B99"/>
    <w:rsid w:val="00264273"/>
    <w:rsid w:val="00271450"/>
    <w:rsid w:val="00272031"/>
    <w:rsid w:val="00276583"/>
    <w:rsid w:val="00277A6A"/>
    <w:rsid w:val="0028327E"/>
    <w:rsid w:val="00283484"/>
    <w:rsid w:val="00287505"/>
    <w:rsid w:val="002945FC"/>
    <w:rsid w:val="002947CB"/>
    <w:rsid w:val="002A2B25"/>
    <w:rsid w:val="002A4296"/>
    <w:rsid w:val="002A7DCC"/>
    <w:rsid w:val="002B53FA"/>
    <w:rsid w:val="002B59B8"/>
    <w:rsid w:val="002B77E3"/>
    <w:rsid w:val="002C0746"/>
    <w:rsid w:val="002C08D4"/>
    <w:rsid w:val="002C2FEF"/>
    <w:rsid w:val="002C4920"/>
    <w:rsid w:val="002D2349"/>
    <w:rsid w:val="002D456D"/>
    <w:rsid w:val="002D4C78"/>
    <w:rsid w:val="002D5354"/>
    <w:rsid w:val="002E0A36"/>
    <w:rsid w:val="002E3373"/>
    <w:rsid w:val="002E357D"/>
    <w:rsid w:val="002E3C9B"/>
    <w:rsid w:val="002E428A"/>
    <w:rsid w:val="002E5507"/>
    <w:rsid w:val="002E5A0E"/>
    <w:rsid w:val="002F5769"/>
    <w:rsid w:val="002F6AF0"/>
    <w:rsid w:val="002F6BFE"/>
    <w:rsid w:val="00300F4E"/>
    <w:rsid w:val="00301519"/>
    <w:rsid w:val="00304C60"/>
    <w:rsid w:val="00304F30"/>
    <w:rsid w:val="00305492"/>
    <w:rsid w:val="003066E4"/>
    <w:rsid w:val="0031182F"/>
    <w:rsid w:val="003134EA"/>
    <w:rsid w:val="00313CE5"/>
    <w:rsid w:val="00315586"/>
    <w:rsid w:val="00316A04"/>
    <w:rsid w:val="00323B14"/>
    <w:rsid w:val="00324164"/>
    <w:rsid w:val="00331AB2"/>
    <w:rsid w:val="0033414F"/>
    <w:rsid w:val="00336A12"/>
    <w:rsid w:val="00343EDB"/>
    <w:rsid w:val="00351A0A"/>
    <w:rsid w:val="003561B1"/>
    <w:rsid w:val="00363180"/>
    <w:rsid w:val="003669D6"/>
    <w:rsid w:val="00371100"/>
    <w:rsid w:val="00371CA6"/>
    <w:rsid w:val="00374866"/>
    <w:rsid w:val="0037491A"/>
    <w:rsid w:val="00374FCF"/>
    <w:rsid w:val="0037516A"/>
    <w:rsid w:val="0037561A"/>
    <w:rsid w:val="00375B84"/>
    <w:rsid w:val="00380232"/>
    <w:rsid w:val="003802A2"/>
    <w:rsid w:val="003839C2"/>
    <w:rsid w:val="00384089"/>
    <w:rsid w:val="00386F31"/>
    <w:rsid w:val="003873AC"/>
    <w:rsid w:val="003913EE"/>
    <w:rsid w:val="00391490"/>
    <w:rsid w:val="00391FEF"/>
    <w:rsid w:val="00392807"/>
    <w:rsid w:val="00392FB9"/>
    <w:rsid w:val="00395B16"/>
    <w:rsid w:val="0039605E"/>
    <w:rsid w:val="003963A3"/>
    <w:rsid w:val="003A319E"/>
    <w:rsid w:val="003A7848"/>
    <w:rsid w:val="003B1B5C"/>
    <w:rsid w:val="003B3A5C"/>
    <w:rsid w:val="003B6AA7"/>
    <w:rsid w:val="003C07B5"/>
    <w:rsid w:val="003C1A9E"/>
    <w:rsid w:val="003C1BF6"/>
    <w:rsid w:val="003C5253"/>
    <w:rsid w:val="003C59C8"/>
    <w:rsid w:val="003D414A"/>
    <w:rsid w:val="003E23CD"/>
    <w:rsid w:val="003E2AE1"/>
    <w:rsid w:val="003E4326"/>
    <w:rsid w:val="003F0526"/>
    <w:rsid w:val="003F4EF6"/>
    <w:rsid w:val="003F54B7"/>
    <w:rsid w:val="003F5F89"/>
    <w:rsid w:val="00415207"/>
    <w:rsid w:val="004226AB"/>
    <w:rsid w:val="00423E6D"/>
    <w:rsid w:val="0042670B"/>
    <w:rsid w:val="00426DFA"/>
    <w:rsid w:val="00432021"/>
    <w:rsid w:val="00432267"/>
    <w:rsid w:val="00442D0E"/>
    <w:rsid w:val="00443A88"/>
    <w:rsid w:val="00444BFA"/>
    <w:rsid w:val="00446552"/>
    <w:rsid w:val="00446BDA"/>
    <w:rsid w:val="00452460"/>
    <w:rsid w:val="004547CA"/>
    <w:rsid w:val="00457A57"/>
    <w:rsid w:val="00462953"/>
    <w:rsid w:val="0046588C"/>
    <w:rsid w:val="004710C9"/>
    <w:rsid w:val="0047366B"/>
    <w:rsid w:val="004740B7"/>
    <w:rsid w:val="00475A5B"/>
    <w:rsid w:val="00477085"/>
    <w:rsid w:val="00482D89"/>
    <w:rsid w:val="00483576"/>
    <w:rsid w:val="00484BF8"/>
    <w:rsid w:val="00484D70"/>
    <w:rsid w:val="0049082A"/>
    <w:rsid w:val="00492FD7"/>
    <w:rsid w:val="004A445B"/>
    <w:rsid w:val="004A50BE"/>
    <w:rsid w:val="004A511E"/>
    <w:rsid w:val="004A6F74"/>
    <w:rsid w:val="004A7D62"/>
    <w:rsid w:val="004B4830"/>
    <w:rsid w:val="004B795D"/>
    <w:rsid w:val="004D6780"/>
    <w:rsid w:val="004D74C8"/>
    <w:rsid w:val="004E02B1"/>
    <w:rsid w:val="004E2B25"/>
    <w:rsid w:val="004E39FF"/>
    <w:rsid w:val="004E74ED"/>
    <w:rsid w:val="004E78BA"/>
    <w:rsid w:val="004F088D"/>
    <w:rsid w:val="004F40D6"/>
    <w:rsid w:val="004F47BE"/>
    <w:rsid w:val="004F60BC"/>
    <w:rsid w:val="00502A12"/>
    <w:rsid w:val="00503449"/>
    <w:rsid w:val="005049BB"/>
    <w:rsid w:val="005049D0"/>
    <w:rsid w:val="00511C7F"/>
    <w:rsid w:val="00511EC3"/>
    <w:rsid w:val="0051552D"/>
    <w:rsid w:val="005169AE"/>
    <w:rsid w:val="0052056C"/>
    <w:rsid w:val="00521C26"/>
    <w:rsid w:val="00526FF3"/>
    <w:rsid w:val="0053011C"/>
    <w:rsid w:val="005328A0"/>
    <w:rsid w:val="00543975"/>
    <w:rsid w:val="00544C08"/>
    <w:rsid w:val="00545F3E"/>
    <w:rsid w:val="00546170"/>
    <w:rsid w:val="005477C7"/>
    <w:rsid w:val="00550DBB"/>
    <w:rsid w:val="0055155A"/>
    <w:rsid w:val="00552AD6"/>
    <w:rsid w:val="0055399A"/>
    <w:rsid w:val="00554CE4"/>
    <w:rsid w:val="0055730B"/>
    <w:rsid w:val="00563C44"/>
    <w:rsid w:val="00567A83"/>
    <w:rsid w:val="00571ED8"/>
    <w:rsid w:val="0057259C"/>
    <w:rsid w:val="00573647"/>
    <w:rsid w:val="00575991"/>
    <w:rsid w:val="005769CE"/>
    <w:rsid w:val="00580E8B"/>
    <w:rsid w:val="00583325"/>
    <w:rsid w:val="00583F7F"/>
    <w:rsid w:val="00586271"/>
    <w:rsid w:val="00595A49"/>
    <w:rsid w:val="005A260E"/>
    <w:rsid w:val="005A421B"/>
    <w:rsid w:val="005B4A14"/>
    <w:rsid w:val="005C1BF4"/>
    <w:rsid w:val="005C375F"/>
    <w:rsid w:val="005C6A7D"/>
    <w:rsid w:val="005E4683"/>
    <w:rsid w:val="005E7B8E"/>
    <w:rsid w:val="005F6174"/>
    <w:rsid w:val="005F70CD"/>
    <w:rsid w:val="00604397"/>
    <w:rsid w:val="00610839"/>
    <w:rsid w:val="00610EEB"/>
    <w:rsid w:val="0061115E"/>
    <w:rsid w:val="006114F2"/>
    <w:rsid w:val="00613E55"/>
    <w:rsid w:val="00616636"/>
    <w:rsid w:val="006168BB"/>
    <w:rsid w:val="00624B76"/>
    <w:rsid w:val="00627DBD"/>
    <w:rsid w:val="006337B4"/>
    <w:rsid w:val="006402AB"/>
    <w:rsid w:val="00650C35"/>
    <w:rsid w:val="006519DD"/>
    <w:rsid w:val="00652CAA"/>
    <w:rsid w:val="0065688C"/>
    <w:rsid w:val="006571F3"/>
    <w:rsid w:val="00657724"/>
    <w:rsid w:val="0066237F"/>
    <w:rsid w:val="00662641"/>
    <w:rsid w:val="00662CBA"/>
    <w:rsid w:val="00667508"/>
    <w:rsid w:val="00671A57"/>
    <w:rsid w:val="0067344F"/>
    <w:rsid w:val="006742C3"/>
    <w:rsid w:val="00674D32"/>
    <w:rsid w:val="00675D45"/>
    <w:rsid w:val="00677C65"/>
    <w:rsid w:val="00680B4E"/>
    <w:rsid w:val="00682E23"/>
    <w:rsid w:val="00684224"/>
    <w:rsid w:val="00694923"/>
    <w:rsid w:val="00696116"/>
    <w:rsid w:val="006962AE"/>
    <w:rsid w:val="006A333A"/>
    <w:rsid w:val="006A4254"/>
    <w:rsid w:val="006A499D"/>
    <w:rsid w:val="006A7F77"/>
    <w:rsid w:val="006B4ED4"/>
    <w:rsid w:val="006B6928"/>
    <w:rsid w:val="006B6B99"/>
    <w:rsid w:val="006B735B"/>
    <w:rsid w:val="006C46F6"/>
    <w:rsid w:val="006C51E2"/>
    <w:rsid w:val="006D3B6C"/>
    <w:rsid w:val="006D5101"/>
    <w:rsid w:val="006D6329"/>
    <w:rsid w:val="006E1589"/>
    <w:rsid w:val="006E1DAA"/>
    <w:rsid w:val="006E6865"/>
    <w:rsid w:val="006F1BBB"/>
    <w:rsid w:val="006F25E9"/>
    <w:rsid w:val="00701297"/>
    <w:rsid w:val="00702CC1"/>
    <w:rsid w:val="00703AB7"/>
    <w:rsid w:val="00707C81"/>
    <w:rsid w:val="00713318"/>
    <w:rsid w:val="0072019C"/>
    <w:rsid w:val="00720FC7"/>
    <w:rsid w:val="00726F25"/>
    <w:rsid w:val="00730B16"/>
    <w:rsid w:val="00730C24"/>
    <w:rsid w:val="00731F49"/>
    <w:rsid w:val="007350FD"/>
    <w:rsid w:val="00736C39"/>
    <w:rsid w:val="00736D42"/>
    <w:rsid w:val="0073793F"/>
    <w:rsid w:val="0074162C"/>
    <w:rsid w:val="007419B0"/>
    <w:rsid w:val="00741F72"/>
    <w:rsid w:val="00746B71"/>
    <w:rsid w:val="00751C65"/>
    <w:rsid w:val="00752615"/>
    <w:rsid w:val="007732E8"/>
    <w:rsid w:val="00776AF9"/>
    <w:rsid w:val="0078339A"/>
    <w:rsid w:val="00790665"/>
    <w:rsid w:val="00797A7B"/>
    <w:rsid w:val="007A4522"/>
    <w:rsid w:val="007A47E9"/>
    <w:rsid w:val="007A6448"/>
    <w:rsid w:val="007A6AAA"/>
    <w:rsid w:val="007A7055"/>
    <w:rsid w:val="007A7854"/>
    <w:rsid w:val="007B22A5"/>
    <w:rsid w:val="007B5C50"/>
    <w:rsid w:val="007B7DD1"/>
    <w:rsid w:val="007C232D"/>
    <w:rsid w:val="007C44BA"/>
    <w:rsid w:val="007C649A"/>
    <w:rsid w:val="007D0FF9"/>
    <w:rsid w:val="007D1012"/>
    <w:rsid w:val="007D194A"/>
    <w:rsid w:val="007D2F9C"/>
    <w:rsid w:val="007E07F5"/>
    <w:rsid w:val="007E3122"/>
    <w:rsid w:val="007E6AD4"/>
    <w:rsid w:val="007F1D68"/>
    <w:rsid w:val="007F38F7"/>
    <w:rsid w:val="007F6211"/>
    <w:rsid w:val="008058CF"/>
    <w:rsid w:val="00810E8E"/>
    <w:rsid w:val="00811311"/>
    <w:rsid w:val="00811DEA"/>
    <w:rsid w:val="00815A18"/>
    <w:rsid w:val="00816E9B"/>
    <w:rsid w:val="00824EB2"/>
    <w:rsid w:val="0082699C"/>
    <w:rsid w:val="00831D0E"/>
    <w:rsid w:val="008328E1"/>
    <w:rsid w:val="0083360D"/>
    <w:rsid w:val="00834CA3"/>
    <w:rsid w:val="00836367"/>
    <w:rsid w:val="0083683F"/>
    <w:rsid w:val="00836FFC"/>
    <w:rsid w:val="00837B6D"/>
    <w:rsid w:val="00843621"/>
    <w:rsid w:val="00844833"/>
    <w:rsid w:val="00846030"/>
    <w:rsid w:val="00847743"/>
    <w:rsid w:val="008518EF"/>
    <w:rsid w:val="00851E34"/>
    <w:rsid w:val="00854F98"/>
    <w:rsid w:val="00856AB7"/>
    <w:rsid w:val="008602A1"/>
    <w:rsid w:val="008618A7"/>
    <w:rsid w:val="00863FC9"/>
    <w:rsid w:val="00864AC0"/>
    <w:rsid w:val="00865CF8"/>
    <w:rsid w:val="00866D7F"/>
    <w:rsid w:val="008670CB"/>
    <w:rsid w:val="00870EAC"/>
    <w:rsid w:val="00874456"/>
    <w:rsid w:val="008804A9"/>
    <w:rsid w:val="00882CD6"/>
    <w:rsid w:val="008841A8"/>
    <w:rsid w:val="00884AA1"/>
    <w:rsid w:val="0088608E"/>
    <w:rsid w:val="00887B3A"/>
    <w:rsid w:val="008940F7"/>
    <w:rsid w:val="00895567"/>
    <w:rsid w:val="008A0385"/>
    <w:rsid w:val="008A3D37"/>
    <w:rsid w:val="008A6B30"/>
    <w:rsid w:val="008A7982"/>
    <w:rsid w:val="008B0260"/>
    <w:rsid w:val="008B0300"/>
    <w:rsid w:val="008B238E"/>
    <w:rsid w:val="008B417D"/>
    <w:rsid w:val="008B6139"/>
    <w:rsid w:val="008B6D94"/>
    <w:rsid w:val="008B7C3F"/>
    <w:rsid w:val="008C4A97"/>
    <w:rsid w:val="008D2866"/>
    <w:rsid w:val="008D3D59"/>
    <w:rsid w:val="008D5DDB"/>
    <w:rsid w:val="008D69DC"/>
    <w:rsid w:val="008E10E4"/>
    <w:rsid w:val="008E1C61"/>
    <w:rsid w:val="008E4431"/>
    <w:rsid w:val="008E467F"/>
    <w:rsid w:val="008E72CF"/>
    <w:rsid w:val="008F33D9"/>
    <w:rsid w:val="008F3789"/>
    <w:rsid w:val="008F427F"/>
    <w:rsid w:val="008F4595"/>
    <w:rsid w:val="008F6AB2"/>
    <w:rsid w:val="0090048E"/>
    <w:rsid w:val="00901347"/>
    <w:rsid w:val="0090139A"/>
    <w:rsid w:val="00903AF4"/>
    <w:rsid w:val="00904C15"/>
    <w:rsid w:val="00911DE1"/>
    <w:rsid w:val="00912E61"/>
    <w:rsid w:val="009257E5"/>
    <w:rsid w:val="00933D0D"/>
    <w:rsid w:val="009342CA"/>
    <w:rsid w:val="00934F55"/>
    <w:rsid w:val="009356A1"/>
    <w:rsid w:val="0093592A"/>
    <w:rsid w:val="0093616A"/>
    <w:rsid w:val="0093636A"/>
    <w:rsid w:val="009368E5"/>
    <w:rsid w:val="009404D1"/>
    <w:rsid w:val="00943F28"/>
    <w:rsid w:val="0094627C"/>
    <w:rsid w:val="00946CC9"/>
    <w:rsid w:val="00960B31"/>
    <w:rsid w:val="00966591"/>
    <w:rsid w:val="00971AC6"/>
    <w:rsid w:val="00972F81"/>
    <w:rsid w:val="00984F1B"/>
    <w:rsid w:val="009867F5"/>
    <w:rsid w:val="00990A5E"/>
    <w:rsid w:val="00991D9C"/>
    <w:rsid w:val="009942A6"/>
    <w:rsid w:val="00994A09"/>
    <w:rsid w:val="00994E99"/>
    <w:rsid w:val="0099685D"/>
    <w:rsid w:val="00996AB8"/>
    <w:rsid w:val="00996E60"/>
    <w:rsid w:val="009A08AA"/>
    <w:rsid w:val="009A0B13"/>
    <w:rsid w:val="009A1357"/>
    <w:rsid w:val="009A20BB"/>
    <w:rsid w:val="009A59BA"/>
    <w:rsid w:val="009A7217"/>
    <w:rsid w:val="009C46CD"/>
    <w:rsid w:val="009D05A6"/>
    <w:rsid w:val="009E6615"/>
    <w:rsid w:val="009E6FBE"/>
    <w:rsid w:val="009F1202"/>
    <w:rsid w:val="009F34BD"/>
    <w:rsid w:val="009F6728"/>
    <w:rsid w:val="00A00221"/>
    <w:rsid w:val="00A02EB6"/>
    <w:rsid w:val="00A1177B"/>
    <w:rsid w:val="00A127CB"/>
    <w:rsid w:val="00A13689"/>
    <w:rsid w:val="00A13FBA"/>
    <w:rsid w:val="00A151F9"/>
    <w:rsid w:val="00A20635"/>
    <w:rsid w:val="00A21BBA"/>
    <w:rsid w:val="00A2724E"/>
    <w:rsid w:val="00A31001"/>
    <w:rsid w:val="00A31D31"/>
    <w:rsid w:val="00A326BE"/>
    <w:rsid w:val="00A4079E"/>
    <w:rsid w:val="00A42A08"/>
    <w:rsid w:val="00A43934"/>
    <w:rsid w:val="00A44433"/>
    <w:rsid w:val="00A4507C"/>
    <w:rsid w:val="00A46ADF"/>
    <w:rsid w:val="00A50858"/>
    <w:rsid w:val="00A54C5E"/>
    <w:rsid w:val="00A61D19"/>
    <w:rsid w:val="00A65207"/>
    <w:rsid w:val="00A678E0"/>
    <w:rsid w:val="00A70D42"/>
    <w:rsid w:val="00A71CBD"/>
    <w:rsid w:val="00A727BA"/>
    <w:rsid w:val="00A73187"/>
    <w:rsid w:val="00A74EE9"/>
    <w:rsid w:val="00A76C59"/>
    <w:rsid w:val="00A77350"/>
    <w:rsid w:val="00A81A73"/>
    <w:rsid w:val="00A82E42"/>
    <w:rsid w:val="00A8384A"/>
    <w:rsid w:val="00A85877"/>
    <w:rsid w:val="00A97DAD"/>
    <w:rsid w:val="00AA49BB"/>
    <w:rsid w:val="00AA77C4"/>
    <w:rsid w:val="00AB718E"/>
    <w:rsid w:val="00AC05DB"/>
    <w:rsid w:val="00AC1A23"/>
    <w:rsid w:val="00AC3CAB"/>
    <w:rsid w:val="00AC45B8"/>
    <w:rsid w:val="00AC5BBF"/>
    <w:rsid w:val="00AC5FA2"/>
    <w:rsid w:val="00AD0633"/>
    <w:rsid w:val="00AD5406"/>
    <w:rsid w:val="00AD6AE9"/>
    <w:rsid w:val="00AE0182"/>
    <w:rsid w:val="00AE311F"/>
    <w:rsid w:val="00AE5A78"/>
    <w:rsid w:val="00AE75D8"/>
    <w:rsid w:val="00AF0099"/>
    <w:rsid w:val="00AF22AC"/>
    <w:rsid w:val="00AF41C9"/>
    <w:rsid w:val="00AF503C"/>
    <w:rsid w:val="00B01761"/>
    <w:rsid w:val="00B060A3"/>
    <w:rsid w:val="00B12F7D"/>
    <w:rsid w:val="00B16411"/>
    <w:rsid w:val="00B2148F"/>
    <w:rsid w:val="00B21AE7"/>
    <w:rsid w:val="00B21E1D"/>
    <w:rsid w:val="00B2651F"/>
    <w:rsid w:val="00B2672D"/>
    <w:rsid w:val="00B3129C"/>
    <w:rsid w:val="00B334D1"/>
    <w:rsid w:val="00B35F55"/>
    <w:rsid w:val="00B374FF"/>
    <w:rsid w:val="00B4016B"/>
    <w:rsid w:val="00B40BB8"/>
    <w:rsid w:val="00B4324A"/>
    <w:rsid w:val="00B4428C"/>
    <w:rsid w:val="00B453E7"/>
    <w:rsid w:val="00B465B5"/>
    <w:rsid w:val="00B46A98"/>
    <w:rsid w:val="00B5168B"/>
    <w:rsid w:val="00B54325"/>
    <w:rsid w:val="00B55AF9"/>
    <w:rsid w:val="00B67F7A"/>
    <w:rsid w:val="00B719CE"/>
    <w:rsid w:val="00B71C13"/>
    <w:rsid w:val="00B731F4"/>
    <w:rsid w:val="00B80474"/>
    <w:rsid w:val="00B83385"/>
    <w:rsid w:val="00B8648E"/>
    <w:rsid w:val="00B91260"/>
    <w:rsid w:val="00B93B88"/>
    <w:rsid w:val="00B95097"/>
    <w:rsid w:val="00B96774"/>
    <w:rsid w:val="00BA29C3"/>
    <w:rsid w:val="00BA3396"/>
    <w:rsid w:val="00BA3EFF"/>
    <w:rsid w:val="00BB30B4"/>
    <w:rsid w:val="00BB47D4"/>
    <w:rsid w:val="00BC641A"/>
    <w:rsid w:val="00BC69F1"/>
    <w:rsid w:val="00BD3A88"/>
    <w:rsid w:val="00BD587D"/>
    <w:rsid w:val="00BE01F1"/>
    <w:rsid w:val="00BE0AB9"/>
    <w:rsid w:val="00BE6DFE"/>
    <w:rsid w:val="00BF0432"/>
    <w:rsid w:val="00BF2BCF"/>
    <w:rsid w:val="00BF5EA5"/>
    <w:rsid w:val="00C0292C"/>
    <w:rsid w:val="00C03A4A"/>
    <w:rsid w:val="00C04CB5"/>
    <w:rsid w:val="00C06034"/>
    <w:rsid w:val="00C06891"/>
    <w:rsid w:val="00C07E90"/>
    <w:rsid w:val="00C110B9"/>
    <w:rsid w:val="00C111D4"/>
    <w:rsid w:val="00C16803"/>
    <w:rsid w:val="00C20FF4"/>
    <w:rsid w:val="00C24184"/>
    <w:rsid w:val="00C24B5A"/>
    <w:rsid w:val="00C33C96"/>
    <w:rsid w:val="00C35F8F"/>
    <w:rsid w:val="00C368A3"/>
    <w:rsid w:val="00C37621"/>
    <w:rsid w:val="00C37B0C"/>
    <w:rsid w:val="00C37EC6"/>
    <w:rsid w:val="00C403C6"/>
    <w:rsid w:val="00C44C70"/>
    <w:rsid w:val="00C45C1F"/>
    <w:rsid w:val="00C46082"/>
    <w:rsid w:val="00C46EDA"/>
    <w:rsid w:val="00C52F5B"/>
    <w:rsid w:val="00C54122"/>
    <w:rsid w:val="00C56AD9"/>
    <w:rsid w:val="00C620C0"/>
    <w:rsid w:val="00C62C39"/>
    <w:rsid w:val="00C6363E"/>
    <w:rsid w:val="00C64243"/>
    <w:rsid w:val="00C74556"/>
    <w:rsid w:val="00C74F3F"/>
    <w:rsid w:val="00C77767"/>
    <w:rsid w:val="00C80878"/>
    <w:rsid w:val="00C82171"/>
    <w:rsid w:val="00C864E8"/>
    <w:rsid w:val="00C944FC"/>
    <w:rsid w:val="00CA4F72"/>
    <w:rsid w:val="00CA6388"/>
    <w:rsid w:val="00CA6A9F"/>
    <w:rsid w:val="00CB0778"/>
    <w:rsid w:val="00CB5760"/>
    <w:rsid w:val="00CB5EFB"/>
    <w:rsid w:val="00CB6494"/>
    <w:rsid w:val="00CC3ACB"/>
    <w:rsid w:val="00CC4446"/>
    <w:rsid w:val="00CC74FB"/>
    <w:rsid w:val="00CC7C9F"/>
    <w:rsid w:val="00CD26D1"/>
    <w:rsid w:val="00CD666F"/>
    <w:rsid w:val="00CD7C93"/>
    <w:rsid w:val="00CD7F07"/>
    <w:rsid w:val="00CE0820"/>
    <w:rsid w:val="00CE3E2B"/>
    <w:rsid w:val="00CF0CD9"/>
    <w:rsid w:val="00CF1366"/>
    <w:rsid w:val="00CF1BB3"/>
    <w:rsid w:val="00CF3A3D"/>
    <w:rsid w:val="00CF3B7A"/>
    <w:rsid w:val="00CF410D"/>
    <w:rsid w:val="00CF4261"/>
    <w:rsid w:val="00CF72D7"/>
    <w:rsid w:val="00CF78A0"/>
    <w:rsid w:val="00D0426C"/>
    <w:rsid w:val="00D0459D"/>
    <w:rsid w:val="00D04FAD"/>
    <w:rsid w:val="00D06226"/>
    <w:rsid w:val="00D0700D"/>
    <w:rsid w:val="00D101E0"/>
    <w:rsid w:val="00D133AB"/>
    <w:rsid w:val="00D147F8"/>
    <w:rsid w:val="00D14E30"/>
    <w:rsid w:val="00D151D4"/>
    <w:rsid w:val="00D166EB"/>
    <w:rsid w:val="00D17303"/>
    <w:rsid w:val="00D17774"/>
    <w:rsid w:val="00D2135A"/>
    <w:rsid w:val="00D21A25"/>
    <w:rsid w:val="00D21B3D"/>
    <w:rsid w:val="00D24D03"/>
    <w:rsid w:val="00D33139"/>
    <w:rsid w:val="00D33D54"/>
    <w:rsid w:val="00D475FE"/>
    <w:rsid w:val="00D47E52"/>
    <w:rsid w:val="00D50A40"/>
    <w:rsid w:val="00D5793D"/>
    <w:rsid w:val="00D61D36"/>
    <w:rsid w:val="00D63FFD"/>
    <w:rsid w:val="00D73F0B"/>
    <w:rsid w:val="00D74C5E"/>
    <w:rsid w:val="00D75B33"/>
    <w:rsid w:val="00D7743A"/>
    <w:rsid w:val="00D806FE"/>
    <w:rsid w:val="00D82D60"/>
    <w:rsid w:val="00D83122"/>
    <w:rsid w:val="00D836CD"/>
    <w:rsid w:val="00D8467E"/>
    <w:rsid w:val="00D92D95"/>
    <w:rsid w:val="00DA0235"/>
    <w:rsid w:val="00DA17EA"/>
    <w:rsid w:val="00DA1E4A"/>
    <w:rsid w:val="00DA2D6A"/>
    <w:rsid w:val="00DA4763"/>
    <w:rsid w:val="00DA6E48"/>
    <w:rsid w:val="00DB15EF"/>
    <w:rsid w:val="00DB1A07"/>
    <w:rsid w:val="00DB2EEE"/>
    <w:rsid w:val="00DB5552"/>
    <w:rsid w:val="00DC27A0"/>
    <w:rsid w:val="00DD0DA7"/>
    <w:rsid w:val="00DD2E18"/>
    <w:rsid w:val="00DD2EA0"/>
    <w:rsid w:val="00DE1EFC"/>
    <w:rsid w:val="00DE278C"/>
    <w:rsid w:val="00DE30B1"/>
    <w:rsid w:val="00DF0AB0"/>
    <w:rsid w:val="00DF178C"/>
    <w:rsid w:val="00DF24B0"/>
    <w:rsid w:val="00DF3B98"/>
    <w:rsid w:val="00DF476F"/>
    <w:rsid w:val="00DF652E"/>
    <w:rsid w:val="00DF6ECB"/>
    <w:rsid w:val="00E02E29"/>
    <w:rsid w:val="00E02F94"/>
    <w:rsid w:val="00E03CDD"/>
    <w:rsid w:val="00E0523F"/>
    <w:rsid w:val="00E05D22"/>
    <w:rsid w:val="00E10E7E"/>
    <w:rsid w:val="00E119D0"/>
    <w:rsid w:val="00E131A9"/>
    <w:rsid w:val="00E16B50"/>
    <w:rsid w:val="00E23722"/>
    <w:rsid w:val="00E24F6E"/>
    <w:rsid w:val="00E25E6A"/>
    <w:rsid w:val="00E2768B"/>
    <w:rsid w:val="00E3025C"/>
    <w:rsid w:val="00E30E1A"/>
    <w:rsid w:val="00E44D83"/>
    <w:rsid w:val="00E5557D"/>
    <w:rsid w:val="00E56848"/>
    <w:rsid w:val="00E56FCD"/>
    <w:rsid w:val="00E6153F"/>
    <w:rsid w:val="00E63C9E"/>
    <w:rsid w:val="00E63EEE"/>
    <w:rsid w:val="00E65082"/>
    <w:rsid w:val="00E6652A"/>
    <w:rsid w:val="00E66682"/>
    <w:rsid w:val="00E676BD"/>
    <w:rsid w:val="00E71D9C"/>
    <w:rsid w:val="00E736D7"/>
    <w:rsid w:val="00E76B8C"/>
    <w:rsid w:val="00E77EA9"/>
    <w:rsid w:val="00E81A87"/>
    <w:rsid w:val="00E83C14"/>
    <w:rsid w:val="00E857EF"/>
    <w:rsid w:val="00E85C27"/>
    <w:rsid w:val="00E927BC"/>
    <w:rsid w:val="00E95EF0"/>
    <w:rsid w:val="00E97D80"/>
    <w:rsid w:val="00EA3986"/>
    <w:rsid w:val="00EA52CB"/>
    <w:rsid w:val="00EB3317"/>
    <w:rsid w:val="00EB4C55"/>
    <w:rsid w:val="00EB539E"/>
    <w:rsid w:val="00EC1E73"/>
    <w:rsid w:val="00EC23C2"/>
    <w:rsid w:val="00EC29F5"/>
    <w:rsid w:val="00EC2D28"/>
    <w:rsid w:val="00EC30F6"/>
    <w:rsid w:val="00EC37A3"/>
    <w:rsid w:val="00EC3CC9"/>
    <w:rsid w:val="00EC68AF"/>
    <w:rsid w:val="00ED026F"/>
    <w:rsid w:val="00EE16B5"/>
    <w:rsid w:val="00EE1BE4"/>
    <w:rsid w:val="00EE5EFB"/>
    <w:rsid w:val="00EE5EFC"/>
    <w:rsid w:val="00EE7FB8"/>
    <w:rsid w:val="00EF0A3D"/>
    <w:rsid w:val="00EF0D6A"/>
    <w:rsid w:val="00EF2EDF"/>
    <w:rsid w:val="00EF3035"/>
    <w:rsid w:val="00F0206E"/>
    <w:rsid w:val="00F047CB"/>
    <w:rsid w:val="00F0527D"/>
    <w:rsid w:val="00F05675"/>
    <w:rsid w:val="00F100A5"/>
    <w:rsid w:val="00F1301D"/>
    <w:rsid w:val="00F142D2"/>
    <w:rsid w:val="00F158B2"/>
    <w:rsid w:val="00F162AC"/>
    <w:rsid w:val="00F22791"/>
    <w:rsid w:val="00F237B7"/>
    <w:rsid w:val="00F26B34"/>
    <w:rsid w:val="00F27FA9"/>
    <w:rsid w:val="00F307BA"/>
    <w:rsid w:val="00F30955"/>
    <w:rsid w:val="00F30A70"/>
    <w:rsid w:val="00F33823"/>
    <w:rsid w:val="00F4083B"/>
    <w:rsid w:val="00F44597"/>
    <w:rsid w:val="00F45A54"/>
    <w:rsid w:val="00F476A9"/>
    <w:rsid w:val="00F50A8D"/>
    <w:rsid w:val="00F53B94"/>
    <w:rsid w:val="00F56DAF"/>
    <w:rsid w:val="00F6042A"/>
    <w:rsid w:val="00F61402"/>
    <w:rsid w:val="00F62E91"/>
    <w:rsid w:val="00F70D78"/>
    <w:rsid w:val="00F73BB6"/>
    <w:rsid w:val="00F763AC"/>
    <w:rsid w:val="00F806CC"/>
    <w:rsid w:val="00F835E0"/>
    <w:rsid w:val="00F84397"/>
    <w:rsid w:val="00F84E32"/>
    <w:rsid w:val="00F86E37"/>
    <w:rsid w:val="00F90565"/>
    <w:rsid w:val="00F93179"/>
    <w:rsid w:val="00FA10D5"/>
    <w:rsid w:val="00FA13F2"/>
    <w:rsid w:val="00FA1CE8"/>
    <w:rsid w:val="00FA36EB"/>
    <w:rsid w:val="00FB0CC3"/>
    <w:rsid w:val="00FB2F16"/>
    <w:rsid w:val="00FB3C8A"/>
    <w:rsid w:val="00FB4874"/>
    <w:rsid w:val="00FB48E4"/>
    <w:rsid w:val="00FC37D7"/>
    <w:rsid w:val="00FC38F3"/>
    <w:rsid w:val="00FC4B3A"/>
    <w:rsid w:val="00FD4325"/>
    <w:rsid w:val="00FD45F8"/>
    <w:rsid w:val="00FD4CEE"/>
    <w:rsid w:val="00FD5A21"/>
    <w:rsid w:val="00FD6DB3"/>
    <w:rsid w:val="00FE590C"/>
    <w:rsid w:val="00FF0572"/>
    <w:rsid w:val="00FF23BA"/>
    <w:rsid w:val="00FF3741"/>
    <w:rsid w:val="00FF6123"/>
    <w:rsid w:val="04312CE4"/>
    <w:rsid w:val="06E509B0"/>
    <w:rsid w:val="09DB3DBA"/>
    <w:rsid w:val="0E862809"/>
    <w:rsid w:val="1102226E"/>
    <w:rsid w:val="12711989"/>
    <w:rsid w:val="19992DE8"/>
    <w:rsid w:val="1C2D2666"/>
    <w:rsid w:val="23A4704B"/>
    <w:rsid w:val="257553BA"/>
    <w:rsid w:val="25790EA6"/>
    <w:rsid w:val="291E4764"/>
    <w:rsid w:val="310451E9"/>
    <w:rsid w:val="359A459A"/>
    <w:rsid w:val="3AA53C5F"/>
    <w:rsid w:val="3C7421B6"/>
    <w:rsid w:val="3D043534"/>
    <w:rsid w:val="42427CA9"/>
    <w:rsid w:val="442C002D"/>
    <w:rsid w:val="44D42672"/>
    <w:rsid w:val="44F31C1E"/>
    <w:rsid w:val="44FF006F"/>
    <w:rsid w:val="4C627957"/>
    <w:rsid w:val="4DE87192"/>
    <w:rsid w:val="4F153FA8"/>
    <w:rsid w:val="503C74E4"/>
    <w:rsid w:val="53405429"/>
    <w:rsid w:val="53C50F79"/>
    <w:rsid w:val="54033ED2"/>
    <w:rsid w:val="5C7024D1"/>
    <w:rsid w:val="5D06184F"/>
    <w:rsid w:val="5D413142"/>
    <w:rsid w:val="5F1046B6"/>
    <w:rsid w:val="692F1421"/>
    <w:rsid w:val="6A05732E"/>
    <w:rsid w:val="6AAE7B3D"/>
    <w:rsid w:val="6B1A06CE"/>
    <w:rsid w:val="70C22761"/>
    <w:rsid w:val="7132399D"/>
    <w:rsid w:val="739650AF"/>
    <w:rsid w:val="74CC01DA"/>
    <w:rsid w:val="76D976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2030F-81FC-412D-AF37-AFCF1FD8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0" w:unhideWhenUsed="1" w:qFormat="1"/>
    <w:lsdException w:name="toc 5" w:uiPriority="0" w:unhideWhenUsed="1" w:qFormat="1"/>
    <w:lsdException w:name="toc 6" w:uiPriority="0" w:unhideWhenUsed="1" w:qFormat="1"/>
    <w:lsdException w:name="toc 7" w:uiPriority="0" w:unhideWhenUsed="1" w:qFormat="1"/>
    <w:lsdException w:name="toc 8" w:uiPriority="0" w:unhideWhenUsed="1" w:qFormat="1"/>
    <w:lsdException w:name="toc 9" w:uiPriority="0" w:unhideWhenUsed="1" w:qFormat="1"/>
    <w:lsdException w:name="Normal Indent" w:unhideWhenUsed="1" w:qFormat="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uiPriority="0" w:qFormat="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numPr>
        <w:numId w:val="1"/>
      </w:numPr>
      <w:spacing w:beforeLines="150"/>
      <w:ind w:left="0"/>
      <w:jc w:val="left"/>
      <w:outlineLvl w:val="0"/>
    </w:pPr>
    <w:rPr>
      <w:rFonts w:ascii="楷体_GB2312" w:eastAsia="微软雅黑" w:hAnsi="Times New Roman" w:cs="Times New Roman"/>
      <w:b/>
      <w:kern w:val="44"/>
      <w:sz w:val="30"/>
      <w:szCs w:val="44"/>
    </w:rPr>
  </w:style>
  <w:style w:type="paragraph" w:styleId="2">
    <w:name w:val="heading 2"/>
    <w:basedOn w:val="a"/>
    <w:next w:val="a"/>
    <w:link w:val="2Char"/>
    <w:qFormat/>
    <w:pPr>
      <w:numPr>
        <w:ilvl w:val="1"/>
        <w:numId w:val="1"/>
      </w:numPr>
      <w:spacing w:beforeLines="100" w:line="240" w:lineRule="auto"/>
      <w:outlineLvl w:val="1"/>
    </w:pPr>
    <w:rPr>
      <w:rFonts w:ascii="微软雅黑" w:hAnsi="宋体" w:cs="Times New Roman"/>
      <w:b/>
      <w:sz w:val="28"/>
      <w:szCs w:val="32"/>
    </w:rPr>
  </w:style>
  <w:style w:type="paragraph" w:styleId="3">
    <w:name w:val="heading 3"/>
    <w:basedOn w:val="a"/>
    <w:next w:val="a"/>
    <w:link w:val="3Char"/>
    <w:qFormat/>
    <w:pPr>
      <w:keepNext/>
      <w:spacing w:beforeLines="50" w:line="240" w:lineRule="auto"/>
      <w:jc w:val="left"/>
      <w:outlineLvl w:val="2"/>
    </w:pPr>
    <w:rPr>
      <w:rFonts w:ascii="楷体_GB2312" w:hAnsi="Times New Roman" w:cs="Times New Roman"/>
      <w:b/>
      <w:bCs/>
      <w:szCs w:val="32"/>
    </w:rPr>
  </w:style>
  <w:style w:type="paragraph" w:styleId="4">
    <w:name w:val="heading 4"/>
    <w:basedOn w:val="3"/>
    <w:next w:val="a0"/>
    <w:link w:val="4Char"/>
    <w:qFormat/>
    <w:pPr>
      <w:keepNext w:val="0"/>
      <w:snapToGrid w:val="0"/>
      <w:spacing w:before="50"/>
      <w:ind w:left="57"/>
      <w:outlineLvl w:val="3"/>
    </w:pPr>
    <w:rPr>
      <w:bCs w:val="0"/>
      <w:kern w:val="0"/>
      <w:szCs w:val="20"/>
    </w:rPr>
  </w:style>
  <w:style w:type="paragraph" w:styleId="5">
    <w:name w:val="heading 5"/>
    <w:basedOn w:val="4"/>
    <w:next w:val="a0"/>
    <w:link w:val="5Char"/>
    <w:qFormat/>
    <w:pPr>
      <w:outlineLvl w:val="4"/>
    </w:pPr>
  </w:style>
  <w:style w:type="paragraph" w:styleId="6">
    <w:name w:val="heading 6"/>
    <w:basedOn w:val="5"/>
    <w:next w:val="a0"/>
    <w:link w:val="6Char"/>
    <w:qFormat/>
    <w:pPr>
      <w:outlineLvl w:val="5"/>
    </w:pPr>
    <w:rPr>
      <w:kern w:val="24"/>
    </w:rPr>
  </w:style>
  <w:style w:type="paragraph" w:styleId="7">
    <w:name w:val="heading 7"/>
    <w:basedOn w:val="6"/>
    <w:next w:val="a0"/>
    <w:link w:val="7Char"/>
    <w:qFormat/>
    <w:pPr>
      <w:outlineLvl w:val="6"/>
    </w:pPr>
  </w:style>
  <w:style w:type="paragraph" w:styleId="8">
    <w:name w:val="heading 8"/>
    <w:basedOn w:val="7"/>
    <w:next w:val="a0"/>
    <w:link w:val="8Char"/>
    <w:qFormat/>
    <w:pPr>
      <w:outlineLvl w:val="7"/>
    </w:pPr>
  </w:style>
  <w:style w:type="paragraph" w:styleId="9">
    <w:name w:val="heading 9"/>
    <w:basedOn w:val="a"/>
    <w:next w:val="a0"/>
    <w:link w:val="9Char"/>
    <w:qFormat/>
    <w:pPr>
      <w:keepNext/>
      <w:keepLines/>
      <w:numPr>
        <w:ilvl w:val="8"/>
        <w:numId w:val="1"/>
      </w:numPr>
      <w:adjustRightInd w:val="0"/>
      <w:snapToGrid w:val="0"/>
      <w:spacing w:before="100" w:after="100"/>
      <w:jc w:val="left"/>
      <w:textAlignment w:val="baseline"/>
      <w:outlineLvl w:val="8"/>
    </w:pPr>
    <w:rPr>
      <w:rFonts w:ascii="楷体_GB2312" w:hAnsi="Times New Roman" w:cs="Times New Roman"/>
      <w:b/>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unhideWhenUsed/>
    <w:qFormat/>
    <w:pPr>
      <w:ind w:firstLineChars="200" w:firstLine="420"/>
    </w:pPr>
  </w:style>
  <w:style w:type="paragraph" w:styleId="70">
    <w:name w:val="toc 7"/>
    <w:basedOn w:val="a"/>
    <w:next w:val="a"/>
    <w:unhideWhenUsed/>
    <w:qFormat/>
    <w:pPr>
      <w:ind w:left="1260"/>
      <w:jc w:val="left"/>
    </w:pPr>
    <w:rPr>
      <w:rFonts w:cstheme="minorHAnsi"/>
      <w:sz w:val="18"/>
      <w:szCs w:val="18"/>
    </w:rPr>
  </w:style>
  <w:style w:type="paragraph" w:styleId="a4">
    <w:name w:val="List Number"/>
    <w:basedOn w:val="a"/>
    <w:qFormat/>
    <w:pPr>
      <w:tabs>
        <w:tab w:val="left" w:pos="360"/>
        <w:tab w:val="left" w:pos="644"/>
      </w:tabs>
      <w:spacing w:line="240" w:lineRule="auto"/>
      <w:ind w:left="644" w:hanging="360"/>
    </w:pPr>
    <w:rPr>
      <w:rFonts w:ascii="Times New Roman" w:eastAsia="宋体" w:hAnsi="Times New Roman" w:cs="Times New Roman"/>
      <w:sz w:val="21"/>
    </w:rPr>
  </w:style>
  <w:style w:type="paragraph" w:styleId="a5">
    <w:name w:val="Document Map"/>
    <w:basedOn w:val="a"/>
    <w:link w:val="Char0"/>
    <w:unhideWhenUsed/>
    <w:qFormat/>
    <w:rPr>
      <w:rFonts w:ascii="宋体" w:eastAsia="宋体"/>
      <w:sz w:val="18"/>
      <w:szCs w:val="18"/>
    </w:rPr>
  </w:style>
  <w:style w:type="paragraph" w:styleId="a6">
    <w:name w:val="Salutation"/>
    <w:basedOn w:val="a"/>
    <w:next w:val="a"/>
    <w:link w:val="Char1"/>
    <w:qFormat/>
    <w:pPr>
      <w:spacing w:line="240" w:lineRule="auto"/>
    </w:pPr>
    <w:rPr>
      <w:rFonts w:ascii="Arial" w:eastAsia="宋体" w:hAnsi="Arial" w:cs="Arial"/>
      <w:sz w:val="21"/>
      <w:szCs w:val="20"/>
    </w:rPr>
  </w:style>
  <w:style w:type="paragraph" w:styleId="30">
    <w:name w:val="Body Text 3"/>
    <w:basedOn w:val="a"/>
    <w:link w:val="3Char0"/>
    <w:qFormat/>
    <w:pPr>
      <w:spacing w:beforeLines="50" w:afterLines="50" w:line="240" w:lineRule="auto"/>
    </w:pPr>
    <w:rPr>
      <w:rFonts w:ascii="Times New Roman" w:eastAsia="宋体" w:hAnsi="Times New Roman" w:cs="Times New Roman"/>
      <w:sz w:val="16"/>
      <w:szCs w:val="16"/>
    </w:rPr>
  </w:style>
  <w:style w:type="paragraph" w:styleId="a7">
    <w:name w:val="Body Text"/>
    <w:basedOn w:val="a"/>
    <w:link w:val="Char2"/>
    <w:pPr>
      <w:adjustRightInd w:val="0"/>
      <w:spacing w:line="312" w:lineRule="atLeast"/>
      <w:textAlignment w:val="baseline"/>
    </w:pPr>
    <w:rPr>
      <w:rFonts w:ascii="Times New Roman" w:eastAsia="宋体" w:hAnsi="Times New Roman" w:cs="Times New Roman"/>
      <w:kern w:val="0"/>
      <w:sz w:val="28"/>
      <w:szCs w:val="20"/>
    </w:rPr>
  </w:style>
  <w:style w:type="paragraph" w:styleId="a8">
    <w:name w:val="Body Text Indent"/>
    <w:basedOn w:val="a"/>
    <w:link w:val="Char3"/>
    <w:unhideWhenUsed/>
    <w:qFormat/>
    <w:pPr>
      <w:spacing w:after="120"/>
      <w:ind w:leftChars="200" w:left="420"/>
    </w:pPr>
  </w:style>
  <w:style w:type="paragraph" w:styleId="20">
    <w:name w:val="List Bullet 2"/>
    <w:basedOn w:val="a"/>
    <w:qFormat/>
    <w:pPr>
      <w:widowControl/>
      <w:spacing w:line="240" w:lineRule="auto"/>
      <w:jc w:val="left"/>
    </w:pPr>
    <w:rPr>
      <w:rFonts w:ascii="Bookman Old Style" w:eastAsia="宋体" w:hAnsi="Bookman Old Style" w:cs="Times New Roman"/>
      <w:kern w:val="0"/>
      <w:sz w:val="20"/>
      <w:szCs w:val="20"/>
      <w:lang w:eastAsia="en-US"/>
    </w:rPr>
  </w:style>
  <w:style w:type="paragraph" w:styleId="50">
    <w:name w:val="toc 5"/>
    <w:basedOn w:val="a"/>
    <w:next w:val="a"/>
    <w:unhideWhenUsed/>
    <w:qFormat/>
    <w:pPr>
      <w:ind w:left="840"/>
      <w:jc w:val="left"/>
    </w:pPr>
    <w:rPr>
      <w:rFonts w:cstheme="minorHAnsi"/>
      <w:sz w:val="18"/>
      <w:szCs w:val="18"/>
    </w:rPr>
  </w:style>
  <w:style w:type="paragraph" w:styleId="31">
    <w:name w:val="toc 3"/>
    <w:basedOn w:val="a"/>
    <w:next w:val="a"/>
    <w:uiPriority w:val="39"/>
    <w:unhideWhenUsed/>
    <w:qFormat/>
    <w:pPr>
      <w:ind w:left="420"/>
      <w:jc w:val="left"/>
    </w:pPr>
    <w:rPr>
      <w:rFonts w:cstheme="minorHAnsi"/>
      <w:i/>
      <w:iCs/>
      <w:sz w:val="20"/>
      <w:szCs w:val="20"/>
    </w:rPr>
  </w:style>
  <w:style w:type="paragraph" w:styleId="80">
    <w:name w:val="toc 8"/>
    <w:basedOn w:val="a"/>
    <w:next w:val="a"/>
    <w:unhideWhenUsed/>
    <w:qFormat/>
    <w:pPr>
      <w:ind w:left="1470"/>
      <w:jc w:val="left"/>
    </w:pPr>
    <w:rPr>
      <w:rFonts w:cstheme="minorHAnsi"/>
      <w:sz w:val="18"/>
      <w:szCs w:val="18"/>
    </w:rPr>
  </w:style>
  <w:style w:type="paragraph" w:styleId="a9">
    <w:name w:val="Balloon Text"/>
    <w:basedOn w:val="a"/>
    <w:link w:val="Char4"/>
    <w:uiPriority w:val="99"/>
    <w:unhideWhenUsed/>
    <w:qFormat/>
    <w:pPr>
      <w:spacing w:line="240" w:lineRule="auto"/>
    </w:pPr>
    <w:rPr>
      <w:sz w:val="18"/>
      <w:szCs w:val="18"/>
    </w:rPr>
  </w:style>
  <w:style w:type="paragraph" w:styleId="aa">
    <w:name w:val="footer"/>
    <w:basedOn w:val="a"/>
    <w:link w:val="Char5"/>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pPr>
      <w:spacing w:before="120" w:after="120"/>
      <w:jc w:val="left"/>
    </w:pPr>
    <w:rPr>
      <w:rFonts w:cstheme="minorHAnsi"/>
      <w:b/>
      <w:bCs/>
      <w:caps/>
      <w:sz w:val="20"/>
      <w:szCs w:val="20"/>
    </w:rPr>
  </w:style>
  <w:style w:type="paragraph" w:styleId="40">
    <w:name w:val="toc 4"/>
    <w:basedOn w:val="a"/>
    <w:next w:val="a"/>
    <w:unhideWhenUsed/>
    <w:qFormat/>
    <w:pPr>
      <w:ind w:left="630"/>
      <w:jc w:val="left"/>
    </w:pPr>
    <w:rPr>
      <w:rFonts w:cstheme="minorHAnsi"/>
      <w:sz w:val="18"/>
      <w:szCs w:val="18"/>
    </w:rPr>
  </w:style>
  <w:style w:type="paragraph" w:styleId="ac">
    <w:name w:val="List"/>
    <w:basedOn w:val="a"/>
    <w:qFormat/>
    <w:pPr>
      <w:spacing w:beforeLines="50" w:afterLines="50" w:line="240" w:lineRule="auto"/>
      <w:ind w:left="200" w:hangingChars="200" w:hanging="200"/>
    </w:pPr>
    <w:rPr>
      <w:rFonts w:ascii="Times New Roman" w:eastAsia="宋体" w:hAnsi="Times New Roman" w:cs="Times New Roman"/>
      <w:sz w:val="21"/>
    </w:rPr>
  </w:style>
  <w:style w:type="paragraph" w:styleId="ad">
    <w:name w:val="footnote text"/>
    <w:basedOn w:val="a"/>
    <w:link w:val="Char7"/>
    <w:uiPriority w:val="99"/>
    <w:unhideWhenUsed/>
    <w:qFormat/>
    <w:pPr>
      <w:snapToGrid w:val="0"/>
      <w:jc w:val="left"/>
    </w:pPr>
    <w:rPr>
      <w:sz w:val="18"/>
      <w:szCs w:val="18"/>
    </w:rPr>
  </w:style>
  <w:style w:type="paragraph" w:styleId="60">
    <w:name w:val="toc 6"/>
    <w:basedOn w:val="a"/>
    <w:next w:val="a"/>
    <w:unhideWhenUsed/>
    <w:qFormat/>
    <w:pPr>
      <w:ind w:left="1050"/>
      <w:jc w:val="left"/>
    </w:pPr>
    <w:rPr>
      <w:rFonts w:cstheme="minorHAnsi"/>
      <w:sz w:val="18"/>
      <w:szCs w:val="18"/>
    </w:rPr>
  </w:style>
  <w:style w:type="paragraph" w:styleId="32">
    <w:name w:val="Body Text Indent 3"/>
    <w:basedOn w:val="a"/>
    <w:link w:val="3Char1"/>
    <w:qFormat/>
    <w:pPr>
      <w:spacing w:after="120" w:line="240" w:lineRule="auto"/>
      <w:ind w:leftChars="200" w:left="420"/>
    </w:pPr>
    <w:rPr>
      <w:rFonts w:ascii="Times New Roman" w:eastAsia="宋体" w:hAnsi="Times New Roman" w:cs="Times New Roman"/>
      <w:sz w:val="16"/>
      <w:szCs w:val="16"/>
    </w:rPr>
  </w:style>
  <w:style w:type="paragraph" w:styleId="21">
    <w:name w:val="toc 2"/>
    <w:basedOn w:val="a"/>
    <w:next w:val="a"/>
    <w:uiPriority w:val="39"/>
    <w:qFormat/>
    <w:pPr>
      <w:ind w:left="210"/>
      <w:jc w:val="left"/>
    </w:pPr>
    <w:rPr>
      <w:rFonts w:cstheme="minorHAnsi"/>
      <w:smallCaps/>
      <w:sz w:val="20"/>
      <w:szCs w:val="20"/>
    </w:rPr>
  </w:style>
  <w:style w:type="paragraph" w:styleId="90">
    <w:name w:val="toc 9"/>
    <w:basedOn w:val="a"/>
    <w:next w:val="a"/>
    <w:unhideWhenUsed/>
    <w:qFormat/>
    <w:pPr>
      <w:ind w:left="1680"/>
      <w:jc w:val="left"/>
    </w:pPr>
    <w:rPr>
      <w:rFonts w:cstheme="minorHAnsi"/>
      <w:sz w:val="18"/>
      <w:szCs w:val="18"/>
    </w:rPr>
  </w:style>
  <w:style w:type="paragraph" w:styleId="ae">
    <w:name w:val="Normal (Web)"/>
    <w:basedOn w:val="a"/>
    <w:qFormat/>
    <w:pPr>
      <w:widowControl/>
      <w:spacing w:before="100" w:beforeAutospacing="1" w:after="100" w:afterAutospacing="1" w:line="240" w:lineRule="auto"/>
      <w:jc w:val="left"/>
    </w:pPr>
    <w:rPr>
      <w:rFonts w:ascii="宋体" w:eastAsia="宋体" w:hAnsi="宋体" w:cs="Times New Roman"/>
      <w:kern w:val="0"/>
    </w:rPr>
  </w:style>
  <w:style w:type="paragraph" w:styleId="af">
    <w:name w:val="Title"/>
    <w:basedOn w:val="a"/>
    <w:link w:val="Char8"/>
    <w:qFormat/>
    <w:pPr>
      <w:spacing w:before="240" w:after="60" w:line="240" w:lineRule="auto"/>
      <w:jc w:val="center"/>
      <w:outlineLvl w:val="0"/>
    </w:pPr>
    <w:rPr>
      <w:rFonts w:ascii="Arial" w:eastAsia="宋体" w:hAnsi="Arial" w:cs="Arial"/>
      <w:b/>
      <w:bCs/>
      <w:sz w:val="32"/>
      <w:szCs w:val="32"/>
    </w:rPr>
  </w:style>
  <w:style w:type="character" w:styleId="af0">
    <w:name w:val="page number"/>
    <w:basedOn w:val="a1"/>
    <w:qFormat/>
  </w:style>
  <w:style w:type="character" w:styleId="af1">
    <w:name w:val="FollowedHyperlink"/>
    <w:uiPriority w:val="99"/>
    <w:qFormat/>
    <w:rPr>
      <w:color w:val="800080"/>
      <w:u w:val="single"/>
    </w:rPr>
  </w:style>
  <w:style w:type="character" w:styleId="af2">
    <w:name w:val="Hyperlink"/>
    <w:basedOn w:val="a1"/>
    <w:uiPriority w:val="99"/>
    <w:qFormat/>
    <w:rPr>
      <w:color w:val="0000FF"/>
      <w:u w:val="single"/>
    </w:rPr>
  </w:style>
  <w:style w:type="character" w:styleId="af3">
    <w:name w:val="footnote reference"/>
    <w:basedOn w:val="a1"/>
    <w:uiPriority w:val="99"/>
    <w:unhideWhenUsed/>
    <w:qFormat/>
    <w:rPr>
      <w:vertAlign w:val="superscript"/>
    </w:rPr>
  </w:style>
  <w:style w:type="table" w:styleId="af4">
    <w:name w:val="Table Grid"/>
    <w:basedOn w:val="a2"/>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表格标题"/>
    <w:basedOn w:val="a"/>
    <w:qFormat/>
    <w:pPr>
      <w:spacing w:line="240" w:lineRule="auto"/>
      <w:jc w:val="center"/>
    </w:pPr>
    <w:rPr>
      <w:rFonts w:ascii="Times New Roman" w:eastAsia="宋体" w:hAnsi="Times New Roman" w:cs="宋体"/>
      <w:b/>
      <w:bCs/>
      <w:spacing w:val="40"/>
      <w:szCs w:val="20"/>
    </w:rPr>
  </w:style>
  <w:style w:type="character" w:customStyle="1" w:styleId="Char2">
    <w:name w:val="正文文本 Char"/>
    <w:basedOn w:val="a1"/>
    <w:link w:val="a7"/>
    <w:qFormat/>
    <w:rPr>
      <w:rFonts w:ascii="Times New Roman" w:eastAsia="宋体" w:hAnsi="Times New Roman" w:cs="Times New Roman"/>
      <w:kern w:val="0"/>
      <w:sz w:val="28"/>
      <w:szCs w:val="20"/>
    </w:rPr>
  </w:style>
  <w:style w:type="character" w:customStyle="1" w:styleId="Char6">
    <w:name w:val="页眉 Char"/>
    <w:basedOn w:val="a1"/>
    <w:link w:val="ab"/>
    <w:uiPriority w:val="99"/>
    <w:qFormat/>
    <w:rPr>
      <w:sz w:val="18"/>
      <w:szCs w:val="18"/>
    </w:rPr>
  </w:style>
  <w:style w:type="character" w:customStyle="1" w:styleId="Char5">
    <w:name w:val="页脚 Char"/>
    <w:basedOn w:val="a1"/>
    <w:link w:val="aa"/>
    <w:uiPriority w:val="99"/>
    <w:qFormat/>
    <w:rPr>
      <w:sz w:val="18"/>
      <w:szCs w:val="18"/>
    </w:rPr>
  </w:style>
  <w:style w:type="character" w:customStyle="1" w:styleId="Char4">
    <w:name w:val="批注框文本 Char"/>
    <w:basedOn w:val="a1"/>
    <w:link w:val="a9"/>
    <w:uiPriority w:val="99"/>
    <w:qFormat/>
    <w:rPr>
      <w:sz w:val="18"/>
      <w:szCs w:val="18"/>
    </w:rPr>
  </w:style>
  <w:style w:type="character" w:customStyle="1" w:styleId="Char3">
    <w:name w:val="正文文本缩进 Char"/>
    <w:basedOn w:val="a1"/>
    <w:link w:val="a8"/>
    <w:qFormat/>
  </w:style>
  <w:style w:type="character" w:customStyle="1" w:styleId="1Char">
    <w:name w:val="标题 1 Char"/>
    <w:basedOn w:val="a1"/>
    <w:link w:val="1"/>
    <w:qFormat/>
    <w:rPr>
      <w:rFonts w:ascii="楷体_GB2312" w:eastAsia="微软雅黑" w:hAnsi="Times New Roman" w:cs="Times New Roman"/>
      <w:b/>
      <w:kern w:val="44"/>
      <w:sz w:val="30"/>
      <w:szCs w:val="44"/>
    </w:rPr>
  </w:style>
  <w:style w:type="character" w:customStyle="1" w:styleId="2Char">
    <w:name w:val="标题 2 Char"/>
    <w:basedOn w:val="a1"/>
    <w:link w:val="2"/>
    <w:qFormat/>
    <w:rPr>
      <w:rFonts w:ascii="微软雅黑" w:hAnsi="宋体" w:cs="Times New Roman"/>
      <w:b/>
      <w:sz w:val="28"/>
      <w:szCs w:val="32"/>
    </w:rPr>
  </w:style>
  <w:style w:type="character" w:customStyle="1" w:styleId="3Char">
    <w:name w:val="标题 3 Char"/>
    <w:basedOn w:val="a1"/>
    <w:link w:val="3"/>
    <w:qFormat/>
    <w:rPr>
      <w:rFonts w:ascii="楷体_GB2312" w:hAnsi="Times New Roman" w:cs="Times New Roman"/>
      <w:b/>
      <w:bCs/>
      <w:szCs w:val="32"/>
    </w:rPr>
  </w:style>
  <w:style w:type="character" w:customStyle="1" w:styleId="4Char">
    <w:name w:val="标题 4 Char"/>
    <w:basedOn w:val="a1"/>
    <w:link w:val="4"/>
    <w:qFormat/>
    <w:rPr>
      <w:rFonts w:ascii="楷体_GB2312" w:hAnsi="Times New Roman" w:cs="Times New Roman"/>
      <w:b/>
      <w:kern w:val="0"/>
      <w:szCs w:val="20"/>
    </w:rPr>
  </w:style>
  <w:style w:type="character" w:customStyle="1" w:styleId="5Char">
    <w:name w:val="标题 5 Char"/>
    <w:basedOn w:val="a1"/>
    <w:link w:val="5"/>
    <w:qFormat/>
    <w:rPr>
      <w:rFonts w:ascii="楷体_GB2312" w:hAnsi="Times New Roman" w:cs="Times New Roman"/>
      <w:b/>
      <w:kern w:val="0"/>
      <w:szCs w:val="20"/>
    </w:rPr>
  </w:style>
  <w:style w:type="character" w:customStyle="1" w:styleId="6Char">
    <w:name w:val="标题 6 Char"/>
    <w:basedOn w:val="a1"/>
    <w:link w:val="6"/>
    <w:qFormat/>
    <w:rPr>
      <w:rFonts w:ascii="Times New Roman" w:eastAsia="宋体" w:hAnsi="Times New Roman" w:cs="Times New Roman"/>
      <w:b/>
      <w:kern w:val="24"/>
      <w:sz w:val="24"/>
      <w:szCs w:val="20"/>
    </w:rPr>
  </w:style>
  <w:style w:type="character" w:customStyle="1" w:styleId="7Char">
    <w:name w:val="标题 7 Char"/>
    <w:basedOn w:val="a1"/>
    <w:link w:val="7"/>
    <w:qFormat/>
    <w:rPr>
      <w:rFonts w:ascii="楷体_GB2312" w:eastAsia="楷体_GB2312" w:hAnsi="Times New Roman" w:cs="Times New Roman"/>
      <w:b/>
      <w:kern w:val="24"/>
      <w:szCs w:val="20"/>
    </w:rPr>
  </w:style>
  <w:style w:type="character" w:customStyle="1" w:styleId="8Char">
    <w:name w:val="标题 8 Char"/>
    <w:basedOn w:val="a1"/>
    <w:link w:val="8"/>
    <w:qFormat/>
    <w:rPr>
      <w:rFonts w:ascii="Times New Roman" w:eastAsia="宋体" w:hAnsi="Times New Roman" w:cs="Times New Roman"/>
      <w:b/>
      <w:kern w:val="24"/>
      <w:sz w:val="24"/>
      <w:szCs w:val="20"/>
    </w:rPr>
  </w:style>
  <w:style w:type="character" w:customStyle="1" w:styleId="9Char">
    <w:name w:val="标题 9 Char"/>
    <w:basedOn w:val="a1"/>
    <w:link w:val="9"/>
    <w:qFormat/>
    <w:rPr>
      <w:rFonts w:ascii="楷体_GB2312" w:hAnsi="Times New Roman" w:cs="Times New Roman"/>
      <w:b/>
      <w:kern w:val="0"/>
      <w:szCs w:val="20"/>
    </w:rPr>
  </w:style>
  <w:style w:type="paragraph" w:styleId="af6">
    <w:name w:val="List Paragraph"/>
    <w:basedOn w:val="a"/>
    <w:uiPriority w:val="34"/>
    <w:qFormat/>
    <w:pPr>
      <w:spacing w:line="240" w:lineRule="auto"/>
      <w:ind w:firstLineChars="200" w:firstLine="420"/>
    </w:pPr>
    <w:rPr>
      <w:rFonts w:ascii="CG Times" w:eastAsia="楷体_GB2312" w:hAnsi="CG Times" w:cs="Times New Roman"/>
      <w:sz w:val="28"/>
      <w:szCs w:val="20"/>
    </w:rPr>
  </w:style>
  <w:style w:type="character" w:customStyle="1" w:styleId="Char0">
    <w:name w:val="文档结构图 Char"/>
    <w:basedOn w:val="a1"/>
    <w:link w:val="a5"/>
    <w:semiHidden/>
    <w:qFormat/>
    <w:rPr>
      <w:rFonts w:ascii="宋体" w:eastAsia="宋体"/>
      <w:sz w:val="18"/>
      <w:szCs w:val="18"/>
    </w:rPr>
  </w:style>
  <w:style w:type="character" w:customStyle="1" w:styleId="Char7">
    <w:name w:val="脚注文本 Char"/>
    <w:basedOn w:val="a1"/>
    <w:link w:val="ad"/>
    <w:uiPriority w:val="99"/>
    <w:semiHidden/>
    <w:qFormat/>
    <w:rPr>
      <w:sz w:val="18"/>
      <w:szCs w:val="18"/>
    </w:rPr>
  </w:style>
  <w:style w:type="character" w:styleId="af7">
    <w:name w:val="Placeholder Text"/>
    <w:basedOn w:val="a1"/>
    <w:uiPriority w:val="99"/>
    <w:semiHidden/>
    <w:qFormat/>
    <w:rPr>
      <w:color w:val="808080"/>
    </w:rPr>
  </w:style>
  <w:style w:type="paragraph" w:customStyle="1" w:styleId="11">
    <w:name w:val="正文1"/>
    <w:basedOn w:val="a"/>
    <w:qFormat/>
    <w:pPr>
      <w:spacing w:line="360" w:lineRule="exact"/>
      <w:ind w:firstLineChars="200" w:firstLine="200"/>
    </w:pPr>
    <w:rPr>
      <w:rFonts w:ascii="楷体_GB2312" w:hAnsi="Times New Roman" w:cs="Times New Roman"/>
      <w:szCs w:val="20"/>
    </w:rPr>
  </w:style>
  <w:style w:type="paragraph" w:customStyle="1" w:styleId="af8">
    <w:name w:val="提示信息"/>
    <w:basedOn w:val="a"/>
    <w:qFormat/>
    <w:pPr>
      <w:spacing w:line="360" w:lineRule="exact"/>
      <w:ind w:leftChars="200" w:left="480"/>
      <w:jc w:val="left"/>
    </w:pPr>
    <w:rPr>
      <w:rFonts w:asciiTheme="minorEastAsia" w:hAnsiTheme="minorEastAsia" w:cs="Times New Roman"/>
      <w:szCs w:val="20"/>
    </w:rPr>
  </w:style>
  <w:style w:type="paragraph" w:styleId="af9">
    <w:name w:val="No Spacing"/>
    <w:link w:val="Char9"/>
    <w:uiPriority w:val="1"/>
    <w:qFormat/>
    <w:rPr>
      <w:rFonts w:asciiTheme="minorHAnsi" w:eastAsiaTheme="minorEastAsia" w:hAnsiTheme="minorHAnsi" w:cstheme="minorBidi"/>
      <w:sz w:val="22"/>
      <w:szCs w:val="22"/>
    </w:rPr>
  </w:style>
  <w:style w:type="character" w:customStyle="1" w:styleId="Char9">
    <w:name w:val="无间隔 Char"/>
    <w:basedOn w:val="a1"/>
    <w:link w:val="af9"/>
    <w:uiPriority w:val="1"/>
    <w:qFormat/>
    <w:rPr>
      <w:kern w:val="0"/>
      <w:sz w:val="22"/>
      <w:szCs w:val="22"/>
    </w:rPr>
  </w:style>
  <w:style w:type="paragraph" w:customStyle="1" w:styleId="afa">
    <w:name w:val="表格新"/>
    <w:basedOn w:val="a"/>
    <w:link w:val="Chara"/>
    <w:qFormat/>
    <w:pPr>
      <w:widowControl/>
      <w:snapToGrid w:val="0"/>
      <w:jc w:val="left"/>
    </w:pPr>
    <w:rPr>
      <w:rFonts w:ascii="宋体" w:eastAsia="仿宋_GB2312" w:hAnsi="宋体" w:cs="Times New Roman"/>
      <w:b/>
      <w:sz w:val="28"/>
    </w:rPr>
  </w:style>
  <w:style w:type="character" w:customStyle="1" w:styleId="Chara">
    <w:name w:val="表格新 Char"/>
    <w:link w:val="afa"/>
    <w:qFormat/>
    <w:rPr>
      <w:rFonts w:ascii="宋体" w:eastAsia="仿宋_GB2312" w:hAnsi="宋体" w:cs="Times New Roman"/>
      <w:b/>
      <w:sz w:val="28"/>
    </w:rPr>
  </w:style>
  <w:style w:type="character" w:customStyle="1" w:styleId="Char">
    <w:name w:val="正文缩进 Char"/>
    <w:link w:val="a0"/>
    <w:uiPriority w:val="99"/>
    <w:qFormat/>
  </w:style>
  <w:style w:type="character" w:customStyle="1" w:styleId="z-Char">
    <w:name w:val="z-窗体底端 Char"/>
    <w:link w:val="z-1"/>
    <w:uiPriority w:val="99"/>
    <w:qFormat/>
    <w:rPr>
      <w:rFonts w:ascii="Arial" w:hAnsi="Arial" w:cs="Arial"/>
      <w:vanish/>
      <w:sz w:val="16"/>
      <w:szCs w:val="16"/>
    </w:rPr>
  </w:style>
  <w:style w:type="paragraph" w:customStyle="1" w:styleId="z-1">
    <w:name w:val="z-窗体底端1"/>
    <w:basedOn w:val="a"/>
    <w:next w:val="a"/>
    <w:link w:val="z-Char"/>
    <w:uiPriority w:val="99"/>
    <w:unhideWhenUsed/>
    <w:qFormat/>
    <w:pPr>
      <w:widowControl/>
      <w:pBdr>
        <w:top w:val="single" w:sz="6" w:space="1" w:color="auto"/>
      </w:pBdr>
      <w:spacing w:line="240" w:lineRule="auto"/>
      <w:jc w:val="center"/>
    </w:pPr>
    <w:rPr>
      <w:rFonts w:ascii="Arial" w:hAnsi="Arial" w:cs="Arial"/>
      <w:vanish/>
      <w:sz w:val="16"/>
      <w:szCs w:val="16"/>
    </w:rPr>
  </w:style>
  <w:style w:type="character" w:customStyle="1" w:styleId="timer">
    <w:name w:val="timer"/>
    <w:qFormat/>
    <w:rPr>
      <w:rFonts w:ascii="Verdana" w:hAnsi="Verdana" w:hint="default"/>
      <w:sz w:val="20"/>
      <w:szCs w:val="20"/>
    </w:rPr>
  </w:style>
  <w:style w:type="character" w:customStyle="1" w:styleId="z-Char0">
    <w:name w:val="z-窗体顶端 Char"/>
    <w:link w:val="z-10"/>
    <w:uiPriority w:val="99"/>
    <w:qFormat/>
    <w:rPr>
      <w:rFonts w:ascii="Arial" w:hAnsi="Arial" w:cs="Arial"/>
      <w:vanish/>
      <w:sz w:val="16"/>
      <w:szCs w:val="16"/>
    </w:rPr>
  </w:style>
  <w:style w:type="paragraph" w:customStyle="1" w:styleId="z-10">
    <w:name w:val="z-窗体顶端1"/>
    <w:basedOn w:val="a"/>
    <w:next w:val="a"/>
    <w:link w:val="z-Char0"/>
    <w:uiPriority w:val="99"/>
    <w:unhideWhenUsed/>
    <w:qFormat/>
    <w:pPr>
      <w:widowControl/>
      <w:pBdr>
        <w:bottom w:val="single" w:sz="6" w:space="1" w:color="auto"/>
      </w:pBdr>
      <w:spacing w:line="240" w:lineRule="auto"/>
      <w:jc w:val="center"/>
    </w:pPr>
    <w:rPr>
      <w:rFonts w:ascii="Arial" w:hAnsi="Arial" w:cs="Arial"/>
      <w:vanish/>
      <w:sz w:val="16"/>
      <w:szCs w:val="16"/>
    </w:rPr>
  </w:style>
  <w:style w:type="character" w:customStyle="1" w:styleId="normaltextsmall1">
    <w:name w:val="normaltextsmall1"/>
    <w:qFormat/>
    <w:rPr>
      <w:rFonts w:ascii="Verdana" w:hAnsi="Verdana" w:hint="default"/>
      <w:color w:val="000000"/>
      <w:sz w:val="18"/>
      <w:szCs w:val="18"/>
    </w:rPr>
  </w:style>
  <w:style w:type="character" w:customStyle="1" w:styleId="3Char0">
    <w:name w:val="正文文本 3 Char"/>
    <w:basedOn w:val="a1"/>
    <w:link w:val="30"/>
    <w:qFormat/>
    <w:rPr>
      <w:rFonts w:ascii="Times New Roman" w:eastAsia="宋体" w:hAnsi="Times New Roman" w:cs="Times New Roman"/>
      <w:sz w:val="16"/>
      <w:szCs w:val="16"/>
    </w:rPr>
  </w:style>
  <w:style w:type="character" w:customStyle="1" w:styleId="Char1">
    <w:name w:val="称呼 Char"/>
    <w:basedOn w:val="a1"/>
    <w:link w:val="a6"/>
    <w:qFormat/>
    <w:rPr>
      <w:rFonts w:ascii="Arial" w:eastAsia="宋体" w:hAnsi="Arial" w:cs="Arial"/>
      <w:sz w:val="21"/>
      <w:szCs w:val="20"/>
    </w:rPr>
  </w:style>
  <w:style w:type="character" w:customStyle="1" w:styleId="Char8">
    <w:name w:val="标题 Char"/>
    <w:basedOn w:val="a1"/>
    <w:link w:val="af"/>
    <w:qFormat/>
    <w:rPr>
      <w:rFonts w:ascii="Arial" w:eastAsia="宋体" w:hAnsi="Arial" w:cs="Arial"/>
      <w:b/>
      <w:bCs/>
      <w:sz w:val="32"/>
      <w:szCs w:val="32"/>
    </w:rPr>
  </w:style>
  <w:style w:type="paragraph" w:customStyle="1" w:styleId="xl65">
    <w:name w:val="xl65"/>
    <w:basedOn w:val="a"/>
    <w:qFormat/>
    <w:pPr>
      <w:widowControl/>
      <w:spacing w:before="100" w:beforeAutospacing="1" w:after="100" w:afterAutospacing="1" w:line="240" w:lineRule="auto"/>
      <w:jc w:val="left"/>
    </w:pPr>
    <w:rPr>
      <w:rFonts w:ascii="宋体" w:eastAsia="宋体" w:hAnsi="宋体" w:cs="宋体"/>
      <w:kern w:val="0"/>
      <w:sz w:val="20"/>
      <w:szCs w:val="20"/>
    </w:rPr>
  </w:style>
  <w:style w:type="character" w:customStyle="1" w:styleId="3Char1">
    <w:name w:val="正文文本缩进 3 Char"/>
    <w:basedOn w:val="a1"/>
    <w:link w:val="32"/>
    <w:qFormat/>
    <w:rPr>
      <w:rFonts w:ascii="Times New Roman" w:eastAsia="宋体" w:hAnsi="Times New Roman" w:cs="Times New Roman"/>
      <w:sz w:val="16"/>
      <w:szCs w:val="16"/>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center"/>
    </w:pPr>
    <w:rPr>
      <w:rFonts w:ascii="宋体" w:eastAsia="宋体" w:hAnsi="宋体" w:cs="宋体"/>
      <w:b/>
      <w:bCs/>
      <w:color w:val="000000"/>
      <w:kern w:val="0"/>
      <w:sz w:val="20"/>
      <w:szCs w:val="20"/>
    </w:rPr>
  </w:style>
  <w:style w:type="paragraph" w:customStyle="1" w:styleId="line">
    <w:name w:val="line"/>
    <w:basedOn w:val="af"/>
    <w:qFormat/>
    <w:pPr>
      <w:widowControl/>
      <w:pBdr>
        <w:top w:val="single" w:sz="36" w:space="1" w:color="auto"/>
      </w:pBdr>
      <w:spacing w:after="0"/>
      <w:jc w:val="right"/>
      <w:outlineLvl w:val="9"/>
    </w:pPr>
    <w:rPr>
      <w:rFonts w:cs="Times New Roman"/>
      <w:bCs w:val="0"/>
      <w:kern w:val="28"/>
      <w:sz w:val="40"/>
      <w:szCs w:val="20"/>
    </w:rPr>
  </w:style>
  <w:style w:type="character" w:customStyle="1" w:styleId="z-Char1">
    <w:name w:val="z-窗体底端 Char1"/>
    <w:basedOn w:val="a1"/>
    <w:uiPriority w:val="99"/>
    <w:semiHidden/>
    <w:qFormat/>
    <w:rPr>
      <w:rFonts w:ascii="Arial" w:hAnsi="Arial" w:cs="Arial"/>
      <w:vanish/>
      <w:sz w:val="16"/>
      <w:szCs w:val="16"/>
    </w:rPr>
  </w:style>
  <w:style w:type="paragraph" w:customStyle="1" w:styleId="xl67">
    <w:name w:val="xl67"/>
    <w:basedOn w:val="a"/>
    <w:qFormat/>
    <w:pPr>
      <w:widowControl/>
      <w:pBdr>
        <w:top w:val="single" w:sz="8" w:space="0" w:color="auto"/>
        <w:left w:val="single" w:sz="8" w:space="0" w:color="auto"/>
        <w:bottom w:val="single" w:sz="8" w:space="0" w:color="auto"/>
        <w:right w:val="single" w:sz="8" w:space="0" w:color="auto"/>
      </w:pBdr>
      <w:shd w:val="clear" w:color="000000" w:fill="F2DBDB"/>
      <w:spacing w:before="100" w:beforeAutospacing="1" w:after="100" w:afterAutospacing="1" w:line="240" w:lineRule="auto"/>
      <w:jc w:val="center"/>
    </w:pPr>
    <w:rPr>
      <w:rFonts w:ascii="宋体" w:eastAsia="宋体" w:hAnsi="宋体" w:cs="宋体"/>
      <w:b/>
      <w:bCs/>
      <w:color w:val="000000"/>
      <w:kern w:val="0"/>
      <w:sz w:val="20"/>
      <w:szCs w:val="20"/>
    </w:rPr>
  </w:style>
  <w:style w:type="paragraph" w:customStyle="1" w:styleId="font6">
    <w:name w:val="font6"/>
    <w:basedOn w:val="a"/>
    <w:qFormat/>
    <w:pPr>
      <w:widowControl/>
      <w:spacing w:before="100" w:beforeAutospacing="1" w:after="100" w:afterAutospacing="1" w:line="240" w:lineRule="auto"/>
      <w:jc w:val="left"/>
    </w:pPr>
    <w:rPr>
      <w:rFonts w:ascii="宋体" w:eastAsia="宋体" w:hAnsi="宋体" w:cs="宋体"/>
      <w:color w:val="000000"/>
      <w:kern w:val="0"/>
      <w:sz w:val="20"/>
      <w:szCs w:val="20"/>
    </w:rPr>
  </w:style>
  <w:style w:type="paragraph" w:customStyle="1" w:styleId="Charb">
    <w:name w:val="Char"/>
    <w:basedOn w:val="a5"/>
    <w:qFormat/>
    <w:pPr>
      <w:shd w:val="clear" w:color="auto" w:fill="000080"/>
      <w:spacing w:line="240" w:lineRule="auto"/>
      <w:jc w:val="left"/>
    </w:pPr>
    <w:rPr>
      <w:rFonts w:ascii="Tahoma" w:hAnsi="Tahoma" w:cs="Times New Roman"/>
      <w:sz w:val="24"/>
      <w:szCs w:val="28"/>
    </w:rPr>
  </w:style>
  <w:style w:type="paragraph" w:customStyle="1" w:styleId="xl68">
    <w:name w:val="xl68"/>
    <w:basedOn w:val="a"/>
    <w:qFormat/>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宋体" w:eastAsia="宋体" w:hAnsi="宋体" w:cs="宋体"/>
      <w:color w:val="000000"/>
      <w:kern w:val="0"/>
      <w:sz w:val="20"/>
      <w:szCs w:val="20"/>
    </w:rPr>
  </w:style>
  <w:style w:type="paragraph" w:customStyle="1" w:styleId="font5">
    <w:name w:val="font5"/>
    <w:basedOn w:val="a"/>
    <w:qFormat/>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66">
    <w:name w:val="xl66"/>
    <w:basedOn w:val="a"/>
    <w:qFormat/>
    <w:pPr>
      <w:widowControl/>
      <w:spacing w:before="100" w:beforeAutospacing="1" w:after="100" w:afterAutospacing="1" w:line="240" w:lineRule="auto"/>
      <w:jc w:val="center"/>
    </w:pPr>
    <w:rPr>
      <w:rFonts w:ascii="宋体" w:eastAsia="宋体" w:hAnsi="宋体" w:cs="宋体"/>
      <w:kern w:val="0"/>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宋体" w:eastAsia="宋体" w:hAnsi="宋体" w:cs="宋体"/>
      <w:kern w:val="0"/>
      <w:sz w:val="20"/>
      <w:szCs w:val="20"/>
    </w:rPr>
  </w:style>
  <w:style w:type="paragraph" w:customStyle="1" w:styleId="afb">
    <w:name w:val="段落正文"/>
    <w:basedOn w:val="a"/>
    <w:qFormat/>
    <w:pPr>
      <w:widowControl/>
      <w:spacing w:beforeLines="50" w:afterLines="50" w:line="240" w:lineRule="auto"/>
    </w:pPr>
    <w:rPr>
      <w:rFonts w:ascii="Times New Roman" w:eastAsia="宋体" w:hAnsi="Times New Roman" w:cs="Times New Roman"/>
      <w:sz w:val="21"/>
    </w:rPr>
  </w:style>
  <w:style w:type="character" w:customStyle="1" w:styleId="z-Char10">
    <w:name w:val="z-窗体顶端 Char1"/>
    <w:basedOn w:val="a1"/>
    <w:uiPriority w:val="99"/>
    <w:semiHidden/>
    <w:qFormat/>
    <w:rPr>
      <w:rFonts w:ascii="Arial" w:hAnsi="Arial" w:cs="Arial"/>
      <w:vanish/>
      <w:sz w:val="16"/>
      <w:szCs w:val="16"/>
    </w:rPr>
  </w:style>
  <w:style w:type="paragraph" w:customStyle="1" w:styleId="xl70">
    <w:name w:val="xl70"/>
    <w:basedOn w:val="a"/>
    <w:pPr>
      <w:widowControl/>
      <w:spacing w:before="100" w:beforeAutospacing="1" w:after="100" w:afterAutospacing="1" w:line="240" w:lineRule="auto"/>
      <w:jc w:val="left"/>
    </w:pPr>
    <w:rPr>
      <w:rFonts w:ascii="宋体" w:eastAsia="宋体" w:hAnsi="宋体" w:cs="宋体"/>
      <w:color w:val="000000"/>
      <w:kern w:val="0"/>
      <w:sz w:val="20"/>
      <w:szCs w:val="20"/>
    </w:rPr>
  </w:style>
  <w:style w:type="paragraph" w:customStyle="1" w:styleId="15">
    <w:name w:val="样式 行距: 1.5 倍行距"/>
    <w:basedOn w:val="a"/>
    <w:qFormat/>
    <w:rPr>
      <w:rFonts w:ascii="Times New Roman" w:eastAsia="宋体" w:hAnsi="Times New Roman" w:cs="宋体"/>
      <w:sz w:val="21"/>
      <w:szCs w:val="21"/>
    </w:rPr>
  </w:style>
  <w:style w:type="paragraph" w:customStyle="1" w:styleId="l">
    <w:name w:val="l正文"/>
    <w:qFormat/>
    <w:pPr>
      <w:spacing w:line="360" w:lineRule="auto"/>
      <w:ind w:firstLineChars="200" w:firstLine="200"/>
    </w:pPr>
    <w:rPr>
      <w:kern w:val="2"/>
      <w:sz w:val="22"/>
      <w:szCs w:val="22"/>
    </w:rPr>
  </w:style>
  <w:style w:type="paragraph" w:customStyle="1" w:styleId="afc">
    <w:name w:val="四级标题"/>
    <w:basedOn w:val="a"/>
    <w:next w:val="a"/>
    <w:qFormat/>
    <w:pPr>
      <w:tabs>
        <w:tab w:val="left" w:pos="1680"/>
      </w:tabs>
      <w:spacing w:before="60" w:after="60" w:line="240" w:lineRule="auto"/>
      <w:ind w:left="1680" w:hanging="420"/>
      <w:outlineLvl w:val="3"/>
    </w:pPr>
    <w:rPr>
      <w:rFonts w:ascii="Times New Roman" w:eastAsia="宋体" w:hAnsi="Times New Roman" w:cs="Times New Roman"/>
      <w:b/>
      <w:sz w:val="28"/>
    </w:rPr>
  </w:style>
  <w:style w:type="paragraph" w:customStyle="1" w:styleId="afd">
    <w:name w:val="一级标题"/>
    <w:basedOn w:val="a"/>
    <w:next w:val="a"/>
    <w:qFormat/>
    <w:pPr>
      <w:keepNext/>
      <w:keepLines/>
      <w:pageBreakBefore/>
      <w:tabs>
        <w:tab w:val="left" w:pos="644"/>
      </w:tabs>
      <w:spacing w:before="100" w:after="100" w:line="240" w:lineRule="auto"/>
      <w:ind w:left="644" w:hanging="360"/>
      <w:outlineLvl w:val="0"/>
    </w:pPr>
    <w:rPr>
      <w:rFonts w:ascii="Times New Roman" w:eastAsia="宋体" w:hAnsi="Times New Roman" w:cs="Times New Roman"/>
      <w:b/>
      <w:sz w:val="32"/>
    </w:rPr>
  </w:style>
  <w:style w:type="paragraph" w:customStyle="1" w:styleId="afe">
    <w:name w:val="二级标题"/>
    <w:basedOn w:val="a"/>
    <w:next w:val="a"/>
    <w:qFormat/>
    <w:pPr>
      <w:tabs>
        <w:tab w:val="left" w:pos="846"/>
      </w:tabs>
      <w:spacing w:before="60" w:after="60" w:line="240" w:lineRule="auto"/>
      <w:ind w:left="846" w:hanging="420"/>
      <w:outlineLvl w:val="1"/>
    </w:pPr>
    <w:rPr>
      <w:rFonts w:ascii="Times New Roman" w:eastAsia="宋体" w:hAnsi="Times New Roman" w:cs="Times New Roman"/>
      <w:b/>
      <w:sz w:val="28"/>
    </w:rPr>
  </w:style>
  <w:style w:type="paragraph" w:customStyle="1" w:styleId="aff">
    <w:name w:val="三级标题"/>
    <w:basedOn w:val="a"/>
    <w:next w:val="a"/>
    <w:qFormat/>
    <w:pPr>
      <w:tabs>
        <w:tab w:val="left" w:pos="1260"/>
      </w:tabs>
      <w:spacing w:before="60" w:after="60" w:line="240" w:lineRule="auto"/>
      <w:ind w:left="1260" w:hanging="420"/>
      <w:outlineLvl w:val="2"/>
    </w:pPr>
    <w:rPr>
      <w:rFonts w:ascii="Times New Roman" w:eastAsia="宋体" w:hAnsi="Times New Roman" w:cs="Times New Roman"/>
      <w:b/>
      <w:sz w:val="28"/>
    </w:rPr>
  </w:style>
  <w:style w:type="paragraph" w:customStyle="1" w:styleId="aff0">
    <w:name w:val="五级标题"/>
    <w:basedOn w:val="a"/>
    <w:next w:val="a"/>
    <w:qFormat/>
    <w:pPr>
      <w:tabs>
        <w:tab w:val="left" w:pos="2100"/>
      </w:tabs>
      <w:spacing w:before="60" w:after="60" w:line="240" w:lineRule="auto"/>
      <w:ind w:left="2100" w:hanging="420"/>
      <w:outlineLvl w:val="4"/>
    </w:pPr>
    <w:rPr>
      <w:rFonts w:ascii="Times New Roman" w:eastAsia="宋体" w:hAnsi="Times New Roman" w:cs="Times New Roman"/>
      <w:b/>
      <w:sz w:val="28"/>
    </w:rPr>
  </w:style>
  <w:style w:type="paragraph" w:customStyle="1" w:styleId="aff1">
    <w:name w:val="六级标题"/>
    <w:basedOn w:val="a"/>
    <w:next w:val="a"/>
    <w:qFormat/>
    <w:pPr>
      <w:tabs>
        <w:tab w:val="left" w:pos="2520"/>
      </w:tabs>
      <w:spacing w:before="60" w:after="60" w:line="240" w:lineRule="auto"/>
      <w:ind w:left="2520" w:hanging="420"/>
      <w:outlineLvl w:val="5"/>
    </w:pPr>
    <w:rPr>
      <w:rFonts w:ascii="Times New Roman" w:eastAsia="宋体" w:hAnsi="Times New Roman" w:cs="Times New Roman"/>
      <w:b/>
      <w:sz w:val="28"/>
    </w:rPr>
  </w:style>
  <w:style w:type="paragraph" w:customStyle="1" w:styleId="aff2">
    <w:name w:val="正式正文"/>
    <w:basedOn w:val="a"/>
    <w:qFormat/>
    <w:pPr>
      <w:spacing w:line="312" w:lineRule="auto"/>
      <w:ind w:firstLineChars="200" w:firstLine="200"/>
    </w:pPr>
    <w:rPr>
      <w:rFonts w:ascii="Times New Roman" w:eastAsia="宋体" w:hAnsi="Times New Roman" w:cs="Times New Roman"/>
    </w:rPr>
  </w:style>
  <w:style w:type="paragraph" w:customStyle="1" w:styleId="aff3">
    <w:name w:val="表格内容"/>
    <w:basedOn w:val="a"/>
    <w:qFormat/>
    <w:pPr>
      <w:spacing w:line="240" w:lineRule="auto"/>
    </w:pPr>
    <w:rPr>
      <w:rFonts w:ascii="Times New Roman" w:eastAsia="宋体" w:hAnsi="Times New Roman" w:cs="Times New Roman"/>
      <w:sz w:val="21"/>
    </w:rPr>
  </w:style>
  <w:style w:type="paragraph" w:customStyle="1" w:styleId="bodytext">
    <w:name w:val="bodytext"/>
    <w:basedOn w:val="a"/>
    <w:qFormat/>
    <w:pPr>
      <w:widowControl/>
      <w:spacing w:after="120" w:line="220" w:lineRule="atLeast"/>
      <w:jc w:val="left"/>
    </w:pPr>
    <w:rPr>
      <w:rFonts w:ascii="Times New Roman" w:eastAsia="宋体" w:hAnsi="Times New Roman" w:cs="Times New Roman"/>
      <w:kern w:val="0"/>
      <w:sz w:val="20"/>
      <w:szCs w:val="20"/>
    </w:rPr>
  </w:style>
  <w:style w:type="paragraph" w:customStyle="1" w:styleId="xl63">
    <w:name w:val="xl63"/>
    <w:basedOn w:val="a"/>
    <w:qFormat/>
    <w:pPr>
      <w:widowControl/>
      <w:pBdr>
        <w:top w:val="single" w:sz="8" w:space="0" w:color="auto"/>
        <w:right w:val="single" w:sz="8" w:space="0" w:color="auto"/>
      </w:pBdr>
      <w:shd w:val="clear" w:color="000000" w:fill="DBE5F1"/>
      <w:spacing w:before="100" w:beforeAutospacing="1" w:after="100" w:afterAutospacing="1" w:line="240" w:lineRule="auto"/>
    </w:pPr>
    <w:rPr>
      <w:rFonts w:ascii="宋体" w:eastAsia="宋体" w:hAnsi="宋体" w:cs="宋体"/>
      <w:b/>
      <w:bCs/>
      <w:color w:val="000000"/>
      <w:kern w:val="0"/>
    </w:rPr>
  </w:style>
  <w:style w:type="paragraph" w:customStyle="1" w:styleId="xl71">
    <w:name w:val="xl71"/>
    <w:basedOn w:val="a"/>
    <w:qFormat/>
    <w:pPr>
      <w:widowControl/>
      <w:pBdr>
        <w:left w:val="single" w:sz="8" w:space="0" w:color="auto"/>
        <w:bottom w:val="single" w:sz="8" w:space="0" w:color="auto"/>
        <w:right w:val="single" w:sz="8" w:space="0" w:color="auto"/>
      </w:pBdr>
      <w:spacing w:before="100" w:beforeAutospacing="1" w:after="100" w:afterAutospacing="1" w:line="240" w:lineRule="auto"/>
      <w:jc w:val="left"/>
    </w:pPr>
    <w:rPr>
      <w:rFonts w:ascii="宋体" w:eastAsia="宋体" w:hAnsi="宋体" w:cs="宋体"/>
      <w:color w:val="000000"/>
      <w:kern w:val="0"/>
    </w:rPr>
  </w:style>
  <w:style w:type="paragraph" w:customStyle="1" w:styleId="xl72">
    <w:name w:val="xl72"/>
    <w:basedOn w:val="a"/>
    <w:qFormat/>
    <w:pPr>
      <w:widowControl/>
      <w:pBdr>
        <w:left w:val="single" w:sz="8" w:space="0" w:color="auto"/>
        <w:bottom w:val="single" w:sz="8" w:space="0" w:color="auto"/>
        <w:right w:val="single" w:sz="8" w:space="0" w:color="auto"/>
      </w:pBdr>
      <w:shd w:val="clear" w:color="000000" w:fill="DBE5F1"/>
      <w:spacing w:before="100" w:beforeAutospacing="1" w:after="100" w:afterAutospacing="1" w:line="240" w:lineRule="auto"/>
      <w:jc w:val="left"/>
    </w:pPr>
    <w:rPr>
      <w:rFonts w:ascii="宋体" w:eastAsia="宋体" w:hAnsi="宋体" w:cs="宋体"/>
      <w:color w:val="000000"/>
      <w:kern w:val="0"/>
    </w:rPr>
  </w:style>
  <w:style w:type="paragraph" w:customStyle="1" w:styleId="xl73">
    <w:name w:val="xl73"/>
    <w:basedOn w:val="a"/>
    <w:qFormat/>
    <w:pPr>
      <w:widowControl/>
      <w:pBdr>
        <w:bottom w:val="single" w:sz="8" w:space="0" w:color="auto"/>
        <w:right w:val="single" w:sz="8" w:space="0" w:color="auto"/>
      </w:pBdr>
      <w:shd w:val="clear" w:color="000000" w:fill="DBE5F1"/>
      <w:spacing w:before="100" w:beforeAutospacing="1" w:after="100" w:afterAutospacing="1" w:line="240" w:lineRule="auto"/>
      <w:jc w:val="right"/>
    </w:pPr>
    <w:rPr>
      <w:rFonts w:ascii="宋体" w:eastAsia="宋体" w:hAnsi="宋体" w:cs="宋体"/>
      <w:color w:val="000000"/>
      <w:kern w:val="0"/>
    </w:rPr>
  </w:style>
  <w:style w:type="paragraph" w:customStyle="1" w:styleId="xl74">
    <w:name w:val="xl74"/>
    <w:basedOn w:val="a"/>
    <w:qFormat/>
    <w:pPr>
      <w:widowControl/>
      <w:pBdr>
        <w:bottom w:val="single" w:sz="8" w:space="0" w:color="auto"/>
        <w:right w:val="single" w:sz="8" w:space="0" w:color="auto"/>
      </w:pBdr>
      <w:shd w:val="clear" w:color="000000" w:fill="DBE5F1"/>
      <w:spacing w:before="100" w:beforeAutospacing="1" w:after="100" w:afterAutospacing="1" w:line="240" w:lineRule="auto"/>
      <w:jc w:val="right"/>
    </w:pPr>
    <w:rPr>
      <w:rFonts w:ascii="宋体" w:eastAsia="宋体" w:hAnsi="宋体" w:cs="宋体"/>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package" Target="embeddings/Microsoft_Excel____1.xlsx"/><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package" Target="embeddings/Microsoft_Excel____2.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_&#24037;&#20316;&#21442;&#32771;&#36164;&#26009;\QMS\&#20013;&#35777;&#30331;QMS&#65288;&#31532;&#20108;&#29256;&#65289;\1_&#36807;&#31243;&#31649;&#29702;\11_&#25991;&#20214;&#25511;&#21046;\01_A&#35268;&#31243;&#31867;&#25991;&#20214;&#32534;&#208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2017-08-10T00:00:00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BA8D7E-14B8-4F2D-B687-101F1E91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01_A规程类文件编写模板</Template>
  <TotalTime>17</TotalTime>
  <Pages>4</Pages>
  <Words>210</Words>
  <Characters>1199</Characters>
  <Application>Microsoft Office Word</Application>
  <DocSecurity>0</DocSecurity>
  <Lines>9</Lines>
  <Paragraphs>2</Paragraphs>
  <ScaleCrop>false</ScaleCrop>
  <Company>中证监测</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系统上线测试报告</dc:title>
  <dc:subject>中证资本市场运行统计监测中心工程项目文档</dc:subject>
  <dc:creator>毛晶晶</dc:creator>
  <cp:keywords>统计监测系统（一期）</cp:keywords>
  <dc:description>命名格式：（2选1）
[ProjName]_系统测试报告_V0.0
[ProjName]_STR_V0.0
参照中国证监会中央监管信息平台系统测试报告模板编制</dc:description>
  <cp:lastModifiedBy>Yu Xiao</cp:lastModifiedBy>
  <cp:revision>58</cp:revision>
  <cp:lastPrinted>2017-04-13T04:29:00Z</cp:lastPrinted>
  <dcterms:created xsi:type="dcterms:W3CDTF">2017-08-01T06:54:00Z</dcterms:created>
  <dcterms:modified xsi:type="dcterms:W3CDTF">2018-01-23T05:38:00Z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版本">
    <vt:lpwstr>V0.5</vt:lpwstr>
  </property>
  <property fmtid="{D5CDD505-2E9C-101B-9397-08002B2CF9AE}" pid="3" name="模板编号">
    <vt:lpwstr>QTE-M1-16</vt:lpwstr>
  </property>
  <property fmtid="{D5CDD505-2E9C-101B-9397-08002B2CF9AE}" pid="4" name="模板发布日期">
    <vt:lpwstr>yyyy-mm-dd</vt:lpwstr>
  </property>
  <property fmtid="{D5CDD505-2E9C-101B-9397-08002B2CF9AE}" pid="5" name="编辑者">
    <vt:lpwstr>Sun Hongyue</vt:lpwstr>
  </property>
  <property fmtid="{D5CDD505-2E9C-101B-9397-08002B2CF9AE}" pid="6" name="KSOProductBuildVer">
    <vt:lpwstr>2052-10.1.0.7022</vt:lpwstr>
  </property>
</Properties>
</file>