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Based on user interview feedback, they have the following suggestions for our system：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navigation bar is a waste of space, after all, the space below the navigation bar is empty. Maybe the navigation bar at the top will get better space utilization.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 of colours can be optimized. (Blue, green, red and black.)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Colour can be used to highlight the hierarchy of different modules.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 the movie details page, there are too many cast details, and it takes a long time to slide down to get to the movie review part.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Five users said they did not understand the name of the platform.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poster on the movie detail page is too small, but the photo of the actor is bigger than the movie poster. I don’t understand why it’s so designed.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When browsing movie reviews, I found that I can switch to view different platforms, which is good. But it can only display a few comments. I thought there would be a page-turning function, but it doesn’t. At the same time, the switching bar (IMDb/TMDb) has a retro feel of the last century, but now it’s 2021, maybe you can be more modern.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thought the poster on the movie homepage would scroll automatically, but it didn’t.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According to the introduction, only registered users can use this platform, which will greatly reduce my interest in using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Can it provide subscription services? I don’t want to spend time watching movie reviews. I just want to follow certain labels and receive movie recommendations in my mailbox on a regular basis.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Toxic comment detection, which seems pretty cool. But it doesn’t seem to have what you said, because it can not show film reviews according to the level of toxicity acceptable to users so far.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didn’t see a similar movie recommendation area on any pages, but in your first version of the prototype design, you did show it. Why did you delete this part?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 the toxic comment detection page, the two percentages look cool, but using gradient colours based on the detection may get better results, rather than the same colour composition regardless of the result.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 don’t understand why the movie option in the navigation bar cannot be clicked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Wouldn’t it be better if you could provide a quick comment option? Because it did take some time to scroll to the end of the movie’s detail page.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the comment display area, it will be even better if there is an option to display selected comments or high praise comments.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Can you provide a folding option? I really don’t want to see a list of supporting actors other than the director and the leading actors and actresses.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Will you provide the function of the personal colour setting later, for example, I want to set the colour of the background interface and font by myself.</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Maybe your platform should be equipped with some special effects, such as flashing the colour of the logo, and the rotation sign when loading the trailer.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far as I know, your platform does not yet have many users. How do you get your movie ratings? If you use the scoring results of other platforms, shouldn't it be stated? No offence.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It would be better if this platform can show me how many movie theatres are near me where this movie is being shown in the cinema.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Why not put the movie introduction on the right side of the poster? After all, the right side is empty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font of the introduction of the movie details page is too small, but the font of the introduction part of the cast is much larger than it. Very strange font size arrangement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 don't understand the meaning of AMDb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color of the logo is incompatible with the color of the website as a whole.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rFonts w:ascii="Arial Unicode MS" w:cs="Arial Unicode MS" w:eastAsia="Arial Unicode MS" w:hAnsi="Arial Unicode MS"/>
          <w:b w:val="1"/>
          <w:color w:val="ff0000"/>
          <w:rtl w:val="0"/>
        </w:rPr>
        <w:t xml:space="preserve">Note：No one found out that our platform can play trailers.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