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KKPAR-379_KKpartners_Api_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v2_SA/SD</w:t>
        <w:br w:type="textWrapping"/>
      </w:r>
      <w:r w:rsidDel="00000000" w:rsidR="00000000" w:rsidRPr="00000000">
        <w:rPr>
          <w:rtl w:val="0"/>
        </w:rPr>
      </w:r>
    </w:p>
    <w:sdt>
      <w:sdtPr>
        <w:id w:val="-17435660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after="80" w:before="60" w:line="240" w:lineRule="auto"/>
            <w:ind w:left="0" w:firstLine="0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4">
      <w:pPr>
        <w:pStyle w:val="Heading2"/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1l3x8j5cjyj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升级 V2 目的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规范统一 KKpartners Web、Api、Svc 各专案结构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降低开发成本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各专案互相呼叫进行解偶，建立合理专案流程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86dfxbbo7wr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版本说明</w:t>
      </w:r>
    </w:p>
    <w:p w:rsidR="00000000" w:rsidDel="00000000" w:rsidP="00000000" w:rsidRDefault="00000000" w:rsidRPr="00000000" w14:paraId="0000000A">
      <w:pPr>
        <w:pStyle w:val="Heading3"/>
        <w:numPr>
          <w:ilvl w:val="1"/>
          <w:numId w:val="4"/>
        </w:numPr>
        <w:spacing w:after="0" w:afterAutospacing="0" w:before="0" w:beforeAutospacing="0"/>
        <w:ind w:left="1440" w:hanging="360"/>
      </w:pPr>
      <w:bookmarkStart w:colFirst="0" w:colLast="0" w:name="_u6epjnknzb9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系统流程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0" w:afterAutospacing="0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u w:val="single"/>
          <w:rtl w:val="0"/>
        </w:rPr>
        <w:t xml:space="preserve">系统结构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1"/>
          <w:numId w:val="4"/>
        </w:numPr>
        <w:spacing w:after="0" w:afterAutospacing="0" w:before="0" w:beforeAutospacing="0"/>
        <w:ind w:left="1440" w:hanging="360"/>
      </w:pPr>
      <w:bookmarkStart w:colFirst="0" w:colLast="0" w:name="_cw3o4pqm20t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代码规范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PSR-2 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PHPCS 检测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变量：小写字母、下划线、数字组成，如：$name、$first_name、$param1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方法名：小驼峰，如：setName()</w:t>
      </w:r>
    </w:p>
    <w:p w:rsidR="00000000" w:rsidDel="00000000" w:rsidP="00000000" w:rsidRDefault="00000000" w:rsidRPr="00000000" w14:paraId="00000011">
      <w:pPr>
        <w:pStyle w:val="Heading3"/>
        <w:numPr>
          <w:ilvl w:val="1"/>
          <w:numId w:val="4"/>
        </w:numPr>
        <w:spacing w:after="0" w:afterAutospacing="0" w:before="0" w:beforeAutospacing="0"/>
        <w:ind w:left="1440" w:hanging="360"/>
        <w:rPr/>
      </w:pPr>
      <w:bookmarkStart w:colFirst="0" w:colLast="0" w:name="_f042gay7k5c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专案说明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Api 提供给 KKpartners Web 呼叫，在概念上只需要对提供出去的数据负责，无需说明数据来源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8os2pzml98t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版本忽略检测文件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版本中相关文件逻辑过于复杂，矫正可能会出现不可预测风险，以下文件或目录在检测时会进行跳过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/app/Services/AffiliateNetwork/*\.(php)$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/app/Services/Auth/*\.(php)$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/app/Services/Base/*\.(php)$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/app/Services/Events/*\.(php)$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/app/Services/Kkday/*\.(php)$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/app/Services/SocialLogin/*\.(php)$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/app/Http/Requests/*\.(php)$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/app/Http/Resources/*\.(php)$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/app/Http/Controllers/Api/v1/*\.(php)$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以上目录中不应出现新的子目录及文件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 V1 版本既有逻辑进行维护，理应不会出现任何变动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x6cjusm8lrh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版本请求/返回体（WEB）</w:t>
      </w:r>
    </w:p>
    <w:p w:rsidR="00000000" w:rsidDel="00000000" w:rsidP="00000000" w:rsidRDefault="00000000" w:rsidRPr="00000000" w14:paraId="00000023">
      <w:pPr>
        <w:pStyle w:val="Heading3"/>
        <w:numPr>
          <w:ilvl w:val="1"/>
          <w:numId w:val="4"/>
        </w:numPr>
        <w:spacing w:after="0" w:afterAutospacing="0" w:before="0" w:beforeAutospacing="0"/>
        <w:ind w:left="1440" w:hanging="360"/>
      </w:pPr>
      <w:bookmarkStart w:colFirst="0" w:colLast="0" w:name="_wqf2w5mv49b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请求结构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"json":{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"page":"22"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"extra":{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"version":"v1.2",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"xxxx":"xxx"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afterAutospacing="0" w:before="0" w:beforeAutospacing="0" w:line="360.0024000000001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4"/>
        </w:numPr>
        <w:spacing w:after="0" w:afterAutospacing="0" w:before="0" w:beforeAutospacing="0"/>
        <w:ind w:left="1440" w:hanging="360"/>
      </w:pPr>
      <w:bookmarkStart w:colFirst="0" w:colLast="0" w:name="_ld09zwbjoj5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返回结构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"metadata":{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"status":"0000",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    "message":"xxxxx"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"data":{s s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after="0" w:afterAutospacing="0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after="0" w:afterAutospacing="0" w:before="0" w:beforeAutospacing="0" w:line="360.0024000000001" w:lineRule="auto"/>
        <w:ind w:left="2160" w:hanging="360"/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4"/>
        </w:numPr>
        <w:spacing w:after="0" w:afterAutospacing="0" w:before="0" w:beforeAutospacing="0" w:line="360.0024000000001" w:lineRule="auto"/>
        <w:ind w:left="720" w:hanging="360"/>
        <w:rPr/>
      </w:pPr>
      <w:bookmarkStart w:colFirst="0" w:colLast="0" w:name="_sjegx7sfmnwc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版本请求/返回体（Server To Server）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依据外部 Server 客制化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分页数据格式化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color w:val="1d1c1d"/>
          <w:sz w:val="18"/>
          <w:szCs w:val="18"/>
          <w:rtl w:val="0"/>
        </w:rPr>
        <w:t xml:space="preserve">total              // 总条数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color w:val="1d1c1d"/>
          <w:sz w:val="18"/>
          <w:szCs w:val="18"/>
          <w:rtl w:val="0"/>
        </w:rPr>
        <w:t xml:space="preserve">total_page         // 总页数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color w:val="1d1c1d"/>
          <w:sz w:val="18"/>
          <w:szCs w:val="18"/>
          <w:rtl w:val="0"/>
        </w:rPr>
        <w:t xml:space="preserve">page               // 当前页码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60" w:before="0" w:beforeAutospacing="0" w:line="360.0024000000001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1d1c1d"/>
          <w:sz w:val="18"/>
          <w:szCs w:val="18"/>
          <w:rtl w:val="0"/>
        </w:rPr>
        <w:t xml:space="preserve">page_size          // 每页数量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a8933k2oztt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版本目录层级说明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Affiliate/</w:t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这里放从外部专案请求过来的入口</w:t>
      </w:r>
    </w:p>
    <w:p w:rsidR="00000000" w:rsidDel="00000000" w:rsidP="00000000" w:rsidRDefault="00000000" w:rsidRPr="00000000" w14:paraId="0000004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继承最外部 Controllers/Controller.php 或 直接继 </w:t>
      </w:r>
      <w:r w:rsidDel="00000000" w:rsidR="00000000" w:rsidRPr="00000000">
        <w:rPr>
          <w:rtl w:val="0"/>
        </w:rPr>
        <w:t xml:space="preserve">BaseController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XxxController.php</w:t>
      </w:r>
    </w:p>
    <w:p w:rsidR="00000000" w:rsidDel="00000000" w:rsidP="00000000" w:rsidRDefault="00000000" w:rsidRPr="00000000" w14:paraId="00000046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直接以文件，会继承同级目录中的 Controller.php</w:t>
      </w:r>
    </w:p>
    <w:p w:rsidR="00000000" w:rsidDel="00000000" w:rsidP="00000000" w:rsidRDefault="00000000" w:rsidRPr="00000000" w14:paraId="0000004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v2目录下层直属 controller 文件提供给 kkpartners web 使用</w:t>
      </w:r>
    </w:p>
    <w:p w:rsidR="00000000" w:rsidDel="00000000" w:rsidP="00000000" w:rsidRDefault="00000000" w:rsidRPr="00000000" w14:paraId="00000048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v2目录下层目录中的 controller 文件提供给外部专案使用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XxxService.php</w:t>
      </w:r>
    </w:p>
    <w:p w:rsidR="00000000" w:rsidDel="00000000" w:rsidP="00000000" w:rsidRDefault="00000000" w:rsidRPr="00000000" w14:paraId="0000004D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引用同级 ApiServiceTrait.php、ApiResponseTrait，规范 kkpartners request &amp; response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Affiliate/</w:t>
      </w:r>
    </w:p>
    <w:p w:rsidR="00000000" w:rsidDel="00000000" w:rsidP="00000000" w:rsidRDefault="00000000" w:rsidRPr="00000000" w14:paraId="0000004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这里是供外部专案请求的 Controller 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qcxm7f15lhv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版本各层 Service 职责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如Gateway Api 返回的数据需要格式化或计算 -&gt; gateways/{Common}Svc 处理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如业务数据需格式化或计算 -&gt; v2/Api/{Common}Svc 处理</w:t>
      </w:r>
    </w:p>
    <w:p w:rsidR="00000000" w:rsidDel="00000000" w:rsidP="00000000" w:rsidRDefault="00000000" w:rsidRPr="00000000" w14:paraId="00000054">
      <w:pPr>
        <w:pStyle w:val="Heading2"/>
        <w:ind w:left="720" w:firstLine="0"/>
        <w:rPr/>
      </w:pPr>
      <w:bookmarkStart w:colFirst="0" w:colLast="0" w:name="_stolm71118h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ai6lq2e8rsj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#G1KF7PDJhGROC8i1L8YcB1OcyObN6Ttrw5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