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KKPAR-510 </w:t>
      </w:r>
      <w:r w:rsidDel="00000000" w:rsidR="00000000" w:rsidRPr="00000000">
        <w:rPr>
          <w:rFonts w:ascii="SimSun" w:cs="SimSun" w:eastAsia="SimSun" w:hAnsi="SimSun"/>
          <w:color w:val="172b4d"/>
          <w:sz w:val="60"/>
          <w:szCs w:val="60"/>
          <w:highlight w:val="white"/>
          <w:rtl w:val="0"/>
        </w:rPr>
        <w:t xml:space="preserve">存储odoo前加入日本登录番号有效性校验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-1176653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1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lgjfh0luy6xv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相关jira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2160" w:hanging="360"/>
        <w:rPr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[api]存储odoo前加入日本登录番号有效性校验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1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ehjztv1j5tny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逻辑先后顺序调整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在更新付款资料时，当银行所在国=JP &amp;&amp; 有番登录番号时，需要做「日本登录番号」有效性校验：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88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检查通过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360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再去打sync odoo, sync odoo成功后再去打affiliate-svc保存资料到DB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88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检查不通过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360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直接返回错误信息给前端</w:t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ywgzictlrku3" w:id="6"/>
      <w:bookmarkEnd w:id="6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7"/>
      <w:bookmarkEnd w:id="7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8"/>
      <w:bookmarkEnd w:id="8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2">
      <w:pPr>
        <w:pStyle w:val="Heading2"/>
        <w:spacing w:line="240" w:lineRule="auto"/>
        <w:rPr>
          <w:color w:val="b45f06"/>
        </w:rPr>
      </w:pPr>
      <w:bookmarkStart w:colFirst="0" w:colLast="0" w:name="_u13pwaby7fdt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3">
      <w:pPr>
        <w:pStyle w:val="Heading3"/>
        <w:spacing w:line="240" w:lineRule="auto"/>
        <w:rPr>
          <w:color w:val="b45f06"/>
        </w:rPr>
      </w:pPr>
      <w:bookmarkStart w:colFirst="0" w:colLast="0" w:name="_dtyr8zpjrxw9" w:id="10"/>
      <w:bookmarkEnd w:id="10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1"/>
      <w:bookmarkEnd w:id="11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6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3"/>
      <w:bookmarkEnd w:id="13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4"/>
      <w:bookmarkEnd w:id="14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5"/>
      <w:bookmarkEnd w:id="15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6"/>
      <w:bookmarkEnd w:id="16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A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7"/>
      <w:bookmarkEnd w:id="17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C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9"/>
      <w:bookmarkEnd w:id="19"/>
      <w:r w:rsidDel="00000000" w:rsidR="00000000" w:rsidRPr="00000000">
        <w:rPr>
          <w:color w:val="b45f06"/>
          <w:rtl w:val="0"/>
        </w:rPr>
        <w:t xml:space="preserve">KKpartners API</w:t>
      </w:r>
    </w:p>
    <w:p w:rsidR="00000000" w:rsidDel="00000000" w:rsidP="00000000" w:rsidRDefault="00000000" w:rsidRPr="00000000" w14:paraId="0000003D">
      <w:pPr>
        <w:pStyle w:val="Heading4"/>
        <w:numPr>
          <w:ilvl w:val="2"/>
          <w:numId w:val="2"/>
        </w:numPr>
        <w:spacing w:after="0" w:afterAutospacing="0" w:before="0" w:beforeAutospacing="0" w:line="360" w:lineRule="auto"/>
        <w:ind w:left="2880" w:hanging="360"/>
        <w:rPr>
          <w:color w:val="b45f06"/>
          <w:sz w:val="24"/>
          <w:szCs w:val="24"/>
        </w:rPr>
      </w:pPr>
      <w:bookmarkStart w:colFirst="0" w:colLast="0" w:name="_18wumwluwgz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保存更新付款资料逻辑更新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当银行所在国=JP, 并且有「日本登录番号」时，需要在sync odoo前做有效性检查</w:t>
      </w:r>
    </w:p>
    <w:p w:rsidR="00000000" w:rsidDel="00000000" w:rsidP="00000000" w:rsidRDefault="00000000" w:rsidRPr="00000000" w14:paraId="0000003F">
      <w:pPr>
        <w:numPr>
          <w:ilvl w:val="4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SimSun" w:cs="SimSun" w:eastAsia="SimSun" w:hAnsi="SimSun"/>
          <w:b w:val="1"/>
          <w:bCs w:val="1"/>
          <w:color w:val="172b4d"/>
          <w:rtl w:val="0"/>
        </w:rPr>
        <w:t xml:space="preserve">更新前：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br w:type="textWrapping"/>
        <w:t xml:space="preserve">在更新付款资料时，未做资料的有效性检查（日本登录番号），直接去 sync odoo了。「日本登录番号」的有效性检查放在sync odoo后成功后，打affiliate-svc保存资料之前做的检查，这样会导致两边资料可能不一致</w:t>
      </w:r>
    </w:p>
    <w:p w:rsidR="00000000" w:rsidDel="00000000" w:rsidP="00000000" w:rsidRDefault="00000000" w:rsidRPr="00000000" w14:paraId="00000040">
      <w:pPr>
        <w:numPr>
          <w:ilvl w:val="5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ex:  打odoo sync成功，但检查「日本登录番号」有效性失败，导致打affiliate-svc保存资料失败。</w:t>
      </w:r>
    </w:p>
    <w:p w:rsidR="00000000" w:rsidDel="00000000" w:rsidP="00000000" w:rsidRDefault="00000000" w:rsidRPr="00000000" w14:paraId="00000041">
      <w:pPr>
        <w:numPr>
          <w:ilvl w:val="4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SimSun" w:cs="SimSun" w:eastAsia="SimSun" w:hAnsi="SimSun"/>
          <w:b w:val="1"/>
          <w:bCs w:val="1"/>
          <w:color w:val="172b4d"/>
          <w:rtl w:val="0"/>
        </w:rPr>
        <w:t xml:space="preserve">更新后：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br w:type="textWrapping"/>
        <w:t xml:space="preserve">在更新付款资料时，先做「日本登录番号」有效性检查：</w:t>
      </w:r>
    </w:p>
    <w:p w:rsidR="00000000" w:rsidDel="00000000" w:rsidP="00000000" w:rsidRDefault="00000000" w:rsidRPr="00000000" w14:paraId="00000042">
      <w:pPr>
        <w:numPr>
          <w:ilvl w:val="5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检查通过</w:t>
      </w:r>
    </w:p>
    <w:p w:rsidR="00000000" w:rsidDel="00000000" w:rsidP="00000000" w:rsidRDefault="00000000" w:rsidRPr="00000000" w14:paraId="00000043">
      <w:pPr>
        <w:numPr>
          <w:ilvl w:val="6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sync odoo ，sync 成功后再修改 affiliate 资料。</w:t>
      </w:r>
    </w:p>
    <w:p w:rsidR="00000000" w:rsidDel="00000000" w:rsidP="00000000" w:rsidRDefault="00000000" w:rsidRPr="00000000" w14:paraId="00000044">
      <w:pPr>
        <w:numPr>
          <w:ilvl w:val="5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检查不通过</w:t>
      </w:r>
    </w:p>
    <w:p w:rsidR="00000000" w:rsidDel="00000000" w:rsidP="00000000" w:rsidRDefault="00000000" w:rsidRPr="00000000" w14:paraId="00000045">
      <w:pPr>
        <w:numPr>
          <w:ilvl w:val="6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直接返回错误信息给前端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5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504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移除Service中在打affiliate-svc保存资料之前做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rtl w:val="0"/>
        </w:rPr>
        <w:t xml:space="preserve">「日本登录番号」有效性检查的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相关检查逻辑（这里是重复做检查）。</w:t>
      </w:r>
    </w:p>
    <w:p w:rsidR="00000000" w:rsidDel="00000000" w:rsidP="00000000" w:rsidRDefault="00000000" w:rsidRPr="00000000" w14:paraId="00000047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相关PR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4"/>
          <w:numId w:val="2"/>
        </w:numPr>
        <w:shd w:fill="ffffff" w:val="clear"/>
        <w:spacing w:after="0" w:before="0" w:line="270" w:lineRule="auto"/>
        <w:ind w:left="4320" w:right="226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KKPAR-510 新增odoo 日本登录番号有效性校验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3"/>
          <w:numId w:val="2"/>
        </w:numPr>
        <w:shd w:fill="ffffff" w:val="clear"/>
        <w:spacing w:after="0" w:before="0" w:line="270" w:lineRule="auto"/>
        <w:ind w:left="3600" w:right="22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相关jira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4"/>
          <w:numId w:val="2"/>
        </w:numPr>
        <w:shd w:fill="ffffff" w:val="clear"/>
        <w:spacing w:after="0" w:before="0" w:line="270" w:lineRule="auto"/>
        <w:ind w:left="4320" w:right="2260" w:hanging="360"/>
        <w:rPr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[api]存储odoo前加入日本登录番号有效性校验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3"/>
          <w:numId w:val="2"/>
        </w:numPr>
        <w:shd w:fill="ffffff" w:val="clear"/>
        <w:spacing w:after="0" w:before="0" w:line="270" w:lineRule="auto"/>
        <w:ind w:left="3600" w:right="22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相关code说明</w:t>
      </w:r>
    </w:p>
    <w:p w:rsidR="00000000" w:rsidDel="00000000" w:rsidP="00000000" w:rsidRDefault="00000000" w:rsidRPr="00000000" w14:paraId="0000004C">
      <w:pPr>
        <w:numPr>
          <w:ilvl w:val="4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0" w:lineRule="auto"/>
        <w:ind w:left="432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改v1版本检查逻辑,相关文件如下：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0" w:lineRule="auto"/>
        <w:ind w:left="432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725"/>
        <w:tblGridChange w:id="0">
          <w:tblGrid>
            <w:gridCol w:w="1560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说明（相关调整文件，@符合后面为具体的function)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v1/kkday/affiliate/payment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AffiliateController@updateAffiliatePayment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App\Services\Kkday\AffiliateSvcService@updateAffiliatePayment</w:t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0" w:lineRule="auto"/>
        <w:ind w:left="4320" w:firstLine="0"/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4"/>
          <w:numId w:val="2"/>
        </w:numPr>
        <w:shd w:fill="ffffff" w:val="clear"/>
        <w:spacing w:after="0" w:before="0" w:line="270" w:lineRule="auto"/>
        <w:ind w:left="4320" w:right="22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其他说明</w:t>
      </w:r>
    </w:p>
    <w:p w:rsidR="00000000" w:rsidDel="00000000" w:rsidP="00000000" w:rsidRDefault="00000000" w:rsidRPr="00000000" w14:paraId="0000005A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 service 无需做调整</w:t>
      </w:r>
    </w:p>
    <w:p w:rsidR="00000000" w:rsidDel="00000000" w:rsidP="00000000" w:rsidRDefault="00000000" w:rsidRPr="00000000" w14:paraId="0000005B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web前端无需做任何调整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1"/>
      <w:bookmarkEnd w:id="21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E">
      <w:pPr>
        <w:pStyle w:val="Heading2"/>
        <w:spacing w:line="240" w:lineRule="auto"/>
        <w:rPr>
          <w:color w:val="b45f06"/>
        </w:rPr>
      </w:pPr>
      <w:bookmarkStart w:colFirst="0" w:colLast="0" w:name="_wvn5b9chtu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5F">
      <w:pPr>
        <w:pStyle w:val="Heading2"/>
        <w:spacing w:line="240" w:lineRule="auto"/>
        <w:rPr>
          <w:color w:val="b45f06"/>
        </w:rPr>
      </w:pPr>
      <w:bookmarkStart w:colFirst="0" w:colLast="0" w:name="_hspvz3kq2sa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0">
      <w:pPr>
        <w:pStyle w:val="Heading2"/>
        <w:spacing w:line="240" w:lineRule="auto"/>
        <w:rPr>
          <w:color w:val="b45f06"/>
        </w:rPr>
      </w:pPr>
      <w:bookmarkStart w:colFirst="0" w:colLast="0" w:name="_jgkuc1p4vx5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61">
      <w:pPr>
        <w:pStyle w:val="Heading2"/>
        <w:spacing w:line="240" w:lineRule="auto"/>
        <w:rPr>
          <w:color w:val="b45f06"/>
        </w:rPr>
      </w:pPr>
      <w:bookmarkStart w:colFirst="0" w:colLast="0" w:name="_g41um7l5ro1l" w:id="25"/>
      <w:bookmarkEnd w:id="25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2">
      <w:pPr>
        <w:pStyle w:val="Heading2"/>
        <w:spacing w:line="240" w:lineRule="auto"/>
        <w:rPr>
          <w:color w:val="b45f06"/>
        </w:rPr>
      </w:pPr>
      <w:bookmarkStart w:colFirst="0" w:colLast="0" w:name="_l5b3g175k02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7"/>
      <w:bookmarkEnd w:id="2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8"/>
      <w:bookmarkEnd w:id="2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9"/>
      <w:bookmarkEnd w:id="2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0"/>
      <w:bookmarkEnd w:id="3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1"/>
      <w:bookmarkEnd w:id="3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browse/KKPAR-510" TargetMode="External"/><Relationship Id="rId7" Type="http://schemas.openxmlformats.org/officeDocument/2006/relationships/hyperlink" Target="https://github.com/kkday-it/kkday-kkpartners-api/pull/392" TargetMode="External"/><Relationship Id="rId8" Type="http://schemas.openxmlformats.org/officeDocument/2006/relationships/hyperlink" Target="https://jira.kkday.net/browse/KKPAR-510?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