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KKPAR-536 修复客制化分润有效期bug-SA/SD</w:t>
        <w:br w:type="textWrapping"/>
      </w:r>
      <w:r w:rsidDel="00000000" w:rsidR="00000000" w:rsidRPr="00000000">
        <w:rPr>
          <w:rtl w:val="0"/>
        </w:rPr>
      </w:r>
    </w:p>
    <w:sdt>
      <w:sdtPr>
        <w:id w:val="-9400478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pStyle w:val="Heading2"/>
        <w:spacing w:line="240" w:lineRule="auto"/>
        <w:rPr>
          <w:color w:val="b45f06"/>
          <w:sz w:val="28"/>
          <w:szCs w:val="28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jg7w08qlg2cb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需求说明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asana工单</w:t>
      </w:r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：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[排查]訂單未命中客製化分潤規則_23KK252625371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jira单：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[affiliate-svc]客制化分润有效期bug修复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line="240" w:lineRule="auto"/>
        <w:rPr>
          <w:color w:val="b45f06"/>
        </w:rPr>
      </w:pPr>
      <w:bookmarkStart w:colFirst="0" w:colLast="0" w:name="_cbsg8p21ca7f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color w:val="b45f06"/>
        </w:rPr>
      </w:pPr>
      <w:bookmarkStart w:colFirst="0" w:colLast="0" w:name="_ywgzictlrku3" w:id="5"/>
      <w:bookmarkEnd w:id="5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2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6"/>
      <w:bookmarkEnd w:id="6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2C">
      <w:pPr>
        <w:pStyle w:val="Heading3"/>
        <w:numPr>
          <w:ilvl w:val="0"/>
          <w:numId w:val="2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7"/>
      <w:bookmarkEnd w:id="7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u13pwaby7fdt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2E">
      <w:pPr>
        <w:pStyle w:val="Heading3"/>
        <w:spacing w:line="240" w:lineRule="auto"/>
        <w:rPr>
          <w:color w:val="b45f06"/>
        </w:rPr>
      </w:pPr>
      <w:bookmarkStart w:colFirst="0" w:colLast="0" w:name="_dtyr8zpjrxw9" w:id="9"/>
      <w:bookmarkEnd w:id="9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2F">
      <w:pPr>
        <w:pStyle w:val="Heading3"/>
        <w:numPr>
          <w:ilvl w:val="0"/>
          <w:numId w:val="1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10"/>
      <w:bookmarkEnd w:id="10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31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2"/>
      <w:bookmarkEnd w:id="12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1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33">
      <w:pPr>
        <w:pStyle w:val="Heading4"/>
        <w:numPr>
          <w:ilvl w:val="1"/>
          <w:numId w:val="1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4"/>
      <w:bookmarkEnd w:id="14"/>
      <w:r w:rsidDel="00000000" w:rsidR="00000000" w:rsidRPr="00000000">
        <w:rPr>
          <w:color w:val="b45f06"/>
          <w:rtl w:val="0"/>
        </w:rPr>
        <w:t xml:space="preserve">AFFILIATE-SVC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问题描述：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訂單 23KK252625371 創建日是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2023-12-31 23:48:23.3+00， 订单带入的资料如下：{"orderCrtDt":"2023-12-31 23:48:23.3+00","contactCountryCd":"KR","prodOid":121004,"tags":["TAG_5_5"],"prodBdTag":["0001"],"prodRegion":["A01-003"],"cid":6869,"orderOid":22301836}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客制化分润规则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rule_oid:18098 的有效期是 2023/09/04 ~ 2023/12/31，规则如下：{"prodOids":["11160","18609","25464","121004","19513","18813","20681","19976","127451","18945","140681","132984","120977","19522","21745","37100"]}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23KK252625371 訂單所購買的 Prod OID = 121004 與 Product_commission_rule 18098 的規則相符合，应该命中规则才对，结果非预期，走了COMM.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问题原因：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在设定规则有效期时，入库DB有效期截止时间在日期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年-月-日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后面拼接了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时-分-秒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拼接了错误的时间，设定为了 23:29:29, 导致规则rule_oid:18098 的有效期间入库DB存入了错误的时间，为：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2023-09-04 00:00:00 ~ 2023-12-31 23:29:29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订单23KK252625371的成立时间为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2023-12-31 23:48:23.3+00，而规则的有效截止时间在拼接时分秒后为2023-12-31 23:59:59，刚好过了分润规则的有效期截止时间，所以规则未被命中，而走了COMM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相关问题截图：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存入了错误的有效期截止时间：参考code </w:t>
      </w:r>
      <w:r w:rsidDel="00000000" w:rsidR="00000000" w:rsidRPr="00000000">
        <w:rPr>
          <w:rFonts w:ascii="Courier New" w:cs="Courier New" w:eastAsia="Courier New" w:hAnsi="Courier New"/>
          <w:color w:val="f1bd6c"/>
          <w:sz w:val="21"/>
          <w:szCs w:val="21"/>
          <w:shd w:fill="2a2b2d" w:val="clear"/>
          <w:rtl w:val="0"/>
        </w:rPr>
        <w:t xml:space="preserve">private function setCommissionRuleAttribute(array $params, array $conditions)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880" w:hanging="360"/>
      </w:pPr>
      <w:r w:rsidDel="00000000" w:rsidR="00000000" w:rsidRPr="00000000">
        <w:rPr/>
        <w:drawing>
          <wp:inline distB="114300" distT="114300" distL="114300" distR="114300">
            <wp:extent cx="4929188" cy="981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-693" r="69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3"/>
          <w:numId w:val="1"/>
        </w:numPr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匹配订单分润规则捞规则时，直接使用了带时分秒的下单时间：参考code</w:t>
      </w:r>
      <w:r w:rsidDel="00000000" w:rsidR="00000000" w:rsidRPr="00000000">
        <w:rPr>
          <w:rFonts w:ascii="Courier New" w:cs="Courier New" w:eastAsia="Courier New" w:hAnsi="Courier New"/>
          <w:color w:val="f1bd6c"/>
          <w:sz w:val="21"/>
          <w:szCs w:val="21"/>
          <w:shd w:fill="2a2b2d" w:val="clear"/>
          <w:rtl w:val="0"/>
        </w:rPr>
        <w:t xml:space="preserve"> public function getAffiliateProductCommissionSetting($cid, $targetTime = 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16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解决办法：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在分润规则存入DB时，更正为正确的有效截止时间：年-月-日 23:59:59秒.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在订单匹配客制化分润规则捞规则时，只匹配日期，而不精确到时分秒（在KKpartners新增客制化分润规则时，web端选择有效期也只精确到年月日）。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1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15"/>
      <w:bookmarkEnd w:id="15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44">
      <w:pPr>
        <w:pStyle w:val="Heading2"/>
        <w:spacing w:line="240" w:lineRule="auto"/>
        <w:rPr>
          <w:color w:val="b45f06"/>
        </w:rPr>
      </w:pPr>
      <w:bookmarkStart w:colFirst="0" w:colLast="0" w:name="_wvn5b9chtun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45">
      <w:pPr>
        <w:pStyle w:val="Heading2"/>
        <w:spacing w:line="240" w:lineRule="auto"/>
        <w:rPr>
          <w:color w:val="b45f06"/>
        </w:rPr>
      </w:pPr>
      <w:bookmarkStart w:colFirst="0" w:colLast="0" w:name="_hspvz3kq2sa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46">
      <w:pPr>
        <w:pStyle w:val="Heading2"/>
        <w:spacing w:line="240" w:lineRule="auto"/>
        <w:rPr>
          <w:color w:val="b45f06"/>
        </w:rPr>
      </w:pPr>
      <w:bookmarkStart w:colFirst="0" w:colLast="0" w:name="_jgkuc1p4vx5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47">
      <w:pPr>
        <w:pStyle w:val="Heading2"/>
        <w:spacing w:line="240" w:lineRule="auto"/>
        <w:rPr>
          <w:color w:val="b45f06"/>
        </w:rPr>
      </w:pPr>
      <w:bookmarkStart w:colFirst="0" w:colLast="0" w:name="_g41um7l5ro1l" w:id="19"/>
      <w:bookmarkEnd w:id="19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48">
      <w:pPr>
        <w:pStyle w:val="Heading2"/>
        <w:spacing w:line="240" w:lineRule="auto"/>
        <w:rPr>
          <w:color w:val="b45f06"/>
        </w:rPr>
      </w:pPr>
      <w:bookmarkStart w:colFirst="0" w:colLast="0" w:name="_l5b3g175k02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3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app.asana.com/0/1202880431044178/1206607982811526/f" TargetMode="External"/><Relationship Id="rId7" Type="http://schemas.openxmlformats.org/officeDocument/2006/relationships/hyperlink" Target="https://jira.kkday.net/browse/KKPAR-536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