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xklz8q3vzbrd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KKPAR-1063 赞助商品</w:t>
      </w:r>
    </w:p>
    <w:p w:rsidR="00000000" w:rsidDel="00000000" w:rsidP="00000000" w:rsidRDefault="00000000" w:rsidRPr="00000000" w14:paraId="00000002">
      <w:pPr>
        <w:pStyle w:val="Title"/>
        <w:jc w:val="center"/>
        <w:rPr>
          <w:vertAlign w:val="baseline"/>
        </w:rPr>
      </w:pPr>
      <w:bookmarkStart w:colFirst="0" w:colLast="0" w:name="_f7bdii24n0sf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资料下载SA/SD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Feature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: 赞助商品列表新增目的地欄位 + 下载 CSV</w:t>
        <w:br w:type="textWrapping"/>
      </w:r>
    </w:p>
    <w:p w:rsidR="00000000" w:rsidDel="00000000" w:rsidP="00000000" w:rsidRDefault="00000000" w:rsidRPr="00000000" w14:paraId="00000005">
      <w:pPr>
        <w:shd w:fill="f3f3f3" w:val="clear"/>
        <w:spacing w:after="40" w:before="20" w:lineRule="auto"/>
        <w:rPr>
          <w:rFonts w:ascii="Roboto Mono" w:cs="Roboto Mono" w:eastAsia="Roboto Mono" w:hAnsi="Roboto Mono"/>
          <w:color w:val="6f9ba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Branch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task/KKPAR-1063_add_sponsor_application_prod_download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3f3f3" w:val="clear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uszlvqk2w1lb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User Stories</w:t>
      </w:r>
    </w:p>
    <w:tbl>
      <w:tblPr>
        <w:tblStyle w:val="Table1"/>
        <w:tblW w:w="9015.0" w:type="dxa"/>
        <w:jc w:val="left"/>
        <w:tblBorders>
          <w:top w:color="c8c8c8" w:space="0" w:sz="6" w:val="single"/>
          <w:left w:color="c8c8c8" w:space="0" w:sz="6" w:val="single"/>
          <w:bottom w:color="c8c8c8" w:space="0" w:sz="6" w:val="single"/>
          <w:right w:color="c8c8c8" w:space="0" w:sz="6" w:val="single"/>
          <w:insideH w:color="c8c8c8" w:space="0" w:sz="6" w:val="single"/>
          <w:insideV w:color="c8c8c8" w:space="0" w:sz="6" w:val="single"/>
        </w:tblBorders>
        <w:tblLayout w:type="fixed"/>
        <w:tblLook w:val="0600"/>
      </w:tblPr>
      <w:tblGrid>
        <w:gridCol w:w="660"/>
        <w:gridCol w:w="1830"/>
        <w:gridCol w:w="6525"/>
        <w:tblGridChange w:id="0">
          <w:tblGrid>
            <w:gridCol w:w="660"/>
            <w:gridCol w:w="1830"/>
            <w:gridCol w:w="652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0"/>
                <w:szCs w:val="20"/>
                <w:rtl w:val="0"/>
              </w:rPr>
              <w:t xml:space="preserve">优先级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0"/>
                <w:szCs w:val="20"/>
                <w:rtl w:val="0"/>
              </w:rPr>
              <w:t xml:space="preserve">故事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b w:val="1"/>
                <w:bCs w:val="1"/>
                <w:sz w:val="20"/>
                <w:szCs w:val="20"/>
                <w:rtl w:val="0"/>
              </w:rPr>
              <w:t xml:space="preserve">核心验证点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P1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列表展示商品目的地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f9ba6"/>
                <w:sz w:val="18"/>
                <w:szCs w:val="18"/>
                <w:rtl w:val="0"/>
              </w:rPr>
              <w:t xml:space="preserve">destinations</w:t>
            </w: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 字段出现在每条 item 中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P2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同步下载 CSV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6f9ba6"/>
                <w:sz w:val="18"/>
                <w:szCs w:val="18"/>
                <w:rtl w:val="0"/>
              </w:rPr>
              <w:t xml:space="preserve">action=SPONSOR_APPLICATION_PROD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，直接返回文件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P3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SimSun" w:cs="SimSun" w:eastAsia="SimSun" w:hAnsi="SimSun"/>
                <w:sz w:val="20"/>
                <w:szCs w:val="20"/>
                <w:rtl w:val="0"/>
              </w:rPr>
              <w:t xml:space="preserve">异步下载 CSV</w:t>
            </w:r>
          </w:p>
        </w:tc>
        <w:tc>
          <w:tcPr>
            <w:tcBorders>
              <w:top w:color="c8c8c8" w:space="0" w:sz="6" w:val="single"/>
              <w:left w:color="c8c8c8" w:space="0" w:sz="6" w:val="single"/>
              <w:bottom w:color="c8c8c8" w:space="0" w:sz="6" w:val="single"/>
              <w:right w:color="c8c8c8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提交任务 → 轮询状态 → 完成后取文件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hd w:fill="f3f3f3" w:val="clear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2tfp9vxxosb1" w:id="3"/>
      <w:bookmarkEnd w:id="3"/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6"/>
          <w:szCs w:val="26"/>
          <w:rtl w:val="0"/>
        </w:rPr>
        <w:t xml:space="preserve">Functional Requirements (12条)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hd w:fill="f3f3f3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FR-001~003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: 列表新增 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destinations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，来源 Product API，失败降级为空字符串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FR-004~005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: 同步下载，超限报错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FR-006~008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: 异步下载，防重复任务，支持状态轮询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FR-009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: CSV 表头跟随 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locale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 参数（en/zh-tw/zh-hk/ja/ko）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FR-010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: CSV 含 11 个字段（按顺序定义）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FR-011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: 「聯盟等級」枚举转多语系文字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3f3f3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FR-012</w:t>
      </w: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: 复用 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DownloadCsvController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，不新增下载方法到 SponsorApplicationController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hd w:fill="f3f3f3" w:val="clear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7cn5n8o6vr3x" w:id="4"/>
      <w:bookmarkEnd w:id="4"/>
      <w:r w:rsidDel="00000000" w:rsidR="00000000" w:rsidRPr="00000000">
        <w:rPr>
          <w:rFonts w:ascii="SimSun" w:cs="SimSun" w:eastAsia="SimSun" w:hAnsi="SimSun"/>
          <w:b w:val="1"/>
          <w:bCs w:val="1"/>
          <w:color w:val="000000"/>
          <w:sz w:val="26"/>
          <w:szCs w:val="26"/>
          <w:rtl w:val="0"/>
        </w:rPr>
        <w:t xml:space="preserve">CSV 11 个字段（顺序）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hd w:fill="f3f3f3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商品贊助單申請編號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sponsor_application_oid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商品OID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prod_oid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商品名稱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prod_name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商品目的地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destinations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審查結果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網站名稱(CID)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site_name(cid)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聯盟等級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affiliate_member.member_level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主要推廣地區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main_promotion_region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出發日期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prod_use_date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Y-m-d)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申請日期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create_time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Y-m-d H:i:s)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hd w:fill="f3f3f3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最後更新日期 (</w:t>
      </w:r>
      <w:r w:rsidDel="00000000" w:rsidR="00000000" w:rsidRPr="00000000">
        <w:rPr>
          <w:rFonts w:ascii="Roboto Mono" w:cs="Roboto Mono" w:eastAsia="Roboto Mono" w:hAnsi="Roboto Mono"/>
          <w:color w:val="6f9ba6"/>
          <w:sz w:val="18"/>
          <w:szCs w:val="18"/>
          <w:rtl w:val="0"/>
        </w:rPr>
        <w:t xml:space="preserve">update_time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, Y-m-d H:i:s)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hd w:fill="f3f3f3" w:val="clear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po93vb8f6xn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Success Criteria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3f3f3" w:val="clear"/>
        <w:spacing w:after="0" w:afterAutospacing="0" w:before="20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P95 响应增幅 ≤ 500ms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Product API 故障时降级成功率 100%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hd w:fill="f3f3f3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CSV 内容准确率 100%，表头语系正确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hd w:fill="f3f3f3" w:val="clear"/>
        <w:spacing w:after="200" w:before="0" w:beforeAutospacing="0" w:lineRule="auto"/>
        <w:ind w:left="720" w:hanging="360"/>
      </w:pPr>
      <w:r w:rsidDel="00000000" w:rsidR="00000000" w:rsidRPr="00000000">
        <w:rPr>
          <w:rFonts w:ascii="SimSun" w:cs="SimSun" w:eastAsia="SimSun" w:hAnsi="SimSun"/>
          <w:sz w:val="20"/>
          <w:szCs w:val="20"/>
          <w:rtl w:val="0"/>
        </w:rPr>
        <w:t xml:space="preserve">并发异步任务只允许 1 个进行中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以下是根據 PRD 內容生成的系統分析/設計規格文件（SA/SD Specification）全文，請您複製後儲存：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系統分析/設計規格文件 (SA/SD Specification)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專案基本資訊 (Project Overview)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項目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專案名稱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[PRD] 管理頁面會員獎勵新增「商品目的地」欄位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系統範圍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KKpartners 系統管理頁面 - 會員獎勵查詢功能（列表與報表匯出）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專案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gc_peichi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相關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KPM-252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專案目標 (Goal)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此專案旨在優化營運端及市場端人員的工作流程，實現以下目標：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讓營運／市場人員可快速查詢某目的地商品的申請紀錄。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提升商品贊助後續再合作機會。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降低人工查詢商品目的地所需時間。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支援報表匯出以利進一步名單整理。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系統功能設計 (System Function Design)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列表欄位新增 (List Column Addition)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在 KKpartners 系統管理頁面「會員獎勵查詢」結果列表中新增「商品目的地」欄位。</w:t>
      </w: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規格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描述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商品目的地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資料來源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透過 Product API 查詢商品資料，取得商品目的地（國家）。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參考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1155cc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Product API Swagger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語系顯示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依據 Product API 回傳之查詢結果顯示即可。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欄位名稱多語系對應：</w:t>
      </w: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語系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顯示文字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中文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商品目的地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Product Country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日文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韓文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상품 국가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下載列表功能 (List Download Function)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新增一個可下載當前篩選結果的按鈕。</w:t>
      </w: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規格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描述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按鈕位置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篩選器旁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按鈕名稱多語系對應：</w:t>
      </w: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語系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顯示文字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中文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下載列表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英文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Download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日文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一覧ダウンロード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韓文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목록 다운로드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3.3.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下載報表規格 (Download Report Specification)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報表格式與產製機制：</w:t>
      </w: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規格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描述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檔案格式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產報機制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採用混合式報表產生機制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同步產報門檻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資料量 $\le$ 1000 筆時，採同步即時產報 (第一階段進行)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背景產報門檻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資料量 $&gt;$ 1000 筆時，自動轉為背景產報 (第二階段進行)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報表欄位清單 (CSV 輸出欄位)：</w:t>
      </w: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欄位名稱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商品贊助單申請編號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1976461603"/>
                <w:dropDownList w:lastValue="新增欄位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新增欄位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 OID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598280370"/>
                <w:dropDownList w:lastValue="既有欄位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既有欄位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-873181885"/>
                <w:dropDownList w:lastValue="既有欄位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既有欄位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商品目的地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142502681"/>
                <w:dropDownList w:lastValue="新增欄位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新增欄位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審查結果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-1334182661"/>
                <w:dropDownList w:lastValue="既有欄位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既有欄位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網站名稱(CID)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1164387723"/>
                <w:dropDownList w:lastValue="既有欄位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既有欄位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聯盟等級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-48548827"/>
                <w:dropDownList w:lastValue="新增欄位 (例: 探險家)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新增欄位 (例: 探險家)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主要推廣地區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-63264668"/>
                <w:dropDownList w:lastValue="既有欄位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既有欄位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出發日期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1825189081"/>
                <w:dropDownList w:lastValue="既有欄位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既有欄位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申請日期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-1420369065"/>
                <w:dropDownList w:lastValue="既有欄位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既有欄位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最後更新日期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sdt>
              <w:sdtPr>
                <w:alias w:val="備註"/>
                <w:id w:val="-1870813192"/>
                <w:dropDownList w:lastValue="既有欄位">
                  <w:listItem w:displayText="新增欄位" w:value="新增欄位"/>
                  <w:listItem w:displayText="新增欄位 (例: 探險家)" w:value="新增欄位 (例: 探險家)"/>
                  <w:listItem w:displayText="既有欄位" w:value="既有欄位"/>
                </w:dropDownList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sz w:val="22"/>
                    <w:szCs w:val="22"/>
                    <w:u w:val="none"/>
                    <w:shd w:fill="auto" w:val="clear"/>
                    <w:vertAlign w:val="baseline"/>
                  </w:rPr>
                  <w:t xml:space="preserve">既有欄位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系統流程 (System Flow)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使用者在 KKpartners 系統管理頁面執行查詢並下載報表的操作流程如下：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進入 KKpartners 系統管理頁面。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點選 「會員獎勵」 功能。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於篩選器的「申請類型」選擇 「商品贊助」。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配合其他欄位篩選條件執行查詢，得到包含「商品目的地」的查詢結果。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根據篩選結果點選「下載列表」匯出資料。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權限與限制 (Permissions and Limitations)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功能限制 (Usage Restrictions)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執行「下載列表」功能時，篩選器必須設置「申請日期」須在 90 天內。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「出發日期」、「最後更新日期」欄位為選填項目。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權限設定 (Access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下載功能僅開放以下 Roles 使用：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IT.affiliate-pm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GC.affiliate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MKT.affiliate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BD.mkt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影響評估 (Impact Assessment)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6.1.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『點對點』影響評估 (End-to-End Impact)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經評估，此專案對現有系統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無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『點對點』影響。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6.2.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強制更新需求 (Forced Update)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不需要申請強更。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3f3f3" w:val="clear"/>
    </w:tc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kday.atlassian.net/browse/KPM-252" TargetMode="External"/><Relationship Id="rId7" Type="http://schemas.openxmlformats.org/officeDocument/2006/relationships/hyperlink" Target="https://api-product.stage.kkday.com/swagger-ui/?urls.primaryName=%5BV1%5D%20%E5%89%8D%E5%8F%B0%E7%94%A8API%E6%B8%85%E5%96%AE#/Product/get_products_info_dat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