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D173B" w14:textId="77777777" w:rsidR="00A235DD" w:rsidRPr="00DC042C" w:rsidRDefault="00A235DD" w:rsidP="00EF3DAE">
      <w:pPr>
        <w:spacing w:line="360" w:lineRule="auto"/>
        <w:ind w:firstLine="480"/>
        <w:rPr>
          <w:rFonts w:ascii="Times New Roman" w:eastAsia="宋体" w:hAnsi="Times New Roman" w:cs="Times New Roman"/>
        </w:rPr>
      </w:pPr>
    </w:p>
    <w:p w14:paraId="2B96ED01" w14:textId="121CC45C" w:rsidR="00A235DD" w:rsidRPr="00DC042C" w:rsidRDefault="00A235DD" w:rsidP="00A235DD">
      <w:pPr>
        <w:pStyle w:val="a3"/>
        <w:spacing w:line="360" w:lineRule="auto"/>
        <w:ind w:left="480" w:firstLineChars="0" w:firstLine="0"/>
        <w:rPr>
          <w:rFonts w:ascii="Times New Roman" w:eastAsia="宋体" w:hAnsi="Times New Roman" w:cs="Times New Roman"/>
          <w:sz w:val="24"/>
        </w:rPr>
      </w:pPr>
      <w:r w:rsidRPr="00DC042C">
        <w:rPr>
          <w:rFonts w:ascii="Times New Roman" w:eastAsia="宋体" w:hAnsi="Times New Roman" w:cs="Times New Roman"/>
          <w:sz w:val="24"/>
        </w:rPr>
        <w:t>Title</w:t>
      </w:r>
      <w:r w:rsidRPr="00DC042C">
        <w:rPr>
          <w:rFonts w:ascii="Times New Roman" w:eastAsia="宋体" w:hAnsi="Times New Roman" w:cs="Times New Roman"/>
          <w:sz w:val="24"/>
        </w:rPr>
        <w:t>：</w:t>
      </w:r>
    </w:p>
    <w:p w14:paraId="1836EA43" w14:textId="1EE8AB1B" w:rsidR="00A50047" w:rsidRPr="00DC042C" w:rsidRDefault="00A50047" w:rsidP="00A50047">
      <w:pPr>
        <w:spacing w:line="360" w:lineRule="auto"/>
        <w:rPr>
          <w:rFonts w:ascii="Times New Roman" w:eastAsia="宋体" w:hAnsi="Times New Roman" w:cs="Times New Roman"/>
          <w:b/>
          <w:bCs/>
          <w:sz w:val="24"/>
        </w:rPr>
      </w:pPr>
    </w:p>
    <w:p w14:paraId="5C3C5F66" w14:textId="5E5F2255" w:rsidR="001478C0" w:rsidRPr="00DC042C" w:rsidRDefault="00A50047" w:rsidP="00A50047">
      <w:pPr>
        <w:spacing w:line="360" w:lineRule="auto"/>
        <w:rPr>
          <w:rFonts w:ascii="Times New Roman" w:eastAsia="宋体" w:hAnsi="Times New Roman" w:cs="Times New Roman"/>
          <w:b/>
          <w:bCs/>
          <w:sz w:val="24"/>
        </w:rPr>
      </w:pPr>
      <w:r w:rsidRPr="00DC042C">
        <w:rPr>
          <w:rFonts w:ascii="Times New Roman" w:eastAsia="宋体" w:hAnsi="Times New Roman" w:cs="Times New Roman"/>
          <w:b/>
          <w:bCs/>
          <w:sz w:val="24"/>
        </w:rPr>
        <w:t xml:space="preserve">1. </w:t>
      </w:r>
      <w:r w:rsidR="001478C0" w:rsidRPr="00DC042C">
        <w:rPr>
          <w:rFonts w:ascii="Times New Roman" w:eastAsia="宋体" w:hAnsi="Times New Roman" w:cs="Times New Roman"/>
          <w:b/>
          <w:bCs/>
          <w:sz w:val="24"/>
        </w:rPr>
        <w:t>引言</w:t>
      </w:r>
    </w:p>
    <w:p w14:paraId="2831365B" w14:textId="58F3F52E" w:rsidR="001478C0" w:rsidRPr="00DC042C" w:rsidRDefault="001478C0" w:rsidP="00B52E69">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中国公众对中国政治体制民主程度和民主满意度一直是比较政治学和现代化理论的未解之谜。现代化理论认为，经济发展将通过促进社会和文化变革，实现民主转型。然而，即使中国经济经历了高速发展时期，同时伴随着城市化的迅速发展和受教育人数的大幅增涨，但中国政治体制的合法性并没有受到挑战。学者们对这一现象提出了各种解释</w:t>
      </w:r>
      <w:r w:rsidR="00E8211D" w:rsidRPr="00DC042C">
        <w:rPr>
          <w:rFonts w:ascii="Times New Roman" w:eastAsia="宋体" w:hAnsi="Times New Roman" w:cs="Times New Roman"/>
          <w:sz w:val="24"/>
        </w:rPr>
        <w:t>，</w:t>
      </w:r>
      <w:r w:rsidR="00E8211D"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{"citationID":"cI9BvETh","properties":{"formattedCitation":"(\\uc0\\u23391{}\\uc0\\u22825{}\\uc0\\u24191{}\\uc0\\u21644{}\\uc0\\u26472{}\\uc0\\u26126{} 2012)","plainCitation":"(</w:instrText>
      </w:r>
      <w:r w:rsidR="00D44DAC" w:rsidRPr="00DC042C">
        <w:rPr>
          <w:rFonts w:ascii="Times New Roman" w:eastAsia="宋体" w:hAnsi="Times New Roman" w:cs="Times New Roman"/>
          <w:sz w:val="24"/>
        </w:rPr>
        <w:instrText>孟天广和杨明</w:instrText>
      </w:r>
      <w:r w:rsidR="00D44DAC" w:rsidRPr="00DC042C">
        <w:rPr>
          <w:rFonts w:ascii="Times New Roman" w:eastAsia="宋体" w:hAnsi="Times New Roman" w:cs="Times New Roman"/>
          <w:sz w:val="24"/>
        </w:rPr>
        <w:instrText xml:space="preserve"> 2012)","noteIndex":0},"citationItems":[{"id":188,"uris":["http://zotero.org/users/7401469/items/DB7NNIFR"],"itemData":{"id":188,"type":"article-journal","abstract":"</w:instrText>
      </w:r>
      <w:r w:rsidR="00D44DAC" w:rsidRPr="00DC042C">
        <w:rPr>
          <w:rFonts w:ascii="Times New Roman" w:eastAsia="宋体" w:hAnsi="Times New Roman" w:cs="Times New Roman"/>
          <w:sz w:val="24"/>
        </w:rPr>
        <w:instrText>善治是中国政府的执政要务</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政治信任反映着公民对政府治理的认可和支持。文章利用</w:instrText>
      </w:r>
      <w:r w:rsidR="00D44DAC" w:rsidRPr="00DC042C">
        <w:rPr>
          <w:rFonts w:ascii="Times New Roman" w:eastAsia="宋体" w:hAnsi="Times New Roman" w:cs="Times New Roman"/>
          <w:sz w:val="24"/>
        </w:rPr>
        <w:instrText>2008</w:instrText>
      </w:r>
      <w:r w:rsidR="00D44DAC" w:rsidRPr="00DC042C">
        <w:rPr>
          <w:rFonts w:ascii="Times New Roman" w:eastAsia="宋体" w:hAnsi="Times New Roman" w:cs="Times New Roman"/>
          <w:sz w:val="24"/>
        </w:rPr>
        <w:instrText>年中国公民意识调查及政府统计数据</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实证分析了政府治理绩效的主观和客观维度对政治信任的影响。研究发现</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公民对政府在经济增长、民生福利、纯公共产品领域治理绩效的回顾性和前瞻性积极评价都正相关于政治信任</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纯公共产品提供的主观评价对政治信任的影响大于经济增长和民生福利。县级政府的客观治理绩效对政治信任有重要影响</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在高人均福利支出、低基尼系数和低失业率的县级单位</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政治信任更高</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而人均</w:instrText>
      </w:r>
      <w:r w:rsidR="00D44DAC" w:rsidRPr="00DC042C">
        <w:rPr>
          <w:rFonts w:ascii="Times New Roman" w:eastAsia="宋体" w:hAnsi="Times New Roman" w:cs="Times New Roman"/>
          <w:sz w:val="24"/>
        </w:rPr>
        <w:instrText>GDP</w:instrText>
      </w:r>
      <w:r w:rsidR="00D44DAC" w:rsidRPr="00DC042C">
        <w:rPr>
          <w:rFonts w:ascii="Times New Roman" w:eastAsia="宋体" w:hAnsi="Times New Roman" w:cs="Times New Roman"/>
          <w:sz w:val="24"/>
        </w:rPr>
        <w:instrText>反而微弱地负作用于政治信任。因此</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尽管经济增长仍然是政治信任的重要来源</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但民生福利和纯公共产品正赶上并超越经济增长</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成为公民提供政治信</w:instrText>
      </w:r>
      <w:r w:rsidR="00D44DAC" w:rsidRPr="00DC042C">
        <w:rPr>
          <w:rFonts w:ascii="Times New Roman" w:eastAsia="宋体" w:hAnsi="Times New Roman" w:cs="Times New Roman"/>
          <w:sz w:val="24"/>
        </w:rPr>
        <w:instrText xml:space="preserve">...","container-title":"CSSCI","journalAbbreviation":"Governance Performance and Political Trust in Transitional China: From “Economic Growth Legitimacy” to “Public Goods Legitimacy”","language":"zh","note":"Accepted: 2015-10-23T17:59:25Z\npublisher: </w:instrText>
      </w:r>
      <w:r w:rsidR="00D44DAC" w:rsidRPr="00DC042C">
        <w:rPr>
          <w:rFonts w:ascii="Times New Roman" w:eastAsia="宋体" w:hAnsi="Times New Roman" w:cs="Times New Roman"/>
          <w:sz w:val="24"/>
        </w:rPr>
        <w:instrText>经济社会体制比较</w:instrText>
      </w:r>
      <w:r w:rsidR="00D44DAC" w:rsidRPr="00DC042C">
        <w:rPr>
          <w:rFonts w:ascii="Times New Roman" w:eastAsia="宋体" w:hAnsi="Times New Roman" w:cs="Times New Roman"/>
          <w:sz w:val="24"/>
        </w:rPr>
        <w:instrText>","source":"ir.pku.edu.cn","title":"</w:instrText>
      </w:r>
      <w:r w:rsidR="00D44DAC" w:rsidRPr="00DC042C">
        <w:rPr>
          <w:rFonts w:ascii="Times New Roman" w:eastAsia="宋体" w:hAnsi="Times New Roman" w:cs="Times New Roman"/>
          <w:sz w:val="24"/>
        </w:rPr>
        <w:instrText>转型期中国县级政府的客观治理绩效与政治信任</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从</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经济增长合法性</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到</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公共产品合法性</w:instrText>
      </w:r>
      <w:r w:rsidR="00D44DAC" w:rsidRPr="00DC042C">
        <w:rPr>
          <w:rFonts w:ascii="Times New Roman" w:eastAsia="宋体" w:hAnsi="Times New Roman" w:cs="Times New Roman"/>
          <w:sz w:val="24"/>
        </w:rPr>
        <w:instrText>”","URL":"http://ir.pku.edu.cn/handle/20.500.11897/39557","author":[{"family":"</w:instrText>
      </w:r>
      <w:r w:rsidR="00D44DAC" w:rsidRPr="00DC042C">
        <w:rPr>
          <w:rFonts w:ascii="Times New Roman" w:eastAsia="宋体" w:hAnsi="Times New Roman" w:cs="Times New Roman"/>
          <w:sz w:val="24"/>
        </w:rPr>
        <w:instrText>孟天广</w:instrText>
      </w:r>
      <w:r w:rsidR="00D44DAC" w:rsidRPr="00DC042C">
        <w:rPr>
          <w:rFonts w:ascii="Times New Roman" w:eastAsia="宋体" w:hAnsi="Times New Roman" w:cs="Times New Roman"/>
          <w:sz w:val="24"/>
        </w:rPr>
        <w:instrText>","given":""},{"family":"</w:instrText>
      </w:r>
      <w:r w:rsidR="00D44DAC" w:rsidRPr="00DC042C">
        <w:rPr>
          <w:rFonts w:ascii="Times New Roman" w:eastAsia="宋体" w:hAnsi="Times New Roman" w:cs="Times New Roman"/>
          <w:sz w:val="24"/>
        </w:rPr>
        <w:instrText>杨明</w:instrText>
      </w:r>
      <w:r w:rsidR="00D44DAC" w:rsidRPr="00DC042C">
        <w:rPr>
          <w:rFonts w:ascii="Times New Roman" w:eastAsia="宋体" w:hAnsi="Times New Roman" w:cs="Times New Roman"/>
          <w:sz w:val="24"/>
        </w:rPr>
        <w:instrText xml:space="preserve">","given":""}],"accessed":{"date-parts":[["2024",11,3]]},"issued":{"date-parts":[["2012"]]},"citation-key":"MengTianGuangYangMing2012"}}],"schema":"https://github.com/citation-style-language/schema/raw/master/csl-citation.json"} </w:instrText>
      </w:r>
      <w:r w:rsidR="00E8211D" w:rsidRPr="00DC042C">
        <w:rPr>
          <w:rFonts w:ascii="Times New Roman" w:eastAsia="宋体" w:hAnsi="Times New Roman" w:cs="Times New Roman"/>
          <w:sz w:val="24"/>
        </w:rPr>
        <w:fldChar w:fldCharType="separate"/>
      </w:r>
      <w:r w:rsidR="00E8211D" w:rsidRPr="00DC042C">
        <w:rPr>
          <w:rFonts w:ascii="Times New Roman" w:eastAsia="宋体" w:hAnsi="Times New Roman" w:cs="Times New Roman"/>
          <w:kern w:val="0"/>
          <w:sz w:val="24"/>
        </w:rPr>
        <w:t>(</w:t>
      </w:r>
      <w:r w:rsidR="00E8211D" w:rsidRPr="00DC042C">
        <w:rPr>
          <w:rFonts w:ascii="Times New Roman" w:eastAsia="宋体" w:hAnsi="Times New Roman" w:cs="Times New Roman"/>
          <w:kern w:val="0"/>
          <w:sz w:val="24"/>
        </w:rPr>
        <w:t>孟天广和杨明</w:t>
      </w:r>
      <w:r w:rsidR="00E8211D" w:rsidRPr="00DC042C">
        <w:rPr>
          <w:rFonts w:ascii="Times New Roman" w:eastAsia="宋体" w:hAnsi="Times New Roman" w:cs="Times New Roman"/>
          <w:kern w:val="0"/>
          <w:sz w:val="24"/>
        </w:rPr>
        <w:t xml:space="preserve"> 2012)</w:t>
      </w:r>
      <w:r w:rsidR="00E8211D"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从绩效合法性角度解释中国政府通过扩大公共服务供给和提高福利水平来</w:t>
      </w:r>
      <w:r w:rsidRPr="00DC042C">
        <w:rPr>
          <w:rFonts w:ascii="Times New Roman" w:eastAsia="宋体" w:hAnsi="Times New Roman" w:cs="Times New Roman"/>
          <w:sz w:val="24"/>
        </w:rPr>
        <w:t>“</w:t>
      </w:r>
      <w:r w:rsidRPr="00DC042C">
        <w:rPr>
          <w:rFonts w:ascii="Times New Roman" w:eastAsia="宋体" w:hAnsi="Times New Roman" w:cs="Times New Roman"/>
          <w:sz w:val="24"/>
        </w:rPr>
        <w:t>购买</w:t>
      </w:r>
      <w:r w:rsidRPr="00DC042C">
        <w:rPr>
          <w:rFonts w:ascii="Times New Roman" w:eastAsia="宋体" w:hAnsi="Times New Roman" w:cs="Times New Roman"/>
          <w:sz w:val="24"/>
        </w:rPr>
        <w:t>”</w:t>
      </w:r>
      <w:r w:rsidRPr="00DC042C">
        <w:rPr>
          <w:rFonts w:ascii="Times New Roman" w:eastAsia="宋体" w:hAnsi="Times New Roman" w:cs="Times New Roman"/>
          <w:sz w:val="24"/>
        </w:rPr>
        <w:t>忠诚度；也有学者从政治灌输和信息控制</w:t>
      </w:r>
      <w:r w:rsidR="003F2EA5" w:rsidRPr="00DC042C">
        <w:rPr>
          <w:rFonts w:ascii="Times New Roman" w:eastAsia="宋体" w:hAnsi="Times New Roman" w:cs="Times New Roman"/>
          <w:sz w:val="24"/>
        </w:rPr>
        <w:t>的视角出发</w:t>
      </w:r>
      <w:r w:rsidRPr="00DC042C">
        <w:rPr>
          <w:rFonts w:ascii="Times New Roman" w:eastAsia="宋体" w:hAnsi="Times New Roman" w:cs="Times New Roman"/>
          <w:sz w:val="24"/>
        </w:rPr>
        <w:t>，</w:t>
      </w:r>
      <w:r w:rsidR="00EF3DAE" w:rsidRPr="00DC042C">
        <w:rPr>
          <w:rFonts w:ascii="Times New Roman" w:eastAsia="宋体" w:hAnsi="Times New Roman" w:cs="Times New Roman"/>
          <w:sz w:val="24"/>
        </w:rPr>
        <w:t>强调</w:t>
      </w:r>
      <w:r w:rsidRPr="00DC042C">
        <w:rPr>
          <w:rFonts w:ascii="Times New Roman" w:eastAsia="宋体" w:hAnsi="Times New Roman" w:cs="Times New Roman"/>
          <w:sz w:val="24"/>
        </w:rPr>
        <w:t>中国政府对教育体系和认知资源的控制</w:t>
      </w:r>
      <w:r w:rsidR="001424BA" w:rsidRPr="00DC042C">
        <w:rPr>
          <w:rFonts w:ascii="Times New Roman" w:eastAsia="宋体" w:hAnsi="Times New Roman" w:cs="Times New Roman"/>
          <w:sz w:val="24"/>
        </w:rPr>
        <w:t>阻碍了现代化带来的文化变迁，导致知识分子和认知精英在政治自由主义倾向的倒退</w:t>
      </w:r>
      <w:r w:rsidR="00EF3DAE"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{"citationID":"5wLj3wxn","properties":{"formattedCitation":"(Liu, Su\\uc0\\u21644{}Wu 2023)","plainCitation":"(Liu, Su</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Wu 2023)","noteIndex":0},"citationItems":[{"id":173,"uris":["http://zotero.org/users/7401469/items/ZARMEMUV"],"itemData":{"id":173,"type":"article-journal","abstract":"Economic development fails to greatly increase demand for liberal democracy in China. Is China an exception to modernization theory? If so, why? This paper studies these questions by analysing ﬁve waves of Asian Barometer Survey data from 2002 to 2019. We have three major ﬁndings. First, the shift of political values exhibits an inverted U-shaped curve with the mid-2010s as its turning point. Second, the better educated and more media exposed turned conservative much faster than the rest after the mid-2010s. Third, to trace the mechanism of this unusual reversal and divergence, we resort to a Diﬀerence-In-Diﬀerences model, taking political indoctrination, measured by media exposure and education, as treatment and the post-2013 era as treatment time, ﬁnding that political indoctrination signiﬁcantly explains political cultural backsliding. Our ﬁndings enrich modernization theory by identifying the “interceptive” power of the state between economic development and cultural shifts.","archive":"Q1","call-number":"3.3387","collection-title":"</w:instrText>
      </w:r>
      <w:r w:rsidR="00D44DAC" w:rsidRPr="00DC042C">
        <w:rPr>
          <w:rFonts w:ascii="Times New Roman" w:eastAsia="宋体" w:hAnsi="Times New Roman" w:cs="Times New Roman"/>
          <w:sz w:val="24"/>
        </w:rPr>
        <w:instrText>无</w:instrText>
      </w:r>
      <w:r w:rsidR="00D44DAC" w:rsidRPr="00DC042C">
        <w:rPr>
          <w:rFonts w:ascii="Times New Roman" w:eastAsia="宋体" w:hAnsi="Times New Roman" w:cs="Times New Roman"/>
          <w:sz w:val="24"/>
        </w:rPr>
        <w:instrText xml:space="preserve">","container-title":"Democratization","DOI":"10.1080/13510347.2022.2137793","ISSN":"1351-0347, 1743-890X","issue":"2","journalAbbreviation":"Democratization","language":"en","license":"3.2280","note":"publisher: Routledge\n_eprint: https://doi.org/10.1080/13510347.2022.2137793","page":"302-324","title":"How modernization theory has stumbled in China: A political interception perspective","title-short":"How modernization theory has stumbled in China","volume":"30","author":[{"family":"Liu","given":"Yu"},{"family":"Su","given":"Yu-Sung"},{"family":"Wu","given":"Wenquan"}],"issued":{"date-parts":[["2023",2,17]]},"citation-key":"LiuEtAl2023"}}],"schema":"https://github.com/citation-style-language/schema/raw/master/csl-citation.json"} </w:instrText>
      </w:r>
      <w:r w:rsidR="00EF3DAE" w:rsidRPr="00DC042C">
        <w:rPr>
          <w:rFonts w:ascii="Times New Roman" w:eastAsia="宋体" w:hAnsi="Times New Roman" w:cs="Times New Roman"/>
          <w:sz w:val="24"/>
        </w:rPr>
        <w:fldChar w:fldCharType="separate"/>
      </w:r>
      <w:r w:rsidR="00EF3DAE" w:rsidRPr="00DC042C">
        <w:rPr>
          <w:rFonts w:ascii="Times New Roman" w:eastAsia="宋体" w:hAnsi="Times New Roman" w:cs="Times New Roman"/>
          <w:kern w:val="0"/>
          <w:sz w:val="24"/>
        </w:rPr>
        <w:t>(Liu, Su</w:t>
      </w:r>
      <w:r w:rsidR="00EF3DAE" w:rsidRPr="00DC042C">
        <w:rPr>
          <w:rFonts w:ascii="Times New Roman" w:eastAsia="宋体" w:hAnsi="Times New Roman" w:cs="Times New Roman"/>
          <w:kern w:val="0"/>
          <w:sz w:val="24"/>
        </w:rPr>
        <w:t>和</w:t>
      </w:r>
      <w:r w:rsidR="00EF3DAE" w:rsidRPr="00DC042C">
        <w:rPr>
          <w:rFonts w:ascii="Times New Roman" w:eastAsia="宋体" w:hAnsi="Times New Roman" w:cs="Times New Roman"/>
          <w:kern w:val="0"/>
          <w:sz w:val="24"/>
        </w:rPr>
        <w:t>Wu 2023)</w:t>
      </w:r>
      <w:r w:rsidR="00EF3DAE" w:rsidRPr="00DC042C">
        <w:rPr>
          <w:rFonts w:ascii="Times New Roman" w:eastAsia="宋体" w:hAnsi="Times New Roman" w:cs="Times New Roman"/>
          <w:sz w:val="24"/>
        </w:rPr>
        <w:fldChar w:fldCharType="end"/>
      </w:r>
      <w:r w:rsidR="00520D6F" w:rsidRPr="00DC042C">
        <w:rPr>
          <w:rFonts w:ascii="Times New Roman" w:eastAsia="宋体" w:hAnsi="Times New Roman" w:cs="Times New Roman"/>
          <w:sz w:val="24"/>
        </w:rPr>
        <w:t>。</w:t>
      </w:r>
      <w:r w:rsidRPr="00DC042C">
        <w:rPr>
          <w:rFonts w:ascii="Times New Roman" w:eastAsia="宋体" w:hAnsi="Times New Roman" w:cs="Times New Roman"/>
          <w:sz w:val="24"/>
        </w:rPr>
        <w:t>其中，最有影响力的便是政治文化主义解释，有人认为中国儒家文化的父权制和威权主义遗产阻碍了民主的出现</w:t>
      </w:r>
      <w:r w:rsidR="00C75AD5"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{"citationID":"8wHV2qa7","properties":{"formattedCitation":"(Wang 2007)","plainCitation":"(Wang 2007)","noteIndex":0},"citationItems":[{"id":180,"uris":["http://zotero.org/users/7401469/items/G2SC6QR7"],"itemData":{"id":180,"type":"article-journal","abstract":"It is clear that public support for democracy is high in China. Public opinion surveys show that more than 90% of Chinese citizens believe that having a democracy is good. But the majority is not yet ready for a major effort towards democratization because they still see economic growth and social stability as more important than freedom of speech, political participation, and other democratic rights. However, more and more people are growing up with the belief that political rights and freedom supersede economic wellbeing or other materialist goals. In 15–20 years, Chinese society will be dominated by people with such beliefs. We can be cautiously optimistic about the prospects for democratic change in China.","container-title":"Journal of Contemporary China","DOI":"10.1080/10670560701562283","ISSN":"1067-0564","issue":"53","note":"publisher: Routledge\n_eprint: https://doi.org/10.1080/10670560701562283","page":"561-579","source":"Taylor and Francis+NEJM","title":"Public Support for Democracy in China","volume":"16","author":[{"family":"Wang","given":"Zhengxu"}],"issued":{"date-parts":[["2007",11,1]]},"citation-key":"Wang2007"}}],"schema":"https://github.com/citation-style-language/schema/raw/master/csl-citation.json"} </w:instrText>
      </w:r>
      <w:r w:rsidR="00C75AD5" w:rsidRPr="00DC042C">
        <w:rPr>
          <w:rFonts w:ascii="Times New Roman" w:eastAsia="宋体" w:hAnsi="Times New Roman" w:cs="Times New Roman"/>
          <w:sz w:val="24"/>
        </w:rPr>
        <w:fldChar w:fldCharType="separate"/>
      </w:r>
      <w:r w:rsidR="00C75AD5" w:rsidRPr="00DC042C">
        <w:rPr>
          <w:rFonts w:ascii="Times New Roman" w:eastAsia="宋体" w:hAnsi="Times New Roman" w:cs="Times New Roman"/>
          <w:noProof/>
          <w:sz w:val="24"/>
        </w:rPr>
        <w:t>(Wang 2007)</w:t>
      </w:r>
      <w:r w:rsidR="00C75AD5" w:rsidRPr="00DC042C">
        <w:rPr>
          <w:rFonts w:ascii="Times New Roman" w:eastAsia="宋体" w:hAnsi="Times New Roman" w:cs="Times New Roman"/>
          <w:sz w:val="24"/>
        </w:rPr>
        <w:fldChar w:fldCharType="end"/>
      </w:r>
      <w:r w:rsidR="00BB522A" w:rsidRPr="00DC042C">
        <w:rPr>
          <w:rFonts w:ascii="Times New Roman" w:eastAsia="宋体" w:hAnsi="Times New Roman" w:cs="Times New Roman"/>
          <w:sz w:val="24"/>
        </w:rPr>
        <w:t>，</w:t>
      </w:r>
      <w:r w:rsidRPr="00DC042C">
        <w:rPr>
          <w:rFonts w:ascii="Times New Roman" w:eastAsia="宋体" w:hAnsi="Times New Roman" w:cs="Times New Roman"/>
          <w:sz w:val="24"/>
        </w:rPr>
        <w:t>新加坡领导人李光耀提出的</w:t>
      </w:r>
      <w:r w:rsidRPr="00DC042C">
        <w:rPr>
          <w:rFonts w:ascii="Times New Roman" w:eastAsia="宋体" w:hAnsi="Times New Roman" w:cs="Times New Roman"/>
          <w:sz w:val="24"/>
        </w:rPr>
        <w:t>“</w:t>
      </w:r>
      <w:r w:rsidRPr="00DC042C">
        <w:rPr>
          <w:rFonts w:ascii="Times New Roman" w:eastAsia="宋体" w:hAnsi="Times New Roman" w:cs="Times New Roman"/>
          <w:sz w:val="24"/>
        </w:rPr>
        <w:t>亚洲价值观</w:t>
      </w:r>
      <w:r w:rsidRPr="00DC042C">
        <w:rPr>
          <w:rFonts w:ascii="Times New Roman" w:eastAsia="宋体" w:hAnsi="Times New Roman" w:cs="Times New Roman"/>
          <w:sz w:val="24"/>
        </w:rPr>
        <w:t>”</w:t>
      </w:r>
      <w:r w:rsidRPr="00DC042C">
        <w:rPr>
          <w:rFonts w:ascii="Times New Roman" w:eastAsia="宋体" w:hAnsi="Times New Roman" w:cs="Times New Roman"/>
          <w:sz w:val="24"/>
        </w:rPr>
        <w:t>论调</w:t>
      </w:r>
      <w:r w:rsidR="00EC2B0F" w:rsidRPr="00DC042C">
        <w:rPr>
          <w:rFonts w:ascii="Times New Roman" w:eastAsia="宋体" w:hAnsi="Times New Roman" w:cs="Times New Roman"/>
          <w:sz w:val="24"/>
        </w:rPr>
        <w:t>便</w:t>
      </w:r>
      <w:r w:rsidR="00EE385A" w:rsidRPr="00DC042C">
        <w:rPr>
          <w:rFonts w:ascii="Times New Roman" w:eastAsia="宋体" w:hAnsi="Times New Roman" w:cs="Times New Roman"/>
          <w:sz w:val="24"/>
        </w:rPr>
        <w:t>强调</w:t>
      </w:r>
      <w:r w:rsidRPr="00DC042C">
        <w:rPr>
          <w:rFonts w:ascii="Times New Roman" w:eastAsia="宋体" w:hAnsi="Times New Roman" w:cs="Times New Roman"/>
          <w:sz w:val="24"/>
        </w:rPr>
        <w:t>西方自由民主</w:t>
      </w:r>
      <w:r w:rsidR="0070690B" w:rsidRPr="00DC042C">
        <w:rPr>
          <w:rFonts w:ascii="Times New Roman" w:eastAsia="宋体" w:hAnsi="Times New Roman" w:cs="Times New Roman"/>
          <w:sz w:val="24"/>
        </w:rPr>
        <w:t>观念</w:t>
      </w:r>
      <w:r w:rsidR="008764CB" w:rsidRPr="00DC042C">
        <w:rPr>
          <w:rFonts w:ascii="Times New Roman" w:eastAsia="宋体" w:hAnsi="Times New Roman" w:cs="Times New Roman"/>
          <w:sz w:val="24"/>
        </w:rPr>
        <w:t>并</w:t>
      </w:r>
      <w:r w:rsidRPr="00DC042C">
        <w:rPr>
          <w:rFonts w:ascii="Times New Roman" w:eastAsia="宋体" w:hAnsi="Times New Roman" w:cs="Times New Roman"/>
          <w:sz w:val="24"/>
        </w:rPr>
        <w:t>不适合亚洲。</w:t>
      </w:r>
      <w:r w:rsidR="007B3AD7"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{"citationID":"Qwbz1Coh","properties":{"formattedCitation":"(Lu\\uc0\\u21644{}Shi 2015)","plainCitation":"(Lu</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Shi 2015)","noteIndex":0},"citationItems":[{"id":202,"uris":["http://zotero.org/users/7401469/items/3LAPWQ82"],"itemData":{"id":202,"type":"article-journal","abstract":"The purpose of this paper is twofold. First, we propose a theoretical framework to examine popular democratic conceptions in societies with limited experiences of democratic politics. Second, following this framework, we use new survey instruments to investigate the origins and consequences of popular democratic conceptions in mainland China, with particular emphasis on how the Chinese government indoctrinates its people with a guardianship discourse on democracy to disguise its authoritarian nature. Using national survey data, this paper demonstrates that the Chinese government has effectively taken advantage of its regulated education and media systems, as well as its lingering Confucian and Leninist traditions, to promote and indoctrinate its people with the guardianship discourse. A majority of Chinese citizens indeed understand democracy following this particular discourse and, thus, perceive the Chinese government as more or less a democracy.","archive":"Q2","call-number":"2.2322","collection-title":"</w:instrText>
      </w:r>
      <w:r w:rsidR="00D44DAC" w:rsidRPr="00DC042C">
        <w:rPr>
          <w:rFonts w:ascii="Times New Roman" w:eastAsia="宋体" w:hAnsi="Times New Roman" w:cs="Times New Roman"/>
          <w:sz w:val="24"/>
        </w:rPr>
        <w:instrText>无</w:instrText>
      </w:r>
      <w:r w:rsidR="00D44DAC" w:rsidRPr="00DC042C">
        <w:rPr>
          <w:rFonts w:ascii="Times New Roman" w:eastAsia="宋体" w:hAnsi="Times New Roman" w:cs="Times New Roman"/>
          <w:sz w:val="24"/>
        </w:rPr>
        <w:instrText xml:space="preserve">","container-title":"International Political Science Review","DOI":"10.1177/0192512114551304","ISSN":"0192-5121","issue":"1","journalAbbreviation":"International Political Science Review","language":"en","license":"2.6481","note":"publisher: SAGE Publications Ltd","page":"20-41","source":"ResearchGate","title":"The battle of ideas and discourses before democratic transition: Different democratic conceptions in authoritarian China","title-short":"The battle of ideas and discourses before democratic transition","volume":"36","author":[{"family":"Lu","given":"Jie"},{"family":"Shi","given":"Tianjian"}],"issued":{"date-parts":[["2015",1,1]]},"citation-key":"LuShi2015"}}],"schema":"https://github.com/citation-style-language/schema/raw/master/csl-citation.json"} </w:instrText>
      </w:r>
      <w:r w:rsidR="007B3AD7" w:rsidRPr="00DC042C">
        <w:rPr>
          <w:rFonts w:ascii="Times New Roman" w:eastAsia="宋体" w:hAnsi="Times New Roman" w:cs="Times New Roman"/>
          <w:sz w:val="24"/>
        </w:rPr>
        <w:fldChar w:fldCharType="separate"/>
      </w:r>
      <w:r w:rsidR="007B3AD7" w:rsidRPr="00DC042C">
        <w:rPr>
          <w:rFonts w:ascii="Times New Roman" w:eastAsia="宋体" w:hAnsi="Times New Roman" w:cs="Times New Roman"/>
          <w:kern w:val="0"/>
          <w:sz w:val="24"/>
        </w:rPr>
        <w:t>(Lu</w:t>
      </w:r>
      <w:r w:rsidR="007B3AD7" w:rsidRPr="00DC042C">
        <w:rPr>
          <w:rFonts w:ascii="Times New Roman" w:eastAsia="宋体" w:hAnsi="Times New Roman" w:cs="Times New Roman"/>
          <w:kern w:val="0"/>
          <w:sz w:val="24"/>
        </w:rPr>
        <w:t>和</w:t>
      </w:r>
      <w:r w:rsidR="007B3AD7" w:rsidRPr="00DC042C">
        <w:rPr>
          <w:rFonts w:ascii="Times New Roman" w:eastAsia="宋体" w:hAnsi="Times New Roman" w:cs="Times New Roman"/>
          <w:kern w:val="0"/>
          <w:sz w:val="24"/>
        </w:rPr>
        <w:t>Shi 2015)</w:t>
      </w:r>
      <w:r w:rsidR="007B3AD7"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发现中国现行政治体制之所以享有极高的民主评价，主要是由于中国公众所特有的民主观念。</w:t>
      </w:r>
    </w:p>
    <w:p w14:paraId="02FEFC55" w14:textId="7697ED60" w:rsidR="001478C0" w:rsidRPr="00DC042C" w:rsidRDefault="001478C0"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毫无疑问，文化主义视角为</w:t>
      </w:r>
      <w:r w:rsidRPr="00DC042C">
        <w:rPr>
          <w:rFonts w:ascii="Times New Roman" w:eastAsia="宋体" w:hAnsi="Times New Roman" w:cs="Times New Roman"/>
          <w:sz w:val="24"/>
        </w:rPr>
        <w:t>“</w:t>
      </w:r>
      <w:r w:rsidRPr="00DC042C">
        <w:rPr>
          <w:rFonts w:ascii="Times New Roman" w:eastAsia="宋体" w:hAnsi="Times New Roman" w:cs="Times New Roman"/>
          <w:sz w:val="24"/>
        </w:rPr>
        <w:t>中国例外论</w:t>
      </w:r>
      <w:r w:rsidRPr="00DC042C">
        <w:rPr>
          <w:rFonts w:ascii="Times New Roman" w:eastAsia="宋体" w:hAnsi="Times New Roman" w:cs="Times New Roman"/>
          <w:sz w:val="24"/>
        </w:rPr>
        <w:t>”</w:t>
      </w:r>
      <w:r w:rsidRPr="00DC042C">
        <w:rPr>
          <w:rFonts w:ascii="Times New Roman" w:eastAsia="宋体" w:hAnsi="Times New Roman" w:cs="Times New Roman"/>
          <w:sz w:val="24"/>
        </w:rPr>
        <w:t>提供了可靠解释，但这是否意味着中国大众的民主观念仅仅受到儒家传统思想的影响，</w:t>
      </w:r>
      <w:r w:rsidR="00B52E69" w:rsidRPr="00DC042C">
        <w:rPr>
          <w:rFonts w:ascii="Times New Roman" w:eastAsia="宋体" w:hAnsi="Times New Roman" w:cs="Times New Roman"/>
          <w:sz w:val="24"/>
        </w:rPr>
        <w:t>如果是这样，</w:t>
      </w:r>
      <w:r w:rsidRPr="00DC042C">
        <w:rPr>
          <w:rFonts w:ascii="Times New Roman" w:eastAsia="宋体" w:hAnsi="Times New Roman" w:cs="Times New Roman"/>
          <w:sz w:val="24"/>
        </w:rPr>
        <w:t>那我们</w:t>
      </w:r>
      <w:r w:rsidR="00634DF2" w:rsidRPr="00DC042C">
        <w:rPr>
          <w:rFonts w:ascii="Times New Roman" w:eastAsia="宋体" w:hAnsi="Times New Roman" w:cs="Times New Roman"/>
          <w:sz w:val="24"/>
        </w:rPr>
        <w:t>便</w:t>
      </w:r>
      <w:r w:rsidRPr="00DC042C">
        <w:rPr>
          <w:rFonts w:ascii="Times New Roman" w:eastAsia="宋体" w:hAnsi="Times New Roman" w:cs="Times New Roman"/>
          <w:sz w:val="24"/>
        </w:rPr>
        <w:t>可以悲观的预测根生蒂固的儒家文化传统</w:t>
      </w:r>
      <w:r w:rsidR="001B655E" w:rsidRPr="00DC042C">
        <w:rPr>
          <w:rFonts w:ascii="Times New Roman" w:eastAsia="宋体" w:hAnsi="Times New Roman" w:cs="Times New Roman"/>
          <w:sz w:val="24"/>
        </w:rPr>
        <w:t>导致</w:t>
      </w:r>
      <w:r w:rsidRPr="00DC042C">
        <w:rPr>
          <w:rFonts w:ascii="Times New Roman" w:eastAsia="宋体" w:hAnsi="Times New Roman" w:cs="Times New Roman"/>
          <w:sz w:val="24"/>
        </w:rPr>
        <w:t>中国就此与民主转型再无瓜葛。</w:t>
      </w:r>
      <w:r w:rsidR="00F141A5" w:rsidRPr="00DC042C">
        <w:rPr>
          <w:rFonts w:ascii="Times New Roman" w:eastAsia="宋体" w:hAnsi="Times New Roman" w:cs="Times New Roman"/>
          <w:sz w:val="24"/>
        </w:rPr>
        <w:t>此外，</w:t>
      </w:r>
      <w:r w:rsidRPr="00DC042C">
        <w:rPr>
          <w:rFonts w:ascii="Times New Roman" w:eastAsia="宋体" w:hAnsi="Times New Roman" w:cs="Times New Roman"/>
          <w:sz w:val="24"/>
        </w:rPr>
        <w:t>如果这一分析正确的话，那么又如何解释改革开放和经济发展导致的</w:t>
      </w:r>
      <w:r w:rsidRPr="00DC042C">
        <w:rPr>
          <w:rFonts w:ascii="Times New Roman" w:eastAsia="宋体" w:hAnsi="Times New Roman" w:cs="Times New Roman"/>
          <w:sz w:val="24"/>
        </w:rPr>
        <w:t>1989</w:t>
      </w:r>
      <w:r w:rsidRPr="00DC042C">
        <w:rPr>
          <w:rFonts w:ascii="Times New Roman" w:eastAsia="宋体" w:hAnsi="Times New Roman" w:cs="Times New Roman"/>
          <w:sz w:val="24"/>
        </w:rPr>
        <w:t>事件呢？中国例外论是真的吗？我们认为，此前关于中国公众民主观念的研究主要是通过横截面数据或者仅通过观察中国的总体文化趋势</w:t>
      </w:r>
      <w:r w:rsidR="000F55E8" w:rsidRPr="00DC042C">
        <w:rPr>
          <w:rFonts w:ascii="Times New Roman" w:eastAsia="宋体" w:hAnsi="Times New Roman" w:cs="Times New Roman"/>
          <w:sz w:val="24"/>
        </w:rPr>
        <w:t>得出的</w:t>
      </w:r>
      <w:r w:rsidRPr="00DC042C">
        <w:rPr>
          <w:rFonts w:ascii="Times New Roman" w:eastAsia="宋体" w:hAnsi="Times New Roman" w:cs="Times New Roman"/>
          <w:sz w:val="24"/>
        </w:rPr>
        <w:t>。但这实际上忽略了民主观念的代际差异。政治社会化理论认为，不同世代所处的经济发展状况会对个体的价值观产生深远影响，而这种影响是滞后和缓慢的</w:t>
      </w:r>
      <w:r w:rsidR="00695D0D"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{"citationID":"ZuXe02kL","properties":{"formattedCitation":"(Richard G. Niemi\\uc0\\u21644{}Hepburn 1995; Sack 2016)","plainCitation":"(Richard G. Niemi</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Hepburn 1995; Sack 2016)","noteIndex":0},"citationItems":[{"id":435,"uris":["http://zotero.org/users/7401469/items/8JFA98IK"],"itemData":{"id":435,"type":"article-journal","container-title":"Perspectives on Political Science","DOI":"10.1080/10457097.1995.9941860","ISSN":"1045-7097","issue":"1","note":"publisher: Routledge\n_eprint: https://doi.org/10.1080/10457097.1995.9941860","page":"7-16","source":"Taylor and Francis+NEJM","title":"The Rebirth of Political Socialization","volume":"24","author":[{"family":"Niemi","given":"Richard G."},{"family":"Hepburn","given":"Mary A."}],"issued":{"date-parts":[["1995",1,1]]},"citation-key":"NiemiHepburn1995"}},{"id":216,"uris":["http://zotero.org/users/7401469/items/YD3II4NJ"],"itemData":{"id":216,"type":"article-journal","container-title":"Democratization","DOI":"10.1080/13510347.2016.1220940","ISSN":"1351-0347, 1743-890X","journalAbbreviation":"Democratization","language":"en","page":"1-19","source":"DOI.org (Crossref)","title":"Regime change and the convergence of democratic value orientations through socialization. Evidence from reunited Germany","author":[{"family":"Sack","given":"Benjamin C."}],"issued":{"date-parts":[["2016",8,23]]},"citation-key":"Sack2016"}}],"schema":"https://github.com/citation-style-language/schema/raw/master/csl-citation.json"} </w:instrText>
      </w:r>
      <w:r w:rsidR="00695D0D" w:rsidRPr="00DC042C">
        <w:rPr>
          <w:rFonts w:ascii="Times New Roman" w:eastAsia="宋体" w:hAnsi="Times New Roman" w:cs="Times New Roman"/>
          <w:sz w:val="24"/>
        </w:rPr>
        <w:fldChar w:fldCharType="separate"/>
      </w:r>
      <w:r w:rsidR="004035A6" w:rsidRPr="00DC042C">
        <w:rPr>
          <w:rFonts w:ascii="Times New Roman" w:eastAsia="宋体" w:hAnsi="Times New Roman" w:cs="Times New Roman"/>
          <w:kern w:val="0"/>
          <w:sz w:val="24"/>
        </w:rPr>
        <w:t>(Richard G. Niemi</w:t>
      </w:r>
      <w:r w:rsidR="004035A6" w:rsidRPr="00DC042C">
        <w:rPr>
          <w:rFonts w:ascii="Times New Roman" w:eastAsia="宋体" w:hAnsi="Times New Roman" w:cs="Times New Roman"/>
          <w:kern w:val="0"/>
          <w:sz w:val="24"/>
        </w:rPr>
        <w:t>和</w:t>
      </w:r>
      <w:r w:rsidR="004035A6" w:rsidRPr="00DC042C">
        <w:rPr>
          <w:rFonts w:ascii="Times New Roman" w:eastAsia="宋体" w:hAnsi="Times New Roman" w:cs="Times New Roman"/>
          <w:kern w:val="0"/>
          <w:sz w:val="24"/>
        </w:rPr>
        <w:t>Hepburn 1995; Sack 2016)</w:t>
      </w:r>
      <w:r w:rsidR="00695D0D"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，因此需要</w:t>
      </w:r>
      <w:r w:rsidR="00F451B2" w:rsidRPr="00DC042C">
        <w:rPr>
          <w:rFonts w:ascii="Times New Roman" w:eastAsia="宋体" w:hAnsi="Times New Roman" w:cs="Times New Roman"/>
          <w:sz w:val="24"/>
        </w:rPr>
        <w:t>研究者</w:t>
      </w:r>
      <w:r w:rsidRPr="00DC042C">
        <w:rPr>
          <w:rFonts w:ascii="Times New Roman" w:eastAsia="宋体" w:hAnsi="Times New Roman" w:cs="Times New Roman"/>
          <w:sz w:val="24"/>
        </w:rPr>
        <w:t>考察多期调查才能反映出民主观念在整个社会层面上的差异</w:t>
      </w:r>
      <w:r w:rsidR="00695D0D"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{"citationID":"fcAPBwDN","properties":{"formattedCitation":"(Inglehart 1990)","plainCitation":"(Inglehart 1990)","noteIndex":0},"citationItems":[{"id":186,"uris":["http://zotero.org/users/7401469/items/RXSWMQD7"],"itemData":{"id":186,"type":"book","call-number":"HM73 .I54 1990","event-place":"Princeton, N.J","ISBN":"978-0-691-07786-4","number-of-pages":"484","publisher":"Princeton University Press","publisher-place":"Princeton, N.J","source":"Library of Congress ISBN","title":"Culture shift in advanced industrial society","author":[{"family":"Inglehart","given":"Ronald"}],"issued":{"date-parts":[["1990"]]},"citation-key":"Inglehart1990"}}],"schema":"https://github.com/citation-style-language/schema/raw/master/csl-citation.json"} </w:instrText>
      </w:r>
      <w:r w:rsidR="00695D0D" w:rsidRPr="00DC042C">
        <w:rPr>
          <w:rFonts w:ascii="Times New Roman" w:eastAsia="宋体" w:hAnsi="Times New Roman" w:cs="Times New Roman"/>
          <w:sz w:val="24"/>
        </w:rPr>
        <w:fldChar w:fldCharType="separate"/>
      </w:r>
      <w:r w:rsidR="00695D0D" w:rsidRPr="00DC042C">
        <w:rPr>
          <w:rFonts w:ascii="Times New Roman" w:eastAsia="宋体" w:hAnsi="Times New Roman" w:cs="Times New Roman"/>
          <w:noProof/>
          <w:sz w:val="24"/>
        </w:rPr>
        <w:t>(Inglehart 1990)</w:t>
      </w:r>
      <w:r w:rsidR="00695D0D"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。另外，考虑到年龄</w:t>
      </w:r>
      <w:r w:rsidRPr="00DC042C">
        <w:rPr>
          <w:rFonts w:ascii="Times New Roman" w:eastAsia="宋体" w:hAnsi="Times New Roman" w:cs="Times New Roman"/>
          <w:sz w:val="24"/>
        </w:rPr>
        <w:t>-</w:t>
      </w:r>
      <w:r w:rsidRPr="00DC042C">
        <w:rPr>
          <w:rFonts w:ascii="Times New Roman" w:eastAsia="宋体" w:hAnsi="Times New Roman" w:cs="Times New Roman"/>
          <w:sz w:val="24"/>
        </w:rPr>
        <w:t>时期</w:t>
      </w:r>
      <w:r w:rsidRPr="00DC042C">
        <w:rPr>
          <w:rFonts w:ascii="Times New Roman" w:eastAsia="宋体" w:hAnsi="Times New Roman" w:cs="Times New Roman"/>
          <w:sz w:val="24"/>
        </w:rPr>
        <w:t>-</w:t>
      </w:r>
      <w:r w:rsidRPr="00DC042C">
        <w:rPr>
          <w:rFonts w:ascii="Times New Roman" w:eastAsia="宋体" w:hAnsi="Times New Roman" w:cs="Times New Roman"/>
          <w:sz w:val="24"/>
        </w:rPr>
        <w:t>世代的完全共线关系</w:t>
      </w:r>
      <w:r w:rsidR="00567B4C"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{"citationID":"zQCa1tmm","properties":{"formattedCitation":"(Inglehart 1997)","plainCitation":"(Inglehart 1997)","noteIndex":0},"citationItems":[{"id":185,"uris":["http://zotero.org/users/7401469/items/JVWKI982"],"itemData":{"id":185,"type":"book","call-number":"HM101 .I554 1997","event-place":"Princeton, N.J","ISBN":"978-0-691-01181-3","number-of-pages":"453","publisher":"Princeton University Press","publisher-place":"Princeton, N.J","source":"Library of Congress ISBN","title":"Modernization and postmodernization: cultural, economic, and political change in 43 societies","title-short":"Modernization and postmodernization","author":[{"family":"Inglehart","given":"Ronald"}],"issued":{"date-parts":[["1997"]]},"citation-key":"Inglehart1997"}}],"schema":"https://github.com/citation-style-language/schema/raw/master/csl-citation.json"} </w:instrText>
      </w:r>
      <w:r w:rsidR="00567B4C" w:rsidRPr="00DC042C">
        <w:rPr>
          <w:rFonts w:ascii="Times New Roman" w:eastAsia="宋体" w:hAnsi="Times New Roman" w:cs="Times New Roman"/>
          <w:sz w:val="24"/>
        </w:rPr>
        <w:fldChar w:fldCharType="separate"/>
      </w:r>
      <w:r w:rsidR="00567B4C" w:rsidRPr="00DC042C">
        <w:rPr>
          <w:rFonts w:ascii="Times New Roman" w:eastAsia="宋体" w:hAnsi="Times New Roman" w:cs="Times New Roman"/>
          <w:noProof/>
          <w:sz w:val="24"/>
        </w:rPr>
        <w:t>(Inglehart 1997)</w:t>
      </w:r>
      <w:r w:rsidR="00567B4C"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，之前的研究并没有识别和分离出世代差异的</w:t>
      </w:r>
      <w:r w:rsidRPr="00DC042C">
        <w:rPr>
          <w:rFonts w:ascii="Times New Roman" w:eastAsia="宋体" w:hAnsi="Times New Roman" w:cs="Times New Roman"/>
          <w:sz w:val="24"/>
        </w:rPr>
        <w:t>“</w:t>
      </w:r>
      <w:r w:rsidRPr="00DC042C">
        <w:rPr>
          <w:rFonts w:ascii="Times New Roman" w:eastAsia="宋体" w:hAnsi="Times New Roman" w:cs="Times New Roman"/>
          <w:sz w:val="24"/>
        </w:rPr>
        <w:t>纯效应</w:t>
      </w:r>
      <w:r w:rsidRPr="00DC042C">
        <w:rPr>
          <w:rFonts w:ascii="Times New Roman" w:eastAsia="宋体" w:hAnsi="Times New Roman" w:cs="Times New Roman"/>
          <w:sz w:val="24"/>
        </w:rPr>
        <w:t>”</w:t>
      </w:r>
      <w:r w:rsidR="00567B4C"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{"citationID":"FMFaBf5l","properties":{"formattedCitation":"(Grasso 2014)","plainCitation":"(Grasso 2014)","noteIndex":0},"citationItems":[{"id":213,"uris":["http://zotero.org/users/7401469/items/FWC44UW3"],"itemData":{"id":213,"type":"article-journal","abstract":"This paper presents a method for studying age-period-cohort effects in a comparative context where repeated cross-sectional data are available covering a suitably long period of time. The method consists in the application of multi-level models with country as the higher level of analysis and random coefficients to model variables which vary at the country-level. Additionally, the application of generalized additive models (GAMs) and generalized additive mixed models (GAMMs) provides robust empirical tests of cohort categorizations applied in this and previous studies to estimate otherwise collinear effects. To illustrate the method, I derive and test the theory that generations will be differentiated in their patterns of participation based on the ascendancy of certain repertoires in the era of their political socialization.","container-title":"Electoral Studies","DOI":"10.1016/j.electstud.2013.06.003","ISSN":"0261-3794","journalAbbreviation":"Electoral Studies","language":"en","page":"63-76","source":"ScienceDirect","title":"Age, period and cohort analysis in a comparative context: Political generations and political participation repertoires in Western Europe","title-short":"Age, period and cohort analysis in a comparative context","volume":"33","author":[{"family":"Grasso","given":"Maria T."}],"issued":{"date-parts":[["2014",3,1]]},"citation-key":"Grasso2014"}}],"schema":"https://github.com/citation-style-language/schema/raw/master/csl-citation.json"} </w:instrText>
      </w:r>
      <w:r w:rsidR="00567B4C" w:rsidRPr="00DC042C">
        <w:rPr>
          <w:rFonts w:ascii="Times New Roman" w:eastAsia="宋体" w:hAnsi="Times New Roman" w:cs="Times New Roman"/>
          <w:sz w:val="24"/>
        </w:rPr>
        <w:fldChar w:fldCharType="separate"/>
      </w:r>
      <w:r w:rsidR="00567B4C" w:rsidRPr="00DC042C">
        <w:rPr>
          <w:rFonts w:ascii="Times New Roman" w:eastAsia="宋体" w:hAnsi="Times New Roman" w:cs="Times New Roman"/>
          <w:noProof/>
          <w:sz w:val="24"/>
        </w:rPr>
        <w:t>(Grasso 2014)</w:t>
      </w:r>
      <w:r w:rsidR="00567B4C"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。为了得出</w:t>
      </w:r>
      <w:r w:rsidR="002404F6" w:rsidRPr="00DC042C">
        <w:rPr>
          <w:rFonts w:ascii="Times New Roman" w:eastAsia="宋体" w:hAnsi="Times New Roman" w:cs="Times New Roman"/>
          <w:sz w:val="24"/>
        </w:rPr>
        <w:t>区别于</w:t>
      </w:r>
      <w:r w:rsidRPr="00DC042C">
        <w:rPr>
          <w:rFonts w:ascii="Times New Roman" w:eastAsia="宋体" w:hAnsi="Times New Roman" w:cs="Times New Roman"/>
          <w:sz w:val="24"/>
        </w:rPr>
        <w:t>生命周期效应和时期效应的世代效应，我们采</w:t>
      </w:r>
      <w:r w:rsidRPr="00DC042C">
        <w:rPr>
          <w:rFonts w:ascii="Times New Roman" w:eastAsia="宋体" w:hAnsi="Times New Roman" w:cs="Times New Roman"/>
          <w:sz w:val="24"/>
        </w:rPr>
        <w:lastRenderedPageBreak/>
        <w:t>用</w:t>
      </w:r>
      <w:r w:rsidRPr="00DC042C">
        <w:rPr>
          <w:rFonts w:ascii="Times New Roman" w:eastAsia="宋体" w:hAnsi="Times New Roman" w:cs="Times New Roman"/>
          <w:sz w:val="24"/>
        </w:rPr>
        <w:t>WVS</w:t>
      </w:r>
      <w:r w:rsidRPr="00DC042C">
        <w:rPr>
          <w:rFonts w:ascii="Times New Roman" w:eastAsia="宋体" w:hAnsi="Times New Roman" w:cs="Times New Roman"/>
          <w:sz w:val="24"/>
        </w:rPr>
        <w:t>多期调查数据，结合横断面和纵向分析来探讨民主观念的世代差异，这在中国政治文化研究中是一种罕见的做法。</w:t>
      </w:r>
    </w:p>
    <w:p w14:paraId="0B2306FF" w14:textId="44227D5B" w:rsidR="001478C0" w:rsidRPr="00DC042C" w:rsidRDefault="0046297F"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不仅如此，</w:t>
      </w:r>
      <w:r w:rsidR="001478C0" w:rsidRPr="00DC042C">
        <w:rPr>
          <w:rFonts w:ascii="Times New Roman" w:eastAsia="宋体" w:hAnsi="Times New Roman" w:cs="Times New Roman"/>
          <w:sz w:val="24"/>
        </w:rPr>
        <w:t>本文还探究了经济发展对中国公众民主观念变化的具体机制。现代化理论的文化主义视角认为，经济发展与民主并</w:t>
      </w:r>
      <w:r w:rsidR="000E4D34" w:rsidRPr="00DC042C">
        <w:rPr>
          <w:rFonts w:ascii="Times New Roman" w:eastAsia="宋体" w:hAnsi="Times New Roman" w:cs="Times New Roman"/>
          <w:sz w:val="24"/>
        </w:rPr>
        <w:t>非</w:t>
      </w:r>
      <w:r w:rsidR="001478C0" w:rsidRPr="00DC042C">
        <w:rPr>
          <w:rFonts w:ascii="Times New Roman" w:eastAsia="宋体" w:hAnsi="Times New Roman" w:cs="Times New Roman"/>
          <w:sz w:val="24"/>
        </w:rPr>
        <w:t>简单</w:t>
      </w:r>
      <w:r w:rsidR="002073B6" w:rsidRPr="00DC042C">
        <w:rPr>
          <w:rFonts w:ascii="Times New Roman" w:eastAsia="宋体" w:hAnsi="Times New Roman" w:cs="Times New Roman"/>
          <w:sz w:val="24"/>
        </w:rPr>
        <w:t>的</w:t>
      </w:r>
      <w:r w:rsidR="000E4D34" w:rsidRPr="00DC042C">
        <w:rPr>
          <w:rFonts w:ascii="Times New Roman" w:eastAsia="宋体" w:hAnsi="Times New Roman" w:cs="Times New Roman"/>
          <w:sz w:val="24"/>
        </w:rPr>
        <w:t>单向</w:t>
      </w:r>
      <w:r w:rsidR="001478C0" w:rsidRPr="00DC042C">
        <w:rPr>
          <w:rFonts w:ascii="Times New Roman" w:eastAsia="宋体" w:hAnsi="Times New Roman" w:cs="Times New Roman"/>
          <w:sz w:val="24"/>
        </w:rPr>
        <w:t>联系，经济发展带来了对权威认可的下降、对少数群体包容的增加、对私营经济</w:t>
      </w:r>
      <w:r w:rsidR="00A37355" w:rsidRPr="00DC042C">
        <w:rPr>
          <w:rFonts w:ascii="Times New Roman" w:eastAsia="宋体" w:hAnsi="Times New Roman" w:cs="Times New Roman"/>
          <w:sz w:val="24"/>
        </w:rPr>
        <w:t>渴望</w:t>
      </w:r>
      <w:r w:rsidR="001478C0" w:rsidRPr="00DC042C">
        <w:rPr>
          <w:rFonts w:ascii="Times New Roman" w:eastAsia="宋体" w:hAnsi="Times New Roman" w:cs="Times New Roman"/>
          <w:sz w:val="24"/>
        </w:rPr>
        <w:t>的提高以及对自我尊严的强调等一系列自我表达价值观，而这一文化变迁最终带来了可欲的民主观念</w:t>
      </w:r>
      <w:r w:rsidR="00570589"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{"citationID":"Z3PfFgiZ","properties":{"formattedCitation":"(Ciftci 2010; Inglehart 1997)","plainCitation":"(Ciftci 2010; Inglehart 1997)","noteIndex":0},"citationItems":[{"id":142,"uris":["http://zotero.org/users/7401469/items/BJ8W5FPZ"],"itemData":{"id":142,"type":"article-journal","abstract":"This article explains the determinants of individual support for democracy in 10 Muslim-majority countries. Starting with economic and cultural interpretations of modernization theory, the author advances an argument exploring cross-linkages between macro- and micro-level implications of this theory as they relate to attitudes toward democracy. The author also provides a test of two alternative explanations: social capital and Islamic values. A series of cross-national and ordinary least squares regressions utilizing the fourth wave of the World Values Survey demonstrates that, 50 years later, modernization theory is still a powerful tool for explaining democratic attitudes. Particularly, perceptions of gender equality show strong associations with democratic orientations. Although some support is found for the positive effect of political trust, religiosity and Islamic values poorly predict support for democracy in the Muslim world.","container-title":"Comparative Political Studies","DOI":"10.1177/0010414010371903","ISSN":"0010-4140","issue":"11","language":"en","note":"publisher: SAGE Publications Inc","page":"1442-1470","source":"SAGE Journals","title":"Modernization, Islam, or Social Capital: What Explains Attitudes Toward Democracy in the Muslim World?","title-short":"Modernization, Islam, or Social Capital","volume":"43","author":[{"family":"Ciftci","given":"Sabri"}],"issued":{"date-parts":[["2010",11,1]]},"citation-key":"Ciftci2010"}},{"id":185,"uris":["http://zotero.org/users/7401469/items/JVWKI982"],"itemData":{"id":185,"type":"book","call-number":"HM101 .I554 1997","event-place":"Princeton, N.J","ISBN":"978-0-691-01181-3","number-of-pages":"453","publisher":"Princeton University Press","publisher-place":"Princeton, N.J","source":"Library of Congress ISBN","title":"Modernization and postmodernization: cultural, economic, and political change in 43 societies","title-short":"Modernization and postmodernization","author":[{"family":"Inglehart","given":"Ronald"}],"issued":{"date-parts":[["1997"]]},"citation-key":"Inglehart1997"}}],"schema":"https://github.com/citation-style-language/schema/raw/master/csl-citation.json"} </w:instrText>
      </w:r>
      <w:r w:rsidR="00570589" w:rsidRPr="00DC042C">
        <w:rPr>
          <w:rFonts w:ascii="Times New Roman" w:eastAsia="宋体" w:hAnsi="Times New Roman" w:cs="Times New Roman"/>
          <w:sz w:val="24"/>
        </w:rPr>
        <w:fldChar w:fldCharType="separate"/>
      </w:r>
      <w:r w:rsidR="005464A8" w:rsidRPr="00DC042C">
        <w:rPr>
          <w:rFonts w:ascii="Times New Roman" w:eastAsia="宋体" w:hAnsi="Times New Roman" w:cs="Times New Roman"/>
          <w:noProof/>
          <w:sz w:val="24"/>
        </w:rPr>
        <w:t>(Ciftci 2010; Inglehart 1997)</w:t>
      </w:r>
      <w:r w:rsidR="00570589" w:rsidRPr="00DC042C">
        <w:rPr>
          <w:rFonts w:ascii="Times New Roman" w:eastAsia="宋体" w:hAnsi="Times New Roman" w:cs="Times New Roman"/>
          <w:sz w:val="24"/>
        </w:rPr>
        <w:fldChar w:fldCharType="end"/>
      </w:r>
      <w:r w:rsidR="001478C0" w:rsidRPr="00DC042C">
        <w:rPr>
          <w:rFonts w:ascii="Times New Roman" w:eastAsia="宋体" w:hAnsi="Times New Roman" w:cs="Times New Roman"/>
          <w:sz w:val="24"/>
        </w:rPr>
        <w:t>。因此，我们识别出</w:t>
      </w:r>
      <w:r w:rsidR="0073057E" w:rsidRPr="00DC042C">
        <w:rPr>
          <w:rFonts w:ascii="Times New Roman" w:eastAsia="宋体" w:hAnsi="Times New Roman" w:cs="Times New Roman"/>
          <w:sz w:val="24"/>
        </w:rPr>
        <w:t>了</w:t>
      </w:r>
      <w:r w:rsidR="001478C0" w:rsidRPr="00DC042C">
        <w:rPr>
          <w:rFonts w:ascii="Times New Roman" w:eastAsia="宋体" w:hAnsi="Times New Roman" w:cs="Times New Roman"/>
          <w:sz w:val="24"/>
        </w:rPr>
        <w:t>经济发展对民主观念</w:t>
      </w:r>
      <w:r w:rsidR="00E3673E" w:rsidRPr="00DC042C">
        <w:rPr>
          <w:rFonts w:ascii="Times New Roman" w:eastAsia="宋体" w:hAnsi="Times New Roman" w:cs="Times New Roman"/>
          <w:sz w:val="24"/>
        </w:rPr>
        <w:t>影响</w:t>
      </w:r>
      <w:r w:rsidR="001478C0" w:rsidRPr="00DC042C">
        <w:rPr>
          <w:rFonts w:ascii="Times New Roman" w:eastAsia="宋体" w:hAnsi="Times New Roman" w:cs="Times New Roman"/>
          <w:sz w:val="24"/>
        </w:rPr>
        <w:t>的四条中介机制：性别平等、社会容忍度、</w:t>
      </w:r>
      <w:r w:rsidR="008327DC" w:rsidRPr="00DC042C">
        <w:rPr>
          <w:rFonts w:ascii="Times New Roman" w:eastAsia="宋体" w:hAnsi="Times New Roman" w:cs="Times New Roman"/>
          <w:sz w:val="24"/>
        </w:rPr>
        <w:t>私有化</w:t>
      </w:r>
      <w:r w:rsidR="001478C0" w:rsidRPr="00DC042C">
        <w:rPr>
          <w:rFonts w:ascii="Times New Roman" w:eastAsia="宋体" w:hAnsi="Times New Roman" w:cs="Times New Roman"/>
          <w:sz w:val="24"/>
        </w:rPr>
        <w:t>和淡化权威。</w:t>
      </w:r>
    </w:p>
    <w:p w14:paraId="59D02E5E" w14:textId="48F427E6" w:rsidR="001478C0" w:rsidRPr="00DC042C" w:rsidRDefault="001478C0"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通过</w:t>
      </w:r>
      <w:r w:rsidRPr="00DC042C">
        <w:rPr>
          <w:rFonts w:ascii="Times New Roman" w:eastAsia="宋体" w:hAnsi="Times New Roman" w:cs="Times New Roman"/>
          <w:sz w:val="24"/>
        </w:rPr>
        <w:t>APC</w:t>
      </w:r>
      <w:r w:rsidRPr="00DC042C">
        <w:rPr>
          <w:rFonts w:ascii="Times New Roman" w:eastAsia="宋体" w:hAnsi="Times New Roman" w:cs="Times New Roman"/>
          <w:sz w:val="24"/>
        </w:rPr>
        <w:t>模型</w:t>
      </w:r>
      <w:r w:rsidR="005464A8"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{"citationID":"Z7cPaZuy","properties":{"formattedCitation":"(Yang\\uc0\\u21644{}Land 2013)","plainCitation":"(Yang</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Land 2013)","noteIndex":0},"citationItems":[{"id":139,"uris":["http://zotero.org/users/7401469/items/DKJD7U7S"],"itemData":{"id":139,"type":"book","abstract":"This book explores the ways in which statistical models, methods, and research designs can be used to open new possibilities for APC analysis. Within a single, consistent HAPC-GLMM statistical modeling framework, the authors synthesize APC models and methods for three research designs: age-by-time period tables of population rates or proportions, repeated cross-section sample surveys, and accelerated longitudinal panel studies. They show how the empirical application of the models to various problems leads to many fascinating findings on how outcome variables develop along the age, period, and cohort dimensions.","event-place":"New York","ISBN":"978-0-429-09620-4","language":"en","note":"DOI: 10.1201/b13902","number-of-pages":"352","publisher":"Chapman and Hall/CRC","publisher-place":"New York","title":"Age-period-cohort analysis: new models, methods, and empirical applications","title-short":"Age-period-cohort analysis","author":[{"family":"Yang","given":"Yang"},{"family":"Land","given":"Kenneth C."}],"issued":{"date-parts":[["2013",3,11]]},"citation-key":"YangLand2013"}}],"schema":"https://github.com/citation-style-language/schema/raw/master/csl-citation.json"} </w:instrText>
      </w:r>
      <w:r w:rsidR="005464A8" w:rsidRPr="00DC042C">
        <w:rPr>
          <w:rFonts w:ascii="Times New Roman" w:eastAsia="宋体" w:hAnsi="Times New Roman" w:cs="Times New Roman"/>
          <w:sz w:val="24"/>
        </w:rPr>
        <w:fldChar w:fldCharType="separate"/>
      </w:r>
      <w:r w:rsidR="005464A8" w:rsidRPr="00DC042C">
        <w:rPr>
          <w:rFonts w:ascii="Times New Roman" w:eastAsia="宋体" w:hAnsi="Times New Roman" w:cs="Times New Roman"/>
          <w:kern w:val="0"/>
          <w:sz w:val="24"/>
        </w:rPr>
        <w:t>(Yang</w:t>
      </w:r>
      <w:r w:rsidR="005464A8" w:rsidRPr="00DC042C">
        <w:rPr>
          <w:rFonts w:ascii="Times New Roman" w:eastAsia="宋体" w:hAnsi="Times New Roman" w:cs="Times New Roman"/>
          <w:kern w:val="0"/>
          <w:sz w:val="24"/>
        </w:rPr>
        <w:t>和</w:t>
      </w:r>
      <w:r w:rsidR="005464A8" w:rsidRPr="00DC042C">
        <w:rPr>
          <w:rFonts w:ascii="Times New Roman" w:eastAsia="宋体" w:hAnsi="Times New Roman" w:cs="Times New Roman"/>
          <w:kern w:val="0"/>
          <w:sz w:val="24"/>
        </w:rPr>
        <w:t>Land 2013)</w:t>
      </w:r>
      <w:r w:rsidR="005464A8"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和中介效应模型</w:t>
      </w:r>
      <w:r w:rsidR="000366C5"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{"citationID":"t4lJAs38","properties":{"formattedCitation":"(Imai\\uc0\\u31561{} 2014)","plainCitation":"(Imai</w:instrText>
      </w:r>
      <w:r w:rsidR="00D44DAC" w:rsidRPr="00DC042C">
        <w:rPr>
          <w:rFonts w:ascii="Times New Roman" w:eastAsia="宋体" w:hAnsi="Times New Roman" w:cs="Times New Roman"/>
          <w:sz w:val="24"/>
        </w:rPr>
        <w:instrText>等</w:instrText>
      </w:r>
      <w:r w:rsidR="00D44DAC" w:rsidRPr="00DC042C">
        <w:rPr>
          <w:rFonts w:ascii="Times New Roman" w:eastAsia="宋体" w:hAnsi="Times New Roman" w:cs="Times New Roman"/>
          <w:sz w:val="24"/>
        </w:rPr>
        <w:instrText xml:space="preserve"> 2014)","noteIndex":0},"citationItems":[{"id":1190,"uris":["http://zotero.org/users/7401469/items/7YGPZ5L8"],"itemData":{"id":1190,"type":"article-journal","abstract":"Mediation analysis has been extensively applied in psychological and other social science research. A number of methodologists have recently developed a formal theoretical framework for mediation analysis from a modern causal inference perspective. In Imai, Keele, and Tingley (2010), we have offered such an approach to causal mediation analysis that formalizes identification, estimation, and sensitivity analysis in a single framework. This approach has been used by a number of substantive researchers, and in subsequent work we have also further extended it to more complex settings and developed new research designs. In an insightful article, Pearl (2014) proposed an alternative approach that is based on a set of assumptions weaker than ours. In this comment, we demonstrate that the theoretical differences between our identification assumptions and his alternative conditions are likely to be of little practical relevance in the substantive research settings faced by most psychologists and other social scientists. We also show that our proposed estimation algorithms can be easily applied in the situations discussed in Pearl (2014). The methods discussed in this comment and many more are implemented via mediation, an open-source software (Tingley, Yamamoto, Hirose, Keele, &amp; Imai, 2013).","container-title":"Psychological Methods","DOI":"10.1037/met0000021","ISSN":"1939-1463, 1082-989X","issue":"4","journalAbbreviation":"Psychological Methods","language":"en","page":"482-487","source":"DOI.org (Crossref)","title":"Comment on Pearl: Practical implications of theoretical results for causal mediation analysis.","title-short":"Comment on Pearl","volume":"19","author":[{"family":"Imai","given":"Kosuke"},{"family":"Keele","given":"Luke"},{"family":"Tingley","given":"Dustin"},{"family":"Yamamoto","given":"Teppei"}],"issued":{"date-parts":[["2014"]]},"citation-key":"ImaiEtAl2014"}}],"schema":"https://github.com/citation-style-language/schema/raw/master/csl-citation.json"} </w:instrText>
      </w:r>
      <w:r w:rsidR="000366C5" w:rsidRPr="00DC042C">
        <w:rPr>
          <w:rFonts w:ascii="Times New Roman" w:eastAsia="宋体" w:hAnsi="Times New Roman" w:cs="Times New Roman"/>
          <w:sz w:val="24"/>
        </w:rPr>
        <w:fldChar w:fldCharType="separate"/>
      </w:r>
      <w:r w:rsidR="000366C5" w:rsidRPr="00DC042C">
        <w:rPr>
          <w:rFonts w:ascii="Times New Roman" w:eastAsia="宋体" w:hAnsi="Times New Roman" w:cs="Times New Roman"/>
          <w:kern w:val="0"/>
          <w:sz w:val="24"/>
        </w:rPr>
        <w:t>(Imai</w:t>
      </w:r>
      <w:r w:rsidR="000366C5" w:rsidRPr="00DC042C">
        <w:rPr>
          <w:rFonts w:ascii="Times New Roman" w:eastAsia="宋体" w:hAnsi="Times New Roman" w:cs="Times New Roman"/>
          <w:kern w:val="0"/>
          <w:sz w:val="24"/>
        </w:rPr>
        <w:t>等</w:t>
      </w:r>
      <w:r w:rsidR="000366C5" w:rsidRPr="00DC042C">
        <w:rPr>
          <w:rFonts w:ascii="Times New Roman" w:eastAsia="宋体" w:hAnsi="Times New Roman" w:cs="Times New Roman"/>
          <w:kern w:val="0"/>
          <w:sz w:val="24"/>
        </w:rPr>
        <w:t xml:space="preserve"> 2014)</w:t>
      </w:r>
      <w:r w:rsidR="000366C5"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本文发现：首先，中国公众的民主观念确实存在世代差异，中国公众的程序性民主观念日益增加，尽管功利性民主观念呈现下降趋势，但世代之间并没有显著差异。其次，经济发展确实促进了民主观念的代际更替，主要是通过促进性别平等、提高社会容忍度和刺激</w:t>
      </w:r>
      <w:r w:rsidR="00C37492" w:rsidRPr="00DC042C">
        <w:rPr>
          <w:rFonts w:ascii="Times New Roman" w:eastAsia="宋体" w:hAnsi="Times New Roman" w:cs="Times New Roman"/>
          <w:sz w:val="24"/>
        </w:rPr>
        <w:t>私有</w:t>
      </w:r>
      <w:r w:rsidR="003F6751" w:rsidRPr="00DC042C">
        <w:rPr>
          <w:rFonts w:ascii="Times New Roman" w:eastAsia="宋体" w:hAnsi="Times New Roman" w:cs="Times New Roman"/>
          <w:sz w:val="24"/>
        </w:rPr>
        <w:t>化</w:t>
      </w:r>
      <w:r w:rsidRPr="00DC042C">
        <w:rPr>
          <w:rFonts w:ascii="Times New Roman" w:eastAsia="宋体" w:hAnsi="Times New Roman" w:cs="Times New Roman"/>
          <w:sz w:val="24"/>
        </w:rPr>
        <w:t>观念三种机制，而对权威的淡化并没有显著影响。在中国公众民主观念的研究中引入世代维度具有重要意义</w:t>
      </w:r>
      <w:r w:rsidR="001F0305" w:rsidRPr="00DC042C">
        <w:rPr>
          <w:rFonts w:ascii="Times New Roman" w:eastAsia="宋体" w:hAnsi="Times New Roman" w:cs="Times New Roman"/>
          <w:sz w:val="24"/>
        </w:rPr>
        <w:t>，</w:t>
      </w:r>
      <w:r w:rsidR="007B1D6B" w:rsidRPr="00DC042C">
        <w:rPr>
          <w:rFonts w:ascii="Times New Roman" w:eastAsia="宋体" w:hAnsi="Times New Roman" w:cs="Times New Roman"/>
          <w:sz w:val="24"/>
        </w:rPr>
        <w:t>我们</w:t>
      </w:r>
      <w:r w:rsidRPr="00DC042C">
        <w:rPr>
          <w:rFonts w:ascii="Times New Roman" w:eastAsia="宋体" w:hAnsi="Times New Roman" w:cs="Times New Roman"/>
          <w:sz w:val="24"/>
        </w:rPr>
        <w:t>通过世代划分利用同样的数据获得</w:t>
      </w:r>
      <w:r w:rsidR="00B379A1" w:rsidRPr="00DC042C">
        <w:rPr>
          <w:rFonts w:ascii="Times New Roman" w:eastAsia="宋体" w:hAnsi="Times New Roman" w:cs="Times New Roman"/>
          <w:sz w:val="24"/>
        </w:rPr>
        <w:t>了</w:t>
      </w:r>
      <w:r w:rsidRPr="00DC042C">
        <w:rPr>
          <w:rFonts w:ascii="Times New Roman" w:eastAsia="宋体" w:hAnsi="Times New Roman" w:cs="Times New Roman"/>
          <w:sz w:val="24"/>
        </w:rPr>
        <w:t>民主观念在更长时间范围内的变化趋势，使得本文可以在更大时间尺度上关注宏观因素的历史作用。</w:t>
      </w:r>
    </w:p>
    <w:p w14:paraId="7DCADA74" w14:textId="0EB43E7C" w:rsidR="001478C0" w:rsidRPr="00DC042C" w:rsidRDefault="001478C0" w:rsidP="004E1306">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本文的结构如下：第</w:t>
      </w:r>
      <w:r w:rsidRPr="00DC042C">
        <w:rPr>
          <w:rFonts w:ascii="Times New Roman" w:eastAsia="宋体" w:hAnsi="Times New Roman" w:cs="Times New Roman"/>
          <w:sz w:val="24"/>
        </w:rPr>
        <w:t xml:space="preserve"> 2 </w:t>
      </w:r>
      <w:r w:rsidRPr="00DC042C">
        <w:rPr>
          <w:rFonts w:ascii="Times New Roman" w:eastAsia="宋体" w:hAnsi="Times New Roman" w:cs="Times New Roman"/>
          <w:sz w:val="24"/>
        </w:rPr>
        <w:t>节回顾了有关现代化理论和民主观念的相关文献</w:t>
      </w:r>
      <w:r w:rsidR="00BA5630" w:rsidRPr="00DC042C">
        <w:rPr>
          <w:rFonts w:ascii="Times New Roman" w:eastAsia="宋体" w:hAnsi="Times New Roman" w:cs="Times New Roman"/>
          <w:sz w:val="24"/>
        </w:rPr>
        <w:t>，</w:t>
      </w:r>
      <w:r w:rsidRPr="00DC042C">
        <w:rPr>
          <w:rFonts w:ascii="Times New Roman" w:eastAsia="宋体" w:hAnsi="Times New Roman" w:cs="Times New Roman"/>
          <w:sz w:val="24"/>
        </w:rPr>
        <w:t>第</w:t>
      </w:r>
      <w:r w:rsidRPr="00DC042C">
        <w:rPr>
          <w:rFonts w:ascii="Times New Roman" w:eastAsia="宋体" w:hAnsi="Times New Roman" w:cs="Times New Roman"/>
          <w:sz w:val="24"/>
        </w:rPr>
        <w:t xml:space="preserve"> 3 </w:t>
      </w:r>
      <w:r w:rsidRPr="00DC042C">
        <w:rPr>
          <w:rFonts w:ascii="Times New Roman" w:eastAsia="宋体" w:hAnsi="Times New Roman" w:cs="Times New Roman"/>
          <w:sz w:val="24"/>
        </w:rPr>
        <w:t>节解释了本研究的理论框架和得出的假设</w:t>
      </w:r>
      <w:r w:rsidR="00BA5630" w:rsidRPr="00DC042C">
        <w:rPr>
          <w:rFonts w:ascii="Times New Roman" w:eastAsia="宋体" w:hAnsi="Times New Roman" w:cs="Times New Roman"/>
          <w:sz w:val="24"/>
        </w:rPr>
        <w:t>，</w:t>
      </w:r>
      <w:r w:rsidRPr="00DC042C">
        <w:rPr>
          <w:rFonts w:ascii="Times New Roman" w:eastAsia="宋体" w:hAnsi="Times New Roman" w:cs="Times New Roman"/>
          <w:sz w:val="24"/>
        </w:rPr>
        <w:t>第</w:t>
      </w:r>
      <w:r w:rsidRPr="00DC042C">
        <w:rPr>
          <w:rFonts w:ascii="Times New Roman" w:eastAsia="宋体" w:hAnsi="Times New Roman" w:cs="Times New Roman"/>
          <w:sz w:val="24"/>
        </w:rPr>
        <w:t xml:space="preserve"> 4 </w:t>
      </w:r>
      <w:r w:rsidRPr="00DC042C">
        <w:rPr>
          <w:rFonts w:ascii="Times New Roman" w:eastAsia="宋体" w:hAnsi="Times New Roman" w:cs="Times New Roman"/>
          <w:sz w:val="24"/>
        </w:rPr>
        <w:t>节描述了我们的分析策略和变量</w:t>
      </w:r>
      <w:r w:rsidR="00BA5630" w:rsidRPr="00DC042C">
        <w:rPr>
          <w:rFonts w:ascii="Times New Roman" w:eastAsia="宋体" w:hAnsi="Times New Roman" w:cs="Times New Roman"/>
          <w:sz w:val="24"/>
        </w:rPr>
        <w:t>，</w:t>
      </w:r>
      <w:r w:rsidRPr="00DC042C">
        <w:rPr>
          <w:rFonts w:ascii="Times New Roman" w:eastAsia="宋体" w:hAnsi="Times New Roman" w:cs="Times New Roman"/>
          <w:sz w:val="24"/>
        </w:rPr>
        <w:t>第</w:t>
      </w:r>
      <w:r w:rsidRPr="00DC042C">
        <w:rPr>
          <w:rFonts w:ascii="Times New Roman" w:eastAsia="宋体" w:hAnsi="Times New Roman" w:cs="Times New Roman"/>
          <w:sz w:val="24"/>
        </w:rPr>
        <w:t xml:space="preserve"> 5 </w:t>
      </w:r>
      <w:r w:rsidRPr="00DC042C">
        <w:rPr>
          <w:rFonts w:ascii="Times New Roman" w:eastAsia="宋体" w:hAnsi="Times New Roman" w:cs="Times New Roman"/>
          <w:sz w:val="24"/>
        </w:rPr>
        <w:t>节介绍了实证研究结果</w:t>
      </w:r>
      <w:r w:rsidR="00685137" w:rsidRPr="00DC042C">
        <w:rPr>
          <w:rFonts w:ascii="Times New Roman" w:eastAsia="宋体" w:hAnsi="Times New Roman" w:cs="Times New Roman"/>
          <w:sz w:val="24"/>
        </w:rPr>
        <w:t>，</w:t>
      </w:r>
      <w:r w:rsidRPr="00DC042C">
        <w:rPr>
          <w:rFonts w:ascii="Times New Roman" w:eastAsia="宋体" w:hAnsi="Times New Roman" w:cs="Times New Roman"/>
          <w:sz w:val="24"/>
        </w:rPr>
        <w:t>第</w:t>
      </w:r>
      <w:r w:rsidRPr="00DC042C">
        <w:rPr>
          <w:rFonts w:ascii="Times New Roman" w:eastAsia="宋体" w:hAnsi="Times New Roman" w:cs="Times New Roman"/>
          <w:sz w:val="24"/>
        </w:rPr>
        <w:t xml:space="preserve"> 6 </w:t>
      </w:r>
      <w:r w:rsidRPr="00DC042C">
        <w:rPr>
          <w:rFonts w:ascii="Times New Roman" w:eastAsia="宋体" w:hAnsi="Times New Roman" w:cs="Times New Roman"/>
          <w:sz w:val="24"/>
        </w:rPr>
        <w:t>节简要讨论了这些发现。</w:t>
      </w:r>
    </w:p>
    <w:p w14:paraId="24D85E46" w14:textId="77777777" w:rsidR="004E1306" w:rsidRPr="00DC042C" w:rsidRDefault="004E1306" w:rsidP="004E1306">
      <w:pPr>
        <w:spacing w:line="360" w:lineRule="auto"/>
        <w:rPr>
          <w:rFonts w:ascii="Times New Roman" w:eastAsia="宋体" w:hAnsi="Times New Roman" w:cs="Times New Roman"/>
          <w:sz w:val="24"/>
        </w:rPr>
      </w:pPr>
    </w:p>
    <w:p w14:paraId="6A2B83A2" w14:textId="18A24907" w:rsidR="001478C0" w:rsidRPr="00DC042C" w:rsidRDefault="004E1306" w:rsidP="004E1306">
      <w:pPr>
        <w:spacing w:line="360" w:lineRule="auto"/>
        <w:rPr>
          <w:rFonts w:ascii="Times New Roman" w:eastAsia="宋体" w:hAnsi="Times New Roman" w:cs="Times New Roman"/>
          <w:b/>
          <w:bCs/>
          <w:sz w:val="24"/>
        </w:rPr>
      </w:pPr>
      <w:r w:rsidRPr="00DC042C">
        <w:rPr>
          <w:rFonts w:ascii="Times New Roman" w:eastAsia="宋体" w:hAnsi="Times New Roman" w:cs="Times New Roman"/>
          <w:b/>
          <w:bCs/>
          <w:sz w:val="24"/>
        </w:rPr>
        <w:t xml:space="preserve">2. </w:t>
      </w:r>
      <w:r w:rsidR="001478C0" w:rsidRPr="00DC042C">
        <w:rPr>
          <w:rFonts w:ascii="Times New Roman" w:eastAsia="宋体" w:hAnsi="Times New Roman" w:cs="Times New Roman"/>
          <w:b/>
          <w:bCs/>
          <w:sz w:val="24"/>
        </w:rPr>
        <w:t>文献综述和理论</w:t>
      </w:r>
    </w:p>
    <w:p w14:paraId="4360A256" w14:textId="52A7C2A9" w:rsidR="001478C0" w:rsidRPr="00DC042C" w:rsidRDefault="004E1306" w:rsidP="004E1306">
      <w:pPr>
        <w:spacing w:line="360" w:lineRule="auto"/>
        <w:rPr>
          <w:rFonts w:ascii="Times New Roman" w:eastAsia="宋体" w:hAnsi="Times New Roman" w:cs="Times New Roman"/>
          <w:b/>
          <w:bCs/>
          <w:sz w:val="24"/>
        </w:rPr>
      </w:pPr>
      <w:r w:rsidRPr="00DC042C">
        <w:rPr>
          <w:rFonts w:ascii="Times New Roman" w:eastAsia="宋体" w:hAnsi="Times New Roman" w:cs="Times New Roman"/>
          <w:b/>
          <w:bCs/>
          <w:sz w:val="24"/>
        </w:rPr>
        <w:t>2.1</w:t>
      </w:r>
      <w:r w:rsidR="001478C0" w:rsidRPr="00DC042C">
        <w:rPr>
          <w:rFonts w:ascii="Times New Roman" w:eastAsia="宋体" w:hAnsi="Times New Roman" w:cs="Times New Roman"/>
          <w:b/>
          <w:bCs/>
          <w:sz w:val="24"/>
        </w:rPr>
        <w:t>现代化理论</w:t>
      </w:r>
    </w:p>
    <w:p w14:paraId="63A2DEC5" w14:textId="7AADFAD2" w:rsidR="001478C0" w:rsidRPr="00DC042C" w:rsidRDefault="001478C0" w:rsidP="006C0349">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现代化理论认为，经济增长必然带来民主化和民主政治的稳定与持续，这一命题也得到了大多数民主化研究学者的证实和支持</w:t>
      </w:r>
      <w:r w:rsidR="000366C5"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{"citationID":"2k2SbGEs","properties":{"formattedCitation":"(Jensen\\uc0\\u21644{}Skaaning 2012; Przeworski\\uc0\\u21644{}Limongi 1997)","plainCitation":"(Jensen</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Skaaning 2012; Przeworski</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Limongi 1997)","noteIndex":0},"citationItems":[{"id":233,"uris":["http://zotero.org/users/7401469/items/KG89A5FI"],"itemData":{"id":233,"type":"article-journal","abstract":"In recent years, a number of studies have examined the relationship between ethnic fractionalization and democracy – so far with inconclusive results. We argue that the lacking robustness of existing findings is due to a theoretical and empirical misspecification of how ethnic fractionalization may influence the level of democracy. Ethnic fractionalization does have an impact on the regime form because it moderates the well-established positive effect of modernization on democracy. In other words, at low levels of ethnic fractionalization, modernization has a strong positive effect on democratization, but with increasing levels of ethnic fractionalization, the positive effect of modernization decreases. This relationship is documented empirically by using data on 167 countries since 1972.","container-title":"Democratization","DOI":"10.1080/13510347.2011.619777","ISSN":"1351-0347","issue":"6","note":"publisher: Routledge\n_eprint: https://doi.org/10.1080/13510347.2011.619777","page":"1117-1137","source":"Taylor and Francis+NEJM","title":"Modernization, ethnic fractionalization, and democracy","volume":"19","author":[{"family":"Jensen","given":"Carsten"},{"family":"Skaaning","given":"Svend-Erik"}],"issued":{"date-parts":[["2012",12,1]]},"citation-key":"JensenSkaaning2012"}},{"id":224,"uris":["http://zotero.org/users/7401469/items/MUBFQUPW"],"itemData":{"id":224,"type":"article-journal","abstract":"What makes political regimes rise, endure, and fall? The main question is whether the observed close relation between levels of economic development and the incidence of democratic regimes is due to democracies being more likely to emerge or only more likely to survive in the more developed countries. We answer this question using data concerning 135 countries that existed at any time between 1950 and 1990. We find that the level of economic development does not affect the probability of transitions to democracy but that affluence does make democratic regimes more stable. The relation between affluence and democratic stability is monotonic, and the breakdown of democracies at middle levels of development is a phenomenon peculiar to the Southern Cone of Latin America. These patterns also appear to have been true of the earlier period, but dictatorships are more likely to survive in wealthy countries that became independent only after 1950. We conclude that modernization need not generate democracy but democracies survive in countries that are modern.","container-title":"World Politics","DOI":"10.1353/wp.1997.0004","ISSN":"0043-8871, 1086-3338","issue":"2","journalAbbreviation":"World Pol.","language":"en","license":"https://www.cambridge.org/core/terms","page":"155-183","source":"DOI.org (Crossref)","title":"Modernization: Theories and Facts","title-short":"Modernization","volume":"49","author":[{"family":"Przeworski","given":"Adam"},{"family":"Limongi","given":"Fernando"}],"issued":{"date-parts":[["1997",1]]},"citation-key":"PrzeworskiLimongi1997"}}],"schema":"https://github.com/citation-style-language/schema/raw/master/csl-citation.json"} </w:instrText>
      </w:r>
      <w:r w:rsidR="000366C5" w:rsidRPr="00DC042C">
        <w:rPr>
          <w:rFonts w:ascii="Times New Roman" w:eastAsia="宋体" w:hAnsi="Times New Roman" w:cs="Times New Roman"/>
          <w:sz w:val="24"/>
        </w:rPr>
        <w:fldChar w:fldCharType="separate"/>
      </w:r>
      <w:r w:rsidR="000366C5" w:rsidRPr="00DC042C">
        <w:rPr>
          <w:rFonts w:ascii="Times New Roman" w:eastAsia="宋体" w:hAnsi="Times New Roman" w:cs="Times New Roman"/>
          <w:kern w:val="0"/>
          <w:sz w:val="24"/>
        </w:rPr>
        <w:t>(Jensen</w:t>
      </w:r>
      <w:r w:rsidR="000366C5" w:rsidRPr="00DC042C">
        <w:rPr>
          <w:rFonts w:ascii="Times New Roman" w:eastAsia="宋体" w:hAnsi="Times New Roman" w:cs="Times New Roman"/>
          <w:kern w:val="0"/>
          <w:sz w:val="24"/>
        </w:rPr>
        <w:t>和</w:t>
      </w:r>
      <w:r w:rsidR="000366C5" w:rsidRPr="00DC042C">
        <w:rPr>
          <w:rFonts w:ascii="Times New Roman" w:eastAsia="宋体" w:hAnsi="Times New Roman" w:cs="Times New Roman"/>
          <w:kern w:val="0"/>
          <w:sz w:val="24"/>
        </w:rPr>
        <w:t>Skaaning 2012; Przeworski</w:t>
      </w:r>
      <w:r w:rsidR="000366C5" w:rsidRPr="00DC042C">
        <w:rPr>
          <w:rFonts w:ascii="Times New Roman" w:eastAsia="宋体" w:hAnsi="Times New Roman" w:cs="Times New Roman"/>
          <w:kern w:val="0"/>
          <w:sz w:val="24"/>
        </w:rPr>
        <w:t>和</w:t>
      </w:r>
      <w:r w:rsidR="000366C5" w:rsidRPr="00DC042C">
        <w:rPr>
          <w:rFonts w:ascii="Times New Roman" w:eastAsia="宋体" w:hAnsi="Times New Roman" w:cs="Times New Roman"/>
          <w:kern w:val="0"/>
          <w:sz w:val="24"/>
        </w:rPr>
        <w:t>Limongi 1997)</w:t>
      </w:r>
      <w:r w:rsidR="000366C5"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。正如</w:t>
      </w:r>
      <w:r w:rsidR="000366C5"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{"citationID":"2Dt52CRl","properties":{"formattedCitation":"(Lipset 1959)","plainCitation":"(Lipset 1959)","noteIndex":0},"citationItems":[{"id":227,"uris":["http://zotero.org/users/7401469/items/BETTLW57"],"itemData":{"id":227,"type":"article-journal","container-title":"The American Political Science Review","DOI":"10.2307/1951731","ISSN":"0003-0554","issue":"1","note":"publisher: [American Political Science Association, Cambridge University Press]","page":"69-105","source":"JSTOR","title":"Some Social Requisites of Democracy: Economic Development and Political Legitimacy","title-short":"Some Social Requisites of Democracy","volume":"53","author":[{"family":"Lipset","given":"Seymour Martin"}],"issued":{"date-parts":[["1959"]]},"citation-key":"Lipset1959"}}],"schema":"https://github.com/citation-style-language/schema/raw/master/csl-citation.json"} </w:instrText>
      </w:r>
      <w:r w:rsidR="000366C5" w:rsidRPr="00DC042C">
        <w:rPr>
          <w:rFonts w:ascii="Times New Roman" w:eastAsia="宋体" w:hAnsi="Times New Roman" w:cs="Times New Roman"/>
          <w:sz w:val="24"/>
        </w:rPr>
        <w:fldChar w:fldCharType="separate"/>
      </w:r>
      <w:r w:rsidR="000366C5" w:rsidRPr="00DC042C">
        <w:rPr>
          <w:rFonts w:ascii="Times New Roman" w:eastAsia="宋体" w:hAnsi="Times New Roman" w:cs="Times New Roman"/>
          <w:noProof/>
          <w:sz w:val="24"/>
        </w:rPr>
        <w:t>(Lipset 1959)</w:t>
      </w:r>
      <w:r w:rsidR="000366C5"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最初指出的那样，民主的社会条件一直是政治学的核心问题，社会经济的发展推动民主转型，且各国通往民主的道路只有一条，这条道路始于社会经济现代化，终于政治现代化。然而，许多学者却指出经济发展与民主之间并不是简单的线性关系</w:t>
      </w:r>
      <w:r w:rsidR="00057889"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{"citationID":"2yCnNTRh","properties":{"formattedCitation":"(Inglehart\\uc0\\u21644{}Welzel 2010)","plainCitation":"(Inglehart</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Welzel 2010)","noteIndex":0},"citationItems":[{"id":170,"uris":["http://zotero.org/users/7401469/items/RLCPY8RS"],"itemData":{"id":170,"type":"article-journal","abstract":"A revised version of modernization theory implies that certain cultural variables (deeply-instilled attitudes among the public of a society) play an important role in democratization—and considerable empirical evidence supports this claim. Nevertheless, these variables are rarely used in econometric analysis of democratization. Why? One important reason is a tendency to view subjective mass orientations as volatile, relatively \"soft\" data. Analyzing data from many Large-N comparative survey projects, this article demonstrates that: (1) certain mass attitudes that are linked with modernization constitute attributes of given societies that are fully as stable as standard social indicators; (2) when treated as national-level variables, these attitudes seem to have predictive power comparable to that of widely-used social indicators in explaining important societal-level variables such as democracy; (3) national-level mean scores are a legitimate social indicator; and (4) one gets maximum analytic leverage by analyzing data from the full range of societies. We find numerous strong correlations between these subjective indicators and important societal attributes such as democracy, which suggest that causal linkages exist—but we do not attempt to demonstrate them here. Previous research has tested some of these linkages, finding support for causal interpretations, but conclusive tests of all the linkages shown here would require several book-length treatments. We briefly review some of the evidence supporting the conclusion that modernization leads to enduring mass attitudinal changes that are conducive to democracy.","container-title":"Perspectives on Politics","ISSN":"1537-5927","issue":"2","note":"publisher: [American Political Science Association, Cambridge University Press]","page":"551-567","source":"JSTOR","title":"Changing Mass Priorities: The Link between Modernization and Democracy","title-short":"Changing Mass Priorities","volume":"8","author":[{"family":"Inglehart","given":"Ronald"},{"family":"Welzel","given":"Christian"}],"issued":{"date-parts":[["2010"]]},"citation-key":"InglehartWelzel2010"}}],"schema":"https://github.com/citation-style-language/schema/raw/master/csl-citation.json"} </w:instrText>
      </w:r>
      <w:r w:rsidR="00057889" w:rsidRPr="00DC042C">
        <w:rPr>
          <w:rFonts w:ascii="Times New Roman" w:eastAsia="宋体" w:hAnsi="Times New Roman" w:cs="Times New Roman"/>
          <w:sz w:val="24"/>
        </w:rPr>
        <w:fldChar w:fldCharType="separate"/>
      </w:r>
      <w:r w:rsidR="00057889" w:rsidRPr="00DC042C">
        <w:rPr>
          <w:rFonts w:ascii="Times New Roman" w:eastAsia="宋体" w:hAnsi="Times New Roman" w:cs="Times New Roman"/>
          <w:kern w:val="0"/>
          <w:sz w:val="24"/>
        </w:rPr>
        <w:t>(Inglehart</w:t>
      </w:r>
      <w:r w:rsidR="00057889" w:rsidRPr="00DC042C">
        <w:rPr>
          <w:rFonts w:ascii="Times New Roman" w:eastAsia="宋体" w:hAnsi="Times New Roman" w:cs="Times New Roman"/>
          <w:kern w:val="0"/>
          <w:sz w:val="24"/>
        </w:rPr>
        <w:t>和</w:t>
      </w:r>
      <w:r w:rsidR="00057889" w:rsidRPr="00DC042C">
        <w:rPr>
          <w:rFonts w:ascii="Times New Roman" w:eastAsia="宋体" w:hAnsi="Times New Roman" w:cs="Times New Roman"/>
          <w:kern w:val="0"/>
          <w:sz w:val="24"/>
        </w:rPr>
        <w:t>Welzel 2010)</w:t>
      </w:r>
      <w:r w:rsidR="00057889"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，观念和价值观在其中起着重要的作用</w:t>
      </w:r>
      <w:r w:rsidR="00057889"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{"citationID":"x6d1ZFd0","properties":{"formattedCitation":"(Inglehart\\uc0\\u21644{}Welzel 2005)","plainCitation":"(Inglehart</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Welzel 2005)","noteIndex":0},"citationItems":[{"id":177,"uris":["http://zotero.org/users/7401469/items/4ZUC646C"],"itemData":{"id":177,"type":"book","abstract":"This book demonstrates that people's basic values and beliefs are changing, in ways that affect their political, sexual, economic, and religious behaviour. These changes are roughly predictable: to a large extent, they can be interpreted on the basis of a revised version of modernisation theory presented here. Drawing on a massive body of evidence from societies containing 85 percent of the world's population, the authors demonstrate that modernisation is a process of human development, in which economic development gives rise to cultural changes that make individual autonomy, gender equality, and democracy increasingly likely. The authors present a model of social change that predicts how the value systems play a crucial role in the emergence and flourishing of democratic institutions - and that modernisation brings coherent cultural changes that are conducive to democratisation.","call-number":"HM681 .I54 2005","event-place":"Cambridge, UK ; New York","ISBN":"978-0-521-84695-0","language":"English","note":"DOI: 10.1017/CBO9780511790881","number-of-pages":"344","publisher":"Cambridge University Press","publisher-place":"Cambridge, UK ; New York","source":"Amazon","title":"Modernization, Cultural Change, and Democracy: The Human Development Sequence","title-short":"Modernization, Cultural Change, and Democracy","URL":"https://www.cambridge.org/core/books/modernization-cultural-change-and-democracy/4321210B04C63808615846DB0E3EEC34","author":[{"family":"Inglehart","given":"Ronald"},{"family":"Welzel","given":"Christian"}],"accessed":{"date-parts":[["2024",1,10]]},"issued":{"date-parts":[["2005",8,8]]},"citation-key":"InglehartWelzel2005"}}],"schema":"https://github.com/citation-style-language/schema/raw/master/csl-citation.json"} </w:instrText>
      </w:r>
      <w:r w:rsidR="00057889" w:rsidRPr="00DC042C">
        <w:rPr>
          <w:rFonts w:ascii="Times New Roman" w:eastAsia="宋体" w:hAnsi="Times New Roman" w:cs="Times New Roman"/>
          <w:sz w:val="24"/>
        </w:rPr>
        <w:fldChar w:fldCharType="separate"/>
      </w:r>
      <w:r w:rsidR="00057889" w:rsidRPr="00DC042C">
        <w:rPr>
          <w:rFonts w:ascii="Times New Roman" w:eastAsia="宋体" w:hAnsi="Times New Roman" w:cs="Times New Roman"/>
          <w:kern w:val="0"/>
          <w:sz w:val="24"/>
        </w:rPr>
        <w:t>(Inglehart</w:t>
      </w:r>
      <w:r w:rsidR="00057889" w:rsidRPr="00DC042C">
        <w:rPr>
          <w:rFonts w:ascii="Times New Roman" w:eastAsia="宋体" w:hAnsi="Times New Roman" w:cs="Times New Roman"/>
          <w:kern w:val="0"/>
          <w:sz w:val="24"/>
        </w:rPr>
        <w:t>和</w:t>
      </w:r>
      <w:r w:rsidR="00057889" w:rsidRPr="00DC042C">
        <w:rPr>
          <w:rFonts w:ascii="Times New Roman" w:eastAsia="宋体" w:hAnsi="Times New Roman" w:cs="Times New Roman"/>
          <w:kern w:val="0"/>
          <w:sz w:val="24"/>
        </w:rPr>
        <w:t>Welzel 2005)</w:t>
      </w:r>
      <w:r w:rsidR="00057889"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。价值观的变化是</w:t>
      </w:r>
      <w:r w:rsidRPr="00DC042C">
        <w:rPr>
          <w:rFonts w:ascii="Times New Roman" w:eastAsia="宋体" w:hAnsi="Times New Roman" w:cs="Times New Roman"/>
          <w:sz w:val="24"/>
        </w:rPr>
        <w:lastRenderedPageBreak/>
        <w:t>将社会经济发展与民主联系起来的主要解释机制。如果经济发展</w:t>
      </w:r>
      <w:r w:rsidR="00CE7CCE" w:rsidRPr="00DC042C">
        <w:rPr>
          <w:rFonts w:ascii="Times New Roman" w:eastAsia="宋体" w:hAnsi="Times New Roman" w:cs="Times New Roman"/>
          <w:sz w:val="24"/>
        </w:rPr>
        <w:t>能够</w:t>
      </w:r>
      <w:r w:rsidRPr="00DC042C">
        <w:rPr>
          <w:rFonts w:ascii="Times New Roman" w:eastAsia="宋体" w:hAnsi="Times New Roman" w:cs="Times New Roman"/>
          <w:sz w:val="24"/>
        </w:rPr>
        <w:t>引发民主转型，它首先改变</w:t>
      </w:r>
      <w:r w:rsidR="00412FED" w:rsidRPr="00DC042C">
        <w:rPr>
          <w:rFonts w:ascii="Times New Roman" w:eastAsia="宋体" w:hAnsi="Times New Roman" w:cs="Times New Roman"/>
          <w:sz w:val="24"/>
        </w:rPr>
        <w:t>的是</w:t>
      </w:r>
      <w:r w:rsidR="00CB3C49" w:rsidRPr="00DC042C">
        <w:rPr>
          <w:rFonts w:ascii="Times New Roman" w:eastAsia="宋体" w:hAnsi="Times New Roman" w:cs="Times New Roman"/>
          <w:sz w:val="24"/>
        </w:rPr>
        <w:t>该</w:t>
      </w:r>
      <w:r w:rsidRPr="00DC042C">
        <w:rPr>
          <w:rFonts w:ascii="Times New Roman" w:eastAsia="宋体" w:hAnsi="Times New Roman" w:cs="Times New Roman"/>
          <w:sz w:val="24"/>
        </w:rPr>
        <w:t>国家的政治文化。因此，如果不研究价值观的中介作用，</w:t>
      </w:r>
      <w:r w:rsidR="003F09E0" w:rsidRPr="00DC042C">
        <w:rPr>
          <w:rFonts w:ascii="Times New Roman" w:eastAsia="宋体" w:hAnsi="Times New Roman" w:cs="Times New Roman"/>
          <w:sz w:val="24"/>
        </w:rPr>
        <w:t>便难以</w:t>
      </w:r>
      <w:r w:rsidRPr="00DC042C">
        <w:rPr>
          <w:rFonts w:ascii="Times New Roman" w:eastAsia="宋体" w:hAnsi="Times New Roman" w:cs="Times New Roman"/>
          <w:sz w:val="24"/>
        </w:rPr>
        <w:t>严格检验现代化理论。在此基础上，英格尔哈特从文化主义视角对现代化理论进行补充和修正，他指出民主政治并不是现代化过程的必然结果，但伴随着经济发展而来的价值观变化，会导致民主政治的可能性会大大增加</w:t>
      </w:r>
      <w:r w:rsidR="009415CC" w:rsidRPr="00DC042C">
        <w:rPr>
          <w:rFonts w:ascii="Times New Roman" w:eastAsia="宋体" w:hAnsi="Times New Roman" w:cs="Times New Roman"/>
          <w:sz w:val="24"/>
        </w:rPr>
        <w:fldChar w:fldCharType="begin"/>
      </w:r>
      <w:r w:rsidR="001E27A0" w:rsidRPr="00DC042C">
        <w:rPr>
          <w:rFonts w:ascii="Times New Roman" w:eastAsia="宋体" w:hAnsi="Times New Roman" w:cs="Times New Roman"/>
          <w:sz w:val="24"/>
        </w:rPr>
        <w:instrText xml:space="preserve"> ADDIN ZOTERO_ITEM CSL_CITATION {"citationID":"eQOInjV7","properties":{"formattedCitation":"(Inglehart 1990; Inglehart\\uc0\\u21644{}Norris 2017)","plainCitation":"(Inglehart 1990; Inglehart</w:instrText>
      </w:r>
      <w:r w:rsidR="001E27A0" w:rsidRPr="00DC042C">
        <w:rPr>
          <w:rFonts w:ascii="Times New Roman" w:eastAsia="宋体" w:hAnsi="Times New Roman" w:cs="Times New Roman"/>
          <w:sz w:val="24"/>
        </w:rPr>
        <w:instrText>和</w:instrText>
      </w:r>
      <w:r w:rsidR="001E27A0" w:rsidRPr="00DC042C">
        <w:rPr>
          <w:rFonts w:ascii="Times New Roman" w:eastAsia="宋体" w:hAnsi="Times New Roman" w:cs="Times New Roman"/>
          <w:sz w:val="24"/>
        </w:rPr>
        <w:instrText xml:space="preserve">Norris 2017)","noteIndex":0},"citationItems":[{"id":186,"uris":["http://zotero.org/users/7401469/items/RXSWMQD7"],"itemData":{"id":186,"type":"book","call-number":"HM73 .I54 1990","event-place":"Princeton, N.J","ISBN":"978-0-691-07786-4","number-of-pages":"484","publisher":"Princeton University Press","publisher-place":"Princeton, N.J","source":"Library of Congress ISBN","title":"Culture shift in advanced industrial society","author":[{"family":"Inglehart","given":"Ronald"}],"issued":{"date-parts":[["1990"]]},"citation-key":"Inglehart1990"}},{"id":200,"uris":["http://zotero.org/users/7401469/items/P7Z2P6WV"],"itemData":{"id":200,"type":"article-journal","abstract":"Growing up taking survival for granted makes people more open to new ideas and more tolerant of outgroups. Insecurity has the opposite effect, stimulating an Authoritarian Reflex in which people close ranks behind strong leaders, with strong in-group solidarity, rejection of outsiders, and rigid conformity to group norms. The 35 years of exceptional security experienced by developed democracies after WWII brought pervasive cultural changes, including the rise of Green parties and the spread of democracy. During the past 35 years, economic growth continued, but virtually all of the gains went to those at the top; the less-educated experienced declining existential security, fueling support for Populist Authoritarian phenomena such as Brexit, France’s National Front and Trump’s takeover of the Republican party. This raises two questions: (1) “What motivates people to support Populist Authoritarian movements?” And (2) “Why is the populist authoritarian vote so much higher now than it was several decades ago in high-income countries?” The two questions have different answers. Support for populist authoritarian parties is motivated by a backlash against cultural change. From the start, younger Postmaterialist birth cohorts supported environmentalist parties, while older, less secure cohorts supported authoritarian xenophobic parties, in an enduring intergenerational value clash. But for the past three decades, strong period effects have been working to increase support for xenophobic parties: economic gains have gone almost entirely to those at the top, while a large share of the population experienced declining real income and job security, along with a large influx of immigrants and refugees. Cultural backlash explains why given individuals support Populist Authoritarian movements. Declining existential security explains why support for these movements is greater now than it was thirty years ago.","container-title":"Perspectives on Politics","DOI":"10.1017/S1537592717000111","ISSN":"1537-5927, 1541-0986","issue":"2","journalAbbreviation":"Perspect. polit.","language":"en","license":"https://www.cambridge.org/core/terms","page":"443-454","source":"DOI.org (Crossref)","title":"Trump and the Populist Authoritarian Parties: The Silent Revolution in Reverse","title-short":"Trump and the Populist Authoritarian Parties","volume":"15","author":[{"family":"Inglehart","given":"Ronald"},{"family":"Norris","given":"Pippa"}],"issued":{"date-parts":[["2017",6]]},"citation-key":"InglehartNorris2017"}}],"schema":"https://github.com/citation-style-language/schema/raw/master/csl-citation.json"} </w:instrText>
      </w:r>
      <w:r w:rsidR="009415CC" w:rsidRPr="00DC042C">
        <w:rPr>
          <w:rFonts w:ascii="Times New Roman" w:eastAsia="宋体" w:hAnsi="Times New Roman" w:cs="Times New Roman"/>
          <w:sz w:val="24"/>
        </w:rPr>
        <w:fldChar w:fldCharType="separate"/>
      </w:r>
      <w:r w:rsidR="003D5BC5" w:rsidRPr="00DC042C">
        <w:rPr>
          <w:rFonts w:ascii="Times New Roman" w:eastAsia="宋体" w:hAnsi="Times New Roman" w:cs="Times New Roman"/>
          <w:kern w:val="0"/>
          <w:sz w:val="24"/>
        </w:rPr>
        <w:t>(Inglehart 1990; Inglehart</w:t>
      </w:r>
      <w:r w:rsidR="003D5BC5" w:rsidRPr="00DC042C">
        <w:rPr>
          <w:rFonts w:ascii="Times New Roman" w:eastAsia="宋体" w:hAnsi="Times New Roman" w:cs="Times New Roman"/>
          <w:kern w:val="0"/>
          <w:sz w:val="24"/>
        </w:rPr>
        <w:t>和</w:t>
      </w:r>
      <w:r w:rsidR="003D5BC5" w:rsidRPr="00DC042C">
        <w:rPr>
          <w:rFonts w:ascii="Times New Roman" w:eastAsia="宋体" w:hAnsi="Times New Roman" w:cs="Times New Roman"/>
          <w:kern w:val="0"/>
          <w:sz w:val="24"/>
        </w:rPr>
        <w:t>Norris 2017)</w:t>
      </w:r>
      <w:r w:rsidR="009415CC"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。因此经济发展、文化嬗变和政治转型有着内在联系，甚至在某种程度上是可预测的。</w:t>
      </w:r>
      <w:r w:rsidR="001212C0" w:rsidRPr="00DC042C">
        <w:rPr>
          <w:rFonts w:ascii="Times New Roman" w:eastAsia="宋体" w:hAnsi="Times New Roman" w:cs="Times New Roman"/>
          <w:sz w:val="24"/>
        </w:rPr>
        <w:t>具体而言，</w:t>
      </w:r>
      <w:r w:rsidR="003D5BC5"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{"citationID":"Ejm5n0PR","properties":{"formattedCitation":"(Inglehart 1997)","plainCitation":"(Inglehart 1997)","noteIndex":0},"citationItems":[{"id":185,"uris":["http://zotero.org/users/7401469/items/JVWKI982"],"itemData":{"id":185,"type":"book","call-number":"HM101 .I554 1997","event-place":"Princeton, N.J","ISBN":"978-0-691-01181-3","number-of-pages":"453","publisher":"Princeton University Press","publisher-place":"Princeton, N.J","source":"Library of Congress ISBN","title":"Modernization and postmodernization: cultural, economic, and political change in 43 societies","title-short":"Modernization and postmodernization","author":[{"family":"Inglehart","given":"Ronald"}],"issued":{"date-parts":[["1997"]]},"citation-key":"Inglehart1997"}}],"schema":"https://github.com/citation-style-language/schema/raw/master/csl-citation.json"} </w:instrText>
      </w:r>
      <w:r w:rsidR="003D5BC5" w:rsidRPr="00DC042C">
        <w:rPr>
          <w:rFonts w:ascii="Times New Roman" w:eastAsia="宋体" w:hAnsi="Times New Roman" w:cs="Times New Roman"/>
          <w:sz w:val="24"/>
        </w:rPr>
        <w:fldChar w:fldCharType="separate"/>
      </w:r>
      <w:r w:rsidR="003D5BC5" w:rsidRPr="00DC042C">
        <w:rPr>
          <w:rFonts w:ascii="Times New Roman" w:eastAsia="宋体" w:hAnsi="Times New Roman" w:cs="Times New Roman"/>
          <w:noProof/>
          <w:sz w:val="24"/>
        </w:rPr>
        <w:t>(Inglehart 1997)</w:t>
      </w:r>
      <w:r w:rsidR="003D5BC5"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从匮乏假设和社会化假设出发，提出</w:t>
      </w:r>
      <w:r w:rsidR="001935E0" w:rsidRPr="00DC042C">
        <w:rPr>
          <w:rFonts w:ascii="Times New Roman" w:eastAsia="宋体" w:hAnsi="Times New Roman" w:cs="Times New Roman"/>
          <w:sz w:val="24"/>
        </w:rPr>
        <w:t>经济发展</w:t>
      </w:r>
      <w:r w:rsidR="00762355" w:rsidRPr="00DC042C">
        <w:rPr>
          <w:rFonts w:ascii="Times New Roman" w:eastAsia="宋体" w:hAnsi="Times New Roman" w:cs="Times New Roman"/>
          <w:sz w:val="24"/>
        </w:rPr>
        <w:t>首先</w:t>
      </w:r>
      <w:r w:rsidR="003C3CEF" w:rsidRPr="00DC042C">
        <w:rPr>
          <w:rFonts w:ascii="Times New Roman" w:eastAsia="宋体" w:hAnsi="Times New Roman" w:cs="Times New Roman"/>
          <w:sz w:val="24"/>
        </w:rPr>
        <w:t>带来</w:t>
      </w:r>
      <w:r w:rsidR="006C0349" w:rsidRPr="00DC042C">
        <w:rPr>
          <w:rFonts w:ascii="Times New Roman" w:eastAsia="宋体" w:hAnsi="Times New Roman" w:cs="Times New Roman"/>
          <w:sz w:val="24"/>
        </w:rPr>
        <w:t>诸如收入增加等一系列现代化特征</w:t>
      </w:r>
      <w:r w:rsidR="00B12AB7" w:rsidRPr="00DC042C">
        <w:rPr>
          <w:rFonts w:ascii="Times New Roman" w:eastAsia="宋体" w:hAnsi="Times New Roman" w:cs="Times New Roman"/>
          <w:sz w:val="24"/>
        </w:rPr>
        <w:t>，</w:t>
      </w:r>
      <w:r w:rsidR="005E166C" w:rsidRPr="00DC042C">
        <w:rPr>
          <w:rFonts w:ascii="Times New Roman" w:eastAsia="宋体" w:hAnsi="Times New Roman" w:cs="Times New Roman"/>
          <w:sz w:val="24"/>
        </w:rPr>
        <w:t>进而</w:t>
      </w:r>
      <w:r w:rsidR="009D51C6" w:rsidRPr="00DC042C">
        <w:rPr>
          <w:rFonts w:ascii="Times New Roman" w:eastAsia="宋体" w:hAnsi="Times New Roman" w:cs="Times New Roman"/>
          <w:sz w:val="24"/>
        </w:rPr>
        <w:t>促使</w:t>
      </w:r>
      <w:r w:rsidRPr="00DC042C">
        <w:rPr>
          <w:rFonts w:ascii="Times New Roman" w:eastAsia="宋体" w:hAnsi="Times New Roman" w:cs="Times New Roman"/>
          <w:sz w:val="24"/>
        </w:rPr>
        <w:t>人类社会代际</w:t>
      </w:r>
      <w:r w:rsidRPr="00DC042C">
        <w:rPr>
          <w:rFonts w:ascii="Times New Roman" w:eastAsia="宋体" w:hAnsi="Times New Roman" w:cs="Times New Roman"/>
          <w:sz w:val="24"/>
        </w:rPr>
        <w:t>“</w:t>
      </w:r>
      <w:r w:rsidRPr="00DC042C">
        <w:rPr>
          <w:rFonts w:ascii="Times New Roman" w:eastAsia="宋体" w:hAnsi="Times New Roman" w:cs="Times New Roman"/>
          <w:sz w:val="24"/>
        </w:rPr>
        <w:t>文化转移</w:t>
      </w:r>
      <w:r w:rsidRPr="00DC042C">
        <w:rPr>
          <w:rFonts w:ascii="Times New Roman" w:eastAsia="宋体" w:hAnsi="Times New Roman" w:cs="Times New Roman"/>
          <w:sz w:val="24"/>
        </w:rPr>
        <w:t>”</w:t>
      </w:r>
      <w:r w:rsidR="002F5D76" w:rsidRPr="00DC042C">
        <w:rPr>
          <w:rFonts w:ascii="Times New Roman" w:eastAsia="宋体" w:hAnsi="Times New Roman" w:cs="Times New Roman"/>
          <w:sz w:val="24"/>
        </w:rPr>
        <w:t>的出现</w:t>
      </w:r>
      <w:r w:rsidRPr="00DC042C">
        <w:rPr>
          <w:rFonts w:ascii="Times New Roman" w:eastAsia="宋体" w:hAnsi="Times New Roman" w:cs="Times New Roman"/>
          <w:sz w:val="24"/>
        </w:rPr>
        <w:t>。</w:t>
      </w:r>
      <w:r w:rsidR="000068B7" w:rsidRPr="00DC042C">
        <w:rPr>
          <w:rFonts w:ascii="Times New Roman" w:eastAsia="宋体" w:hAnsi="Times New Roman" w:cs="Times New Roman"/>
          <w:sz w:val="24"/>
        </w:rPr>
        <w:t>首先，</w:t>
      </w:r>
      <w:r w:rsidRPr="00DC042C">
        <w:rPr>
          <w:rFonts w:ascii="Times New Roman" w:eastAsia="宋体" w:hAnsi="Times New Roman" w:cs="Times New Roman"/>
          <w:sz w:val="24"/>
        </w:rPr>
        <w:t>匮乏假设</w:t>
      </w:r>
      <w:r w:rsidR="00913CF6" w:rsidRPr="00DC042C">
        <w:rPr>
          <w:rFonts w:ascii="Times New Roman" w:eastAsia="宋体" w:hAnsi="Times New Roman" w:cs="Times New Roman"/>
          <w:sz w:val="24"/>
        </w:rPr>
        <w:t>指出</w:t>
      </w:r>
      <w:r w:rsidRPr="00DC042C">
        <w:rPr>
          <w:rFonts w:ascii="Times New Roman" w:eastAsia="宋体" w:hAnsi="Times New Roman" w:cs="Times New Roman"/>
          <w:sz w:val="24"/>
        </w:rPr>
        <w:t>，</w:t>
      </w:r>
      <w:r w:rsidR="00B62FCF" w:rsidRPr="00DC042C">
        <w:rPr>
          <w:rFonts w:ascii="Times New Roman" w:eastAsia="宋体" w:hAnsi="Times New Roman" w:cs="Times New Roman"/>
          <w:sz w:val="24"/>
        </w:rPr>
        <w:t>个人的价值观</w:t>
      </w:r>
      <w:r w:rsidR="008D48D9" w:rsidRPr="00DC042C">
        <w:rPr>
          <w:rFonts w:ascii="Times New Roman" w:eastAsia="宋体" w:hAnsi="Times New Roman" w:cs="Times New Roman"/>
          <w:sz w:val="24"/>
        </w:rPr>
        <w:t>和政治态度在</w:t>
      </w:r>
      <w:r w:rsidR="00B62FCF" w:rsidRPr="00DC042C">
        <w:rPr>
          <w:rFonts w:ascii="Times New Roman" w:eastAsia="宋体" w:hAnsi="Times New Roman" w:cs="Times New Roman"/>
          <w:sz w:val="24"/>
        </w:rPr>
        <w:t>很大程度上是在其未成年时期确立的，而这种价值观的确立与他们所处的社会环境密切相关。</w:t>
      </w:r>
      <w:r w:rsidR="00486DEE" w:rsidRPr="00DC042C">
        <w:rPr>
          <w:rFonts w:ascii="Times New Roman" w:eastAsia="宋体" w:hAnsi="Times New Roman" w:cs="Times New Roman"/>
          <w:sz w:val="24"/>
        </w:rPr>
        <w:t>不仅如此，</w:t>
      </w:r>
      <w:r w:rsidRPr="00DC042C">
        <w:rPr>
          <w:rFonts w:ascii="Times New Roman" w:eastAsia="宋体" w:hAnsi="Times New Roman" w:cs="Times New Roman"/>
          <w:sz w:val="24"/>
        </w:rPr>
        <w:t>人们一旦在青年和童年时期确立某种</w:t>
      </w:r>
      <w:r w:rsidR="004128B7" w:rsidRPr="00DC042C">
        <w:rPr>
          <w:rFonts w:ascii="Times New Roman" w:eastAsia="宋体" w:hAnsi="Times New Roman" w:cs="Times New Roman"/>
          <w:sz w:val="24"/>
        </w:rPr>
        <w:t>价值观</w:t>
      </w:r>
      <w:r w:rsidRPr="00DC042C">
        <w:rPr>
          <w:rFonts w:ascii="Times New Roman" w:eastAsia="宋体" w:hAnsi="Times New Roman" w:cs="Times New Roman"/>
          <w:sz w:val="24"/>
        </w:rPr>
        <w:t>，他们成年</w:t>
      </w:r>
      <w:r w:rsidR="009664E6" w:rsidRPr="00DC042C">
        <w:rPr>
          <w:rFonts w:ascii="Times New Roman" w:eastAsia="宋体" w:hAnsi="Times New Roman" w:cs="Times New Roman"/>
          <w:sz w:val="24"/>
        </w:rPr>
        <w:t>后</w:t>
      </w:r>
      <w:r w:rsidRPr="00DC042C">
        <w:rPr>
          <w:rFonts w:ascii="Times New Roman" w:eastAsia="宋体" w:hAnsi="Times New Roman" w:cs="Times New Roman"/>
          <w:sz w:val="24"/>
        </w:rPr>
        <w:t>也会继续保持这种特征</w:t>
      </w:r>
      <w:r w:rsidR="00F42FA5"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{"citationID":"y7EEIhQX","properties":{"formattedCitation":"(R. G. Niemi\\uc0\\u21644{}Sobieszek 1977)","plainCitation":"(R. G. Niemi</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Sobieszek 1977)","noteIndex":0},"citationItems":[{"id":437,"uris":["http://zotero.org/users/7401469/items/QHH8JJ5K"],"itemData":{"id":437,"type":"article-journal","container-title":"Annual Review of Sociology","DOI":"10.1146/annurev.so.03.080177.001233","ISSN":"0360-0572, 1545-2115","issue":"Volume 3, 1977","language":"en","note":"publisher: Annual Reviews","page":"209-233","source":"www.annualreviews.org","title":"Political Socialization","volume":"3","author":[{"family":"Niemi","given":"R. G."},{"family":"Sobieszek","given":"B. I."}],"issued":{"date-parts":[["1977",8,1]]},"citation-key":"NiemiSobieszek1977"}}],"schema":"https://github.com/citation-style-language/schema/raw/master/csl-citation.json"} </w:instrText>
      </w:r>
      <w:r w:rsidR="00F42FA5" w:rsidRPr="00DC042C">
        <w:rPr>
          <w:rFonts w:ascii="Times New Roman" w:eastAsia="宋体" w:hAnsi="Times New Roman" w:cs="Times New Roman"/>
          <w:sz w:val="24"/>
        </w:rPr>
        <w:fldChar w:fldCharType="separate"/>
      </w:r>
      <w:r w:rsidR="00F42FA5" w:rsidRPr="00DC042C">
        <w:rPr>
          <w:rFonts w:ascii="Times New Roman" w:eastAsia="宋体" w:hAnsi="Times New Roman" w:cs="Times New Roman"/>
          <w:kern w:val="0"/>
          <w:sz w:val="24"/>
        </w:rPr>
        <w:t>(R. G. Niemi</w:t>
      </w:r>
      <w:r w:rsidR="00F42FA5" w:rsidRPr="00DC042C">
        <w:rPr>
          <w:rFonts w:ascii="Times New Roman" w:eastAsia="宋体" w:hAnsi="Times New Roman" w:cs="Times New Roman"/>
          <w:kern w:val="0"/>
          <w:sz w:val="24"/>
        </w:rPr>
        <w:t>和</w:t>
      </w:r>
      <w:r w:rsidR="00F42FA5" w:rsidRPr="00DC042C">
        <w:rPr>
          <w:rFonts w:ascii="Times New Roman" w:eastAsia="宋体" w:hAnsi="Times New Roman" w:cs="Times New Roman"/>
          <w:kern w:val="0"/>
          <w:sz w:val="24"/>
        </w:rPr>
        <w:t>Sobieszek 1977)</w:t>
      </w:r>
      <w:r w:rsidR="00F42FA5"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。其次，社会化假设表明，在单个社会内部，大众政治心理和文化价值的变化是通过代际替换实现的</w:t>
      </w:r>
      <w:r w:rsidR="00CC7DAE"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{"citationID":"xME7wRC4","properties":{"formattedCitation":"(Van Deth, Abendsch\\uc0\\u246{}n\\uc0\\u21644{}Vollmar 2011)","plainCitation":"(Van Deth, Abendschön</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Vollmar 2011)","noteIndex":0},"citationItems":[{"id":212,"uris":["http://zotero.org/users/7401469/items/2U39GU84"],"itemData":{"id":212,"type":"article-journal","abstract":"Demands for the inclusion of children, the youngest citizens, in democratic decision making are increasing. Although there is an abundance of empirical research on the political orientations of adolescents, there is a paucity of research on younger children's orientations. Our panel study of more than 700 children in their first year of primary school shows that these young children already exhibit consistent, structured political orientations. We examine the distribution and development of political knowledge, issue orientations, and notions of good citizenship. We find achievement differences between subgroups at the beginning of the school year, and these differences do not disappear. Children from ethnic minorities and lower socioeconomic residence areas show relatively less developed political orientations, and they do not improve as much over the school year as other children. Furthermore, normative political orientations and cognitive orientations differ in their development.","container-title":"Political Psychology","DOI":"10.1111/j.1467-9221.2010.00798.x","ISSN":"0162-895X, 1467-9221","issue":"1","journalAbbreviation":"Political Psychology","language":"en","page":"147-174","source":"DOI.org (Crossref)","title":"Children and Politics: An Empirical Reassessment of Early Political Socialization","title-short":"Children and Politics","volume":"32","author":[{"family":"Van Deth","given":"Jan W."},{"family":"Abendschön","given":"Simone"},{"family":"Vollmar","given":"Meike"}],"issued":{"date-parts":[["2011",2]]},"citation-key":"VanDethEtAl2011"}}],"schema":"https://github.com/citation-style-language/schema/raw/master/csl-citation.json"} </w:instrText>
      </w:r>
      <w:r w:rsidR="00CC7DAE" w:rsidRPr="00DC042C">
        <w:rPr>
          <w:rFonts w:ascii="Times New Roman" w:eastAsia="宋体" w:hAnsi="Times New Roman" w:cs="Times New Roman"/>
          <w:sz w:val="24"/>
        </w:rPr>
        <w:fldChar w:fldCharType="separate"/>
      </w:r>
      <w:r w:rsidR="00CC7DAE" w:rsidRPr="00DC042C">
        <w:rPr>
          <w:rFonts w:ascii="Times New Roman" w:eastAsia="宋体" w:hAnsi="Times New Roman" w:cs="Times New Roman"/>
          <w:kern w:val="0"/>
          <w:sz w:val="24"/>
        </w:rPr>
        <w:t>(Van Deth, Abendschön</w:t>
      </w:r>
      <w:r w:rsidR="00CC7DAE" w:rsidRPr="00DC042C">
        <w:rPr>
          <w:rFonts w:ascii="Times New Roman" w:eastAsia="宋体" w:hAnsi="Times New Roman" w:cs="Times New Roman"/>
          <w:kern w:val="0"/>
          <w:sz w:val="24"/>
        </w:rPr>
        <w:t>和</w:t>
      </w:r>
      <w:r w:rsidR="00CC7DAE" w:rsidRPr="00DC042C">
        <w:rPr>
          <w:rFonts w:ascii="Times New Roman" w:eastAsia="宋体" w:hAnsi="Times New Roman" w:cs="Times New Roman"/>
          <w:kern w:val="0"/>
          <w:sz w:val="24"/>
        </w:rPr>
        <w:t>Vollmar 2011)</w:t>
      </w:r>
      <w:r w:rsidR="00CC7DAE"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：与老一代相比，新一代在成长过程中所处的经济物质环境存在差异，由此形成了与老一代不同的价值观念。而由于青少年时期形成的价值观在成年以后趋于稳定，这就导致了</w:t>
      </w:r>
      <w:r w:rsidR="00783EB2" w:rsidRPr="00DC042C">
        <w:rPr>
          <w:rFonts w:ascii="Times New Roman" w:eastAsia="宋体" w:hAnsi="Times New Roman" w:cs="Times New Roman"/>
          <w:sz w:val="24"/>
        </w:rPr>
        <w:t>整个</w:t>
      </w:r>
      <w:r w:rsidRPr="00DC042C">
        <w:rPr>
          <w:rFonts w:ascii="Times New Roman" w:eastAsia="宋体" w:hAnsi="Times New Roman" w:cs="Times New Roman"/>
          <w:sz w:val="24"/>
        </w:rPr>
        <w:t>社会价值观念的代际替代效应</w:t>
      </w:r>
      <w:r w:rsidRPr="00DC042C">
        <w:rPr>
          <w:rFonts w:ascii="Times New Roman" w:eastAsia="宋体" w:hAnsi="Times New Roman" w:cs="Times New Roman"/>
          <w:sz w:val="24"/>
        </w:rPr>
        <w:t>——</w:t>
      </w:r>
      <w:r w:rsidRPr="00DC042C">
        <w:rPr>
          <w:rFonts w:ascii="Times New Roman" w:eastAsia="宋体" w:hAnsi="Times New Roman" w:cs="Times New Roman"/>
          <w:sz w:val="24"/>
        </w:rPr>
        <w:t>随着老一代的离去，社会逐渐由新一代填补，社会的价值观念就发生了总体上的变化。英格尔哈特认为这两种假设结合起来</w:t>
      </w:r>
      <w:r w:rsidR="00135FEB" w:rsidRPr="00DC042C">
        <w:rPr>
          <w:rFonts w:ascii="Times New Roman" w:eastAsia="宋体" w:hAnsi="Times New Roman" w:cs="Times New Roman"/>
          <w:sz w:val="24"/>
        </w:rPr>
        <w:t>遍</w:t>
      </w:r>
      <w:r w:rsidRPr="00DC042C">
        <w:rPr>
          <w:rFonts w:ascii="Times New Roman" w:eastAsia="宋体" w:hAnsi="Times New Roman" w:cs="Times New Roman"/>
          <w:sz w:val="24"/>
        </w:rPr>
        <w:t>能够推导出一系列对价值观变革的稳定预测</w:t>
      </w:r>
      <w:r w:rsidR="00E30CB7" w:rsidRPr="00DC042C">
        <w:rPr>
          <w:rFonts w:ascii="Times New Roman" w:eastAsia="宋体" w:hAnsi="Times New Roman" w:cs="Times New Roman"/>
          <w:sz w:val="24"/>
        </w:rPr>
        <w:t>，</w:t>
      </w:r>
      <w:r w:rsidRPr="00DC042C">
        <w:rPr>
          <w:rFonts w:ascii="Times New Roman" w:eastAsia="宋体" w:hAnsi="Times New Roman" w:cs="Times New Roman"/>
          <w:sz w:val="24"/>
        </w:rPr>
        <w:t>前者可以推导出短期变化或阶段效应，后者则可以推导出长期的群体效应。</w:t>
      </w:r>
    </w:p>
    <w:p w14:paraId="0B1E8C74" w14:textId="476BC203" w:rsidR="001478C0" w:rsidRPr="00DC042C" w:rsidRDefault="001478C0" w:rsidP="00615FF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尽管上述</w:t>
      </w:r>
      <w:r w:rsidR="00E30CB7" w:rsidRPr="00DC042C">
        <w:rPr>
          <w:rFonts w:ascii="Times New Roman" w:eastAsia="宋体" w:hAnsi="Times New Roman" w:cs="Times New Roman"/>
          <w:sz w:val="24"/>
        </w:rPr>
        <w:t>现代化理论的文化主义视角</w:t>
      </w:r>
      <w:r w:rsidRPr="00DC042C">
        <w:rPr>
          <w:rFonts w:ascii="Times New Roman" w:eastAsia="宋体" w:hAnsi="Times New Roman" w:cs="Times New Roman"/>
          <w:sz w:val="24"/>
        </w:rPr>
        <w:t>在学术界引起了分歧，双方都有怀疑论者和捍卫者</w:t>
      </w:r>
      <w:r w:rsidR="007A68E8"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{"citationID":"vLdZeads","properties":{"formattedCitation":"(Gerring\\uc0\\u31561{} 2005; Inglehart\\uc0\\u21644{}Welzel 2010; Jin\\uc0\\u21644{}Zhou 2021)","plainCitation":"(Gerring</w:instrText>
      </w:r>
      <w:r w:rsidR="00D44DAC" w:rsidRPr="00DC042C">
        <w:rPr>
          <w:rFonts w:ascii="Times New Roman" w:eastAsia="宋体" w:hAnsi="Times New Roman" w:cs="Times New Roman"/>
          <w:sz w:val="24"/>
        </w:rPr>
        <w:instrText>等</w:instrText>
      </w:r>
      <w:r w:rsidR="00D44DAC" w:rsidRPr="00DC042C">
        <w:rPr>
          <w:rFonts w:ascii="Times New Roman" w:eastAsia="宋体" w:hAnsi="Times New Roman" w:cs="Times New Roman"/>
          <w:sz w:val="24"/>
        </w:rPr>
        <w:instrText xml:space="preserve"> 2005; Inglehart</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Welzel 2010; Jin</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Zhou 2021)","noteIndex":0},"citationItems":[{"id":854,"uris":["http://zotero.org/users/7401469/items/PVUMDKCM"],"itemData":{"id":854,"type":"article-journal","abstract":"Recent studies appear to show that democracy has no robust association with economic growth. Yet all such work assumes that the causal effect of democracy can be measured by a country's regime status in a particular year (T), which is correlated with its growth performance in a subsequent period (T+1). The authors argue that democracy must be understood as a stock, rather than a level, measure. That is, a country's growth performance is affected by the number of years it has been democratic, in addition to the degree of democracy experienced during that period. In this fashion, democracy is reconceptualized as a historical, rather than a contemporary, variable--with the assumption that long-run historical patterns may help scholars to understand present trends. The authors speculate that these secular-historical influences operate through four causal pathways, each of which may be understood as a type of capital: physical capital, human capital, social capital, and political capital. This argument is tested in a cross-country analysis and is shown to be robust in a wide variety of specifications and formats.","container-title":"World Politics","DOI":"10.1353/wp.2006.0002","ISSN":"0043-8871","issue":"3","language":"en","note":"publisher: [Cambridge University Press, Trustees of Princeton University]","page":"323-364","source":"JSTOR","title":"Democracy and Economic Growth: A Historical Perspective","title-short":"Democracy and Economic Growth","volume":"57","author":[{"family":"Gerring","given":"John"},{"family":"Bond","given":"Philip"},{"family":"Barndt","given":"William T."},{"family":"Moreno","given":"Carola"}],"issued":{"date-parts":[["2005"]]},"citation-key":"GerringEtAl2005"}},{"id":170,"uris":["http://zotero.org/users/7401469/items/RLCPY8RS"],"itemData":{"id":170,"type":"article-journal","abstract":"A revised version of modernization theory implies that certain cultural variables (deeply-instilled attitudes among the public of a society) play an important role in democratization—and considerable empirical evidence supports this claim. Nevertheless, these variables are rarely used in econometric analysis of democratization. Why? One important reason is a tendency to view subjective mass orientations as volatile, relatively \"soft\" data. Analyzing data from many Large-N comparative survey projects, this article demonstrates that: (1) certain mass attitudes that are linked with modernization constitute attributes of given societies that are fully as stable as standard social indicators; (2) when treated as national-level variables, these attitudes seem to have predictive power comparable to that of widely-used social indicators in explaining important societal-level variables such as democracy; (3) national-level mean scores are a legitimate social indicator; and (4) one gets maximum analytic leverage by analyzing data from the full range of societies. We find numerous strong correlations between these subjective indicators and important societal attributes such as democracy, which suggest that causal linkages exist—but we do not attempt to demonstrate them here. Previous research has tested some of these linkages, finding support for causal interpretations, but conclusive tests of all the linkages shown here would require several book-length treatments. We briefly review some of the evidence supporting the conclusion that modernization leads to enduring mass attitudinal changes that are conducive to democracy.","container-title":"Perspectives on Politics","ISSN":"1537-5927","issue":"2","note":"publisher: [American Political Science Association, Cambridge University Press]","page":"551-567","source":"JSTOR","title":"Changing Mass Priorities: The Link between Modernization and Democracy","title-short":"Changing Mass Priorities","volume":"8","author":[{"family":"Inglehart","given":"Ronald"},{"family":"Welzel","given":"Christian"}],"issued":{"date-parts":[["2010"]]},"citation-key":"InglehartWelzel2010"}},{"id":174,"uris":["http://zotero.org/users/7401469/items/J48HN39Y"],"itemData":{"id":174,"type":"article-journal","abstract":"Objective\n              This study examines how the political context of socialization affects the political orientations of the younger generation in China.\n            \n            \n              Methods\n              Using four national surveys and multiple indicators of authoritarian orientation, this study compares Chinese generations with multilevel ordered logistic regression and linear regression.\n            \n            \n              Results\n              Our analysis shows that the younger generation, Xi generation, is more orientated toward authoritarianism than its preceding generations, while its previous generation, Hu generation, was not more authoritarian than its prior generations when the Hu generation was the youngest in the survey.\n            \n            \n              Conclusion\n              Against the influential modernization theory, which predicts young generations to be more critical of the status quo, we conclude that the younger generation in China is on the authoritarian side of the spectrum and this generational pattern is more likely to be caused by heightened authoritarianism in the political context of socialization than a life‐cycle effect.","archive":"Q3","call-number":"1.9002","collection-title":"</w:instrText>
      </w:r>
      <w:r w:rsidR="00D44DAC" w:rsidRPr="00DC042C">
        <w:rPr>
          <w:rFonts w:ascii="Times New Roman" w:eastAsia="宋体" w:hAnsi="Times New Roman" w:cs="Times New Roman"/>
          <w:sz w:val="24"/>
        </w:rPr>
        <w:instrText>无</w:instrText>
      </w:r>
      <w:r w:rsidR="00D44DAC" w:rsidRPr="00DC042C">
        <w:rPr>
          <w:rFonts w:ascii="Times New Roman" w:eastAsia="宋体" w:hAnsi="Times New Roman" w:cs="Times New Roman"/>
          <w:sz w:val="24"/>
        </w:rPr>
        <w:instrText>","container-title":"Social Science Quarterly","DOI":"10.1111/ssqu.12898","ISSN":"0038-4941, 1540-6237","issue":"1","journalAbbreviation":"Social Science Quarterly","language":"en","license":"1.7998","note":"</w:instrText>
      </w:r>
      <w:r w:rsidR="00D44DAC" w:rsidRPr="00DC042C">
        <w:rPr>
          <w:rFonts w:ascii="Times New Roman" w:eastAsia="宋体" w:hAnsi="Times New Roman" w:cs="Times New Roman"/>
          <w:sz w:val="24"/>
        </w:rPr>
        <w:instrText>中科院分区升级版</w:instrText>
      </w:r>
      <w:r w:rsidR="00D44DAC" w:rsidRPr="00DC042C">
        <w:rPr>
          <w:rFonts w:ascii="Times New Roman" w:eastAsia="宋体" w:hAnsi="Times New Roman" w:cs="Times New Roman"/>
          <w:sz w:val="24"/>
        </w:rPr>
        <w:instrText xml:space="preserve">: </w:instrText>
      </w:r>
      <w:r w:rsidR="00D44DAC" w:rsidRPr="00DC042C">
        <w:rPr>
          <w:rFonts w:ascii="Times New Roman" w:eastAsia="宋体" w:hAnsi="Times New Roman" w:cs="Times New Roman"/>
          <w:sz w:val="24"/>
        </w:rPr>
        <w:instrText>社会学</w:instrText>
      </w:r>
      <w:r w:rsidR="00D44DAC" w:rsidRPr="00DC042C">
        <w:rPr>
          <w:rFonts w:ascii="Times New Roman" w:eastAsia="宋体" w:hAnsi="Times New Roman" w:cs="Times New Roman"/>
          <w:sz w:val="24"/>
        </w:rPr>
        <w:instrText>3</w:instrText>
      </w:r>
      <w:r w:rsidR="00D44DAC" w:rsidRPr="00DC042C">
        <w:rPr>
          <w:rFonts w:ascii="Times New Roman" w:eastAsia="宋体" w:hAnsi="Times New Roman" w:cs="Times New Roman"/>
          <w:sz w:val="24"/>
        </w:rPr>
        <w:instrText>区</w:instrText>
      </w:r>
      <w:r w:rsidR="00D44DAC" w:rsidRPr="00DC042C">
        <w:rPr>
          <w:rFonts w:ascii="Times New Roman" w:eastAsia="宋体" w:hAnsi="Times New Roman" w:cs="Times New Roman"/>
          <w:sz w:val="24"/>
        </w:rPr>
        <w:instrText>\n</w:instrText>
      </w:r>
      <w:r w:rsidR="00D44DAC" w:rsidRPr="00DC042C">
        <w:rPr>
          <w:rFonts w:ascii="Times New Roman" w:eastAsia="宋体" w:hAnsi="Times New Roman" w:cs="Times New Roman"/>
          <w:sz w:val="24"/>
        </w:rPr>
        <w:instrText>影响因子</w:instrText>
      </w:r>
      <w:r w:rsidR="00D44DAC" w:rsidRPr="00DC042C">
        <w:rPr>
          <w:rFonts w:ascii="Times New Roman" w:eastAsia="宋体" w:hAnsi="Times New Roman" w:cs="Times New Roman"/>
          <w:sz w:val="24"/>
        </w:rPr>
        <w:instrText>: 1.9\n5</w:instrText>
      </w:r>
      <w:r w:rsidR="00D44DAC" w:rsidRPr="00DC042C">
        <w:rPr>
          <w:rFonts w:ascii="Times New Roman" w:eastAsia="宋体" w:hAnsi="Times New Roman" w:cs="Times New Roman"/>
          <w:sz w:val="24"/>
        </w:rPr>
        <w:instrText>年影响因子</w:instrText>
      </w:r>
      <w:r w:rsidR="00D44DAC" w:rsidRPr="00DC042C">
        <w:rPr>
          <w:rFonts w:ascii="Times New Roman" w:eastAsia="宋体" w:hAnsi="Times New Roman" w:cs="Times New Roman"/>
          <w:sz w:val="24"/>
        </w:rPr>
        <w:instrText>: 1.8\n</w:instrText>
      </w:r>
      <w:r w:rsidR="00D44DAC" w:rsidRPr="00DC042C">
        <w:rPr>
          <w:rFonts w:ascii="Times New Roman" w:eastAsia="宋体" w:hAnsi="Times New Roman" w:cs="Times New Roman"/>
          <w:sz w:val="24"/>
        </w:rPr>
        <w:instrText>南农高质量</w:instrText>
      </w:r>
      <w:r w:rsidR="00D44DAC" w:rsidRPr="00DC042C">
        <w:rPr>
          <w:rFonts w:ascii="Times New Roman" w:eastAsia="宋体" w:hAnsi="Times New Roman" w:cs="Times New Roman"/>
          <w:sz w:val="24"/>
        </w:rPr>
        <w:instrText xml:space="preserve">: B","page":"90-106","source":"onlinelibrary.wiley.com","title":"An authoritarian undercurrent in the postmaterialist tide: The rise of authoritarianism among the younger generation in China","title-short":"An Authoritarian Undercurrent in the Postmaterialist Tide","volume":"102","author":[{"family":"Jin","given":"Shuai"},{"family":"Zhou","given":"Yingnan Joseph"}],"issued":{"date-parts":[["2021",1]]},"citation-key":"JinZhou2021"}}],"schema":"https://github.com/citation-style-language/schema/raw/master/csl-citation.json"} </w:instrText>
      </w:r>
      <w:r w:rsidR="007A68E8" w:rsidRPr="00DC042C">
        <w:rPr>
          <w:rFonts w:ascii="Times New Roman" w:eastAsia="宋体" w:hAnsi="Times New Roman" w:cs="Times New Roman"/>
          <w:sz w:val="24"/>
        </w:rPr>
        <w:fldChar w:fldCharType="separate"/>
      </w:r>
      <w:r w:rsidR="00B45E4C" w:rsidRPr="00DC042C">
        <w:rPr>
          <w:rFonts w:ascii="Times New Roman" w:eastAsia="宋体" w:hAnsi="Times New Roman" w:cs="Times New Roman"/>
          <w:kern w:val="0"/>
          <w:sz w:val="24"/>
        </w:rPr>
        <w:t>(Gerring</w:t>
      </w:r>
      <w:r w:rsidR="00B45E4C" w:rsidRPr="00DC042C">
        <w:rPr>
          <w:rFonts w:ascii="Times New Roman" w:eastAsia="宋体" w:hAnsi="Times New Roman" w:cs="Times New Roman"/>
          <w:kern w:val="0"/>
          <w:sz w:val="24"/>
        </w:rPr>
        <w:t>等</w:t>
      </w:r>
      <w:r w:rsidR="00B45E4C" w:rsidRPr="00DC042C">
        <w:rPr>
          <w:rFonts w:ascii="Times New Roman" w:eastAsia="宋体" w:hAnsi="Times New Roman" w:cs="Times New Roman"/>
          <w:kern w:val="0"/>
          <w:sz w:val="24"/>
        </w:rPr>
        <w:t xml:space="preserve"> 2005; Inglehart</w:t>
      </w:r>
      <w:r w:rsidR="00B45E4C" w:rsidRPr="00DC042C">
        <w:rPr>
          <w:rFonts w:ascii="Times New Roman" w:eastAsia="宋体" w:hAnsi="Times New Roman" w:cs="Times New Roman"/>
          <w:kern w:val="0"/>
          <w:sz w:val="24"/>
        </w:rPr>
        <w:t>和</w:t>
      </w:r>
      <w:r w:rsidR="00B45E4C" w:rsidRPr="00DC042C">
        <w:rPr>
          <w:rFonts w:ascii="Times New Roman" w:eastAsia="宋体" w:hAnsi="Times New Roman" w:cs="Times New Roman"/>
          <w:kern w:val="0"/>
          <w:sz w:val="24"/>
        </w:rPr>
        <w:t>Welzel 2010; Jin</w:t>
      </w:r>
      <w:r w:rsidR="00B45E4C" w:rsidRPr="00DC042C">
        <w:rPr>
          <w:rFonts w:ascii="Times New Roman" w:eastAsia="宋体" w:hAnsi="Times New Roman" w:cs="Times New Roman"/>
          <w:kern w:val="0"/>
          <w:sz w:val="24"/>
        </w:rPr>
        <w:t>和</w:t>
      </w:r>
      <w:r w:rsidR="00B45E4C" w:rsidRPr="00DC042C">
        <w:rPr>
          <w:rFonts w:ascii="Times New Roman" w:eastAsia="宋体" w:hAnsi="Times New Roman" w:cs="Times New Roman"/>
          <w:kern w:val="0"/>
          <w:sz w:val="24"/>
        </w:rPr>
        <w:t>Zhou 2021)</w:t>
      </w:r>
      <w:r w:rsidR="007A68E8"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，但它仍然是解释大众</w:t>
      </w:r>
      <w:r w:rsidR="00650A6B" w:rsidRPr="00DC042C">
        <w:rPr>
          <w:rFonts w:ascii="Times New Roman" w:eastAsia="宋体" w:hAnsi="Times New Roman" w:cs="Times New Roman"/>
          <w:sz w:val="24"/>
        </w:rPr>
        <w:t>价值观</w:t>
      </w:r>
      <w:r w:rsidR="00AF3BD7" w:rsidRPr="00DC042C">
        <w:rPr>
          <w:rFonts w:ascii="Times New Roman" w:eastAsia="宋体" w:hAnsi="Times New Roman" w:cs="Times New Roman"/>
          <w:sz w:val="24"/>
        </w:rPr>
        <w:t>代际变迁</w:t>
      </w:r>
      <w:r w:rsidRPr="00DC042C">
        <w:rPr>
          <w:rFonts w:ascii="Times New Roman" w:eastAsia="宋体" w:hAnsi="Times New Roman" w:cs="Times New Roman"/>
          <w:sz w:val="24"/>
        </w:rPr>
        <w:t>的有力工具。如</w:t>
      </w:r>
      <w:r w:rsidR="00CC7DAE"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{"citationID":"DwDVvsbf","properties":{"formattedCitation":"(Ciftci 2010)","plainCitation":"(Ciftci 2010)","noteIndex":0},"citationItems":[{"id":142,"uris":["http://zotero.org/users/7401469/items/BJ8W5FPZ"],"itemData":{"id":142,"type":"article-journal","abstract":"This article explains the determinants of individual support for democracy in 10 Muslim-majority countries. Starting with economic and cultural interpretations of modernization theory, the author advances an argument exploring cross-linkages between macro- and micro-level implications of this theory as they relate to attitudes toward democracy. The author also provides a test of two alternative explanations: social capital and Islamic values. A series of cross-national and ordinary least squares regressions utilizing the fourth wave of the World Values Survey demonstrates that, 50 years later, modernization theory is still a powerful tool for explaining democratic attitudes. Particularly, perceptions of gender equality show strong associations with democratic orientations. Although some support is found for the positive effect of political trust, religiosity and Islamic values poorly predict support for democracy in the Muslim world.","container-title":"Comparative Political Studies","DOI":"10.1177/0010414010371903","ISSN":"0010-4140","issue":"11","language":"en","note":"publisher: SAGE Publications Inc","page":"1442-1470","source":"SAGE Journals","title":"Modernization, Islam, or Social Capital: What Explains Attitudes Toward Democracy in the Muslim World?","title-short":"Modernization, Islam, or Social Capital","volume":"43","author":[{"family":"Ciftci","given":"Sabri"}],"issued":{"date-parts":[["2010",11,1]]},"citation-key":"Ciftci2010"}}],"schema":"https://github.com/citation-style-language/schema/raw/master/csl-citation.json"} </w:instrText>
      </w:r>
      <w:r w:rsidR="00CC7DAE" w:rsidRPr="00DC042C">
        <w:rPr>
          <w:rFonts w:ascii="Times New Roman" w:eastAsia="宋体" w:hAnsi="Times New Roman" w:cs="Times New Roman"/>
          <w:sz w:val="24"/>
        </w:rPr>
        <w:fldChar w:fldCharType="separate"/>
      </w:r>
      <w:r w:rsidR="00CC7DAE" w:rsidRPr="00DC042C">
        <w:rPr>
          <w:rFonts w:ascii="Times New Roman" w:eastAsia="宋体" w:hAnsi="Times New Roman" w:cs="Times New Roman"/>
          <w:noProof/>
          <w:sz w:val="24"/>
        </w:rPr>
        <w:t>(Ciftci 2010)</w:t>
      </w:r>
      <w:r w:rsidR="00CC7DAE"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就发现阿拉伯年轻一代对性别平等和宗教多样性更加</w:t>
      </w:r>
      <w:r w:rsidR="008A2508" w:rsidRPr="00DC042C">
        <w:rPr>
          <w:rFonts w:ascii="Times New Roman" w:eastAsia="宋体" w:hAnsi="Times New Roman" w:cs="Times New Roman"/>
          <w:sz w:val="24"/>
        </w:rPr>
        <w:t>开放</w:t>
      </w:r>
      <w:r w:rsidR="00C82993" w:rsidRPr="00DC042C">
        <w:rPr>
          <w:rFonts w:ascii="Times New Roman" w:eastAsia="宋体" w:hAnsi="Times New Roman" w:cs="Times New Roman"/>
          <w:sz w:val="24"/>
        </w:rPr>
        <w:t>包容</w:t>
      </w:r>
      <w:r w:rsidRPr="00DC042C">
        <w:rPr>
          <w:rFonts w:ascii="Times New Roman" w:eastAsia="宋体" w:hAnsi="Times New Roman" w:cs="Times New Roman"/>
          <w:sz w:val="24"/>
        </w:rPr>
        <w:t>、对公民自由和选举竞争</w:t>
      </w:r>
      <w:r w:rsidR="00211B4F" w:rsidRPr="00DC042C">
        <w:rPr>
          <w:rFonts w:ascii="Times New Roman" w:eastAsia="宋体" w:hAnsi="Times New Roman" w:cs="Times New Roman"/>
          <w:sz w:val="24"/>
        </w:rPr>
        <w:t>也</w:t>
      </w:r>
      <w:r w:rsidRPr="00DC042C">
        <w:rPr>
          <w:rFonts w:ascii="Times New Roman" w:eastAsia="宋体" w:hAnsi="Times New Roman" w:cs="Times New Roman"/>
          <w:sz w:val="24"/>
        </w:rPr>
        <w:t>更加渴望。</w:t>
      </w:r>
      <w:r w:rsidR="007A68E8" w:rsidRPr="00DC042C">
        <w:rPr>
          <w:rFonts w:ascii="Times New Roman" w:eastAsia="宋体" w:hAnsi="Times New Roman" w:cs="Times New Roman"/>
          <w:sz w:val="24"/>
        </w:rPr>
        <w:t>也有学者发现，中国年轻一代受教育程度更高，经济保障也更强，因而对</w:t>
      </w:r>
      <w:r w:rsidR="00FF7333" w:rsidRPr="00DC042C">
        <w:rPr>
          <w:rFonts w:ascii="Times New Roman" w:eastAsia="宋体" w:hAnsi="Times New Roman" w:cs="Times New Roman"/>
          <w:sz w:val="24"/>
        </w:rPr>
        <w:t>中国</w:t>
      </w:r>
      <w:r w:rsidR="007A68E8" w:rsidRPr="00DC042C">
        <w:rPr>
          <w:rFonts w:ascii="Times New Roman" w:eastAsia="宋体" w:hAnsi="Times New Roman" w:cs="Times New Roman"/>
          <w:sz w:val="24"/>
        </w:rPr>
        <w:t>威权体制</w:t>
      </w:r>
      <w:r w:rsidR="00760F75" w:rsidRPr="00DC042C">
        <w:rPr>
          <w:rFonts w:ascii="Times New Roman" w:eastAsia="宋体" w:hAnsi="Times New Roman" w:cs="Times New Roman"/>
          <w:sz w:val="24"/>
        </w:rPr>
        <w:t>的评价</w:t>
      </w:r>
      <w:r w:rsidR="003045EB" w:rsidRPr="00DC042C">
        <w:rPr>
          <w:rFonts w:ascii="Times New Roman" w:eastAsia="宋体" w:hAnsi="Times New Roman" w:cs="Times New Roman"/>
          <w:sz w:val="24"/>
        </w:rPr>
        <w:t>并不友好</w:t>
      </w:r>
      <w:r w:rsidR="00B05180" w:rsidRPr="00DC042C">
        <w:rPr>
          <w:rFonts w:ascii="Times New Roman" w:eastAsia="宋体" w:hAnsi="Times New Roman" w:cs="Times New Roman"/>
          <w:sz w:val="24"/>
        </w:rPr>
        <w:fldChar w:fldCharType="begin"/>
      </w:r>
      <w:r w:rsidR="00B05180" w:rsidRPr="00DC042C">
        <w:rPr>
          <w:rFonts w:ascii="Times New Roman" w:eastAsia="宋体" w:hAnsi="Times New Roman" w:cs="Times New Roman"/>
          <w:sz w:val="24"/>
        </w:rPr>
        <w:instrText xml:space="preserve"> ADDIN ZOTERO_ITEM CSL_CITATION {"citationID":"0X6CvQ2f","properties":{"formattedCitation":"(Pan 2017)","plainCitation":"(Pan 2017)","noteIndex":0},"citationItems":[{"id":989,"uris":["http://zotero.org/users/7401469/items/MRVLTYM3"],"itemData":{"id":989,"type":"article-journal","abstract":"There is ongoing debate over whether authoritarian regimes can maintain control over information given the rise of social media and the Internet. In this debate, China is often cited as a prime example of how authoritarian regimes can retain control, but to date, there has been limited research on whether China’s online censorship strategies can be replicated in other authoritarian regimes. This article shows that China’s ability to censor social media rests on the dominance of domestic firms in China’s market for Internet content. The absence of U.S. social media firms in China allows the Chinese government to engage in censorship through content removal, which can quickly and effectively suppress information. In contrast, for most other regimes, the market for social media is dominated by U.S. multinational firms, e.g., Facebook, YouTube, Twitter, and in these contexts, content removal is an immense challenge. This article then examines the prospects of instituting content removal by developing domestic social media or importing Chinese platforms, and finds that most authoritarian regimes are unlikely to be able to duplicate China’s online censorship efforts.","archive":"Q3","call-number":"1.6000","collection-title":"</w:instrText>
      </w:r>
      <w:r w:rsidR="00B05180" w:rsidRPr="00DC042C">
        <w:rPr>
          <w:rFonts w:ascii="Times New Roman" w:eastAsia="宋体" w:hAnsi="Times New Roman" w:cs="Times New Roman"/>
          <w:sz w:val="24"/>
        </w:rPr>
        <w:instrText>无</w:instrText>
      </w:r>
      <w:r w:rsidR="00B05180" w:rsidRPr="00DC042C">
        <w:rPr>
          <w:rFonts w:ascii="Times New Roman" w:eastAsia="宋体" w:hAnsi="Times New Roman" w:cs="Times New Roman"/>
          <w:sz w:val="24"/>
        </w:rPr>
        <w:instrText xml:space="preserve">","container-title":"Problems of Post-Communism","DOI":"10.1080/10758216.2016.1181525","ISSN":"1075-8216","issue":"3-4","journalAbbreviation":"Probl Post-communism","license":"1.7998","note":"publisher: Routledge\n_eprint: https://doi.org/10.1080/10758216.2016.1181525","page":"167-188","title":"How Market Dynamics of Domestic and Foreign Social Media Firms Shape Strategies of Internet Censorship","volume":"64","author":[{"family":"Pan","given":"Jennifer"}],"issued":{"date-parts":[["2017",7,4]]},"citation-key":"Pan2017"}}],"schema":"https://github.com/citation-style-language/schema/raw/master/csl-citation.json"} </w:instrText>
      </w:r>
      <w:r w:rsidR="00B05180" w:rsidRPr="00DC042C">
        <w:rPr>
          <w:rFonts w:ascii="Times New Roman" w:eastAsia="宋体" w:hAnsi="Times New Roman" w:cs="Times New Roman"/>
          <w:sz w:val="24"/>
        </w:rPr>
        <w:fldChar w:fldCharType="separate"/>
      </w:r>
      <w:r w:rsidR="00B05180" w:rsidRPr="00DC042C">
        <w:rPr>
          <w:rFonts w:ascii="Times New Roman" w:eastAsia="宋体" w:hAnsi="Times New Roman" w:cs="Times New Roman"/>
          <w:noProof/>
          <w:sz w:val="24"/>
        </w:rPr>
        <w:t>(Pan 2017)</w:t>
      </w:r>
      <w:r w:rsidR="00B05180" w:rsidRPr="00DC042C">
        <w:rPr>
          <w:rFonts w:ascii="Times New Roman" w:eastAsia="宋体" w:hAnsi="Times New Roman" w:cs="Times New Roman"/>
          <w:sz w:val="24"/>
        </w:rPr>
        <w:fldChar w:fldCharType="end"/>
      </w:r>
      <w:r w:rsidR="00615FFE" w:rsidRPr="00DC042C">
        <w:rPr>
          <w:rFonts w:ascii="Times New Roman" w:eastAsia="宋体" w:hAnsi="Times New Roman" w:cs="Times New Roman"/>
          <w:sz w:val="24"/>
        </w:rPr>
        <w:t>。不过</w:t>
      </w:r>
      <w:r w:rsidRPr="00DC042C">
        <w:rPr>
          <w:rFonts w:ascii="Times New Roman" w:eastAsia="宋体" w:hAnsi="Times New Roman" w:cs="Times New Roman"/>
          <w:sz w:val="24"/>
        </w:rPr>
        <w:t>也有学者指出，现代化进程不一定会创造出民主导向的公民</w:t>
      </w:r>
      <w:r w:rsidR="00B745A6" w:rsidRPr="00DC042C">
        <w:rPr>
          <w:rFonts w:ascii="Times New Roman" w:eastAsia="宋体" w:hAnsi="Times New Roman" w:cs="Times New Roman"/>
          <w:sz w:val="24"/>
        </w:rPr>
        <w:fldChar w:fldCharType="begin"/>
      </w:r>
      <w:r w:rsidR="00B745A6" w:rsidRPr="00DC042C">
        <w:rPr>
          <w:rFonts w:ascii="Times New Roman" w:eastAsia="宋体" w:hAnsi="Times New Roman" w:cs="Times New Roman"/>
          <w:sz w:val="24"/>
        </w:rPr>
        <w:instrText xml:space="preserve"> ADDIN ZOTERO_ITEM CSL_CITATION {"citationID":"K0ei3DB1","properties":{"formattedCitation":"(Bellin 2002)","plainCitation":"(Bellin 2002)","noteIndex":0},"citationItems":[{"id":8891,"uris":["http://zotero.org/users/7401469/items/FWIB4G47"],"itemData":{"id":8891,"type":"book","publisher":"Cornell University Press","source":"COinS","title":"Stalled Democracy: Capital, Labor, and the Paradox of State-Sponsored Development","title-short":"Stalled Democracy","author":[{"family":"Bellin","given":"Eva"}],"issued":{"date-parts":[["2002"]]},"citation-key":"Bellin2002"}}],"schema":"https://github.com/citation-style-language/schema/raw/master/csl-citation.json"} </w:instrText>
      </w:r>
      <w:r w:rsidR="00B745A6" w:rsidRPr="00DC042C">
        <w:rPr>
          <w:rFonts w:ascii="Times New Roman" w:eastAsia="宋体" w:hAnsi="Times New Roman" w:cs="Times New Roman"/>
          <w:sz w:val="24"/>
        </w:rPr>
        <w:fldChar w:fldCharType="separate"/>
      </w:r>
      <w:r w:rsidR="00B745A6" w:rsidRPr="00DC042C">
        <w:rPr>
          <w:rFonts w:ascii="Times New Roman" w:eastAsia="宋体" w:hAnsi="Times New Roman" w:cs="Times New Roman"/>
          <w:noProof/>
          <w:sz w:val="24"/>
        </w:rPr>
        <w:t>(Bellin 2002)</w:t>
      </w:r>
      <w:r w:rsidR="00B745A6"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，威权国家通过向年轻一代提供更多工作机会和更高的福利待遇，促进了大众对威权领导人的认可和政府信任的加强。如</w:t>
      </w:r>
      <w:r w:rsidR="002F3E16"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{"citationID":"meXoYSJs","properties":{"formattedCitation":"(Jin\\uc0\\u21644{}Zhou 2021)","plainCitation":"(Jin</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Zhou 2021)","noteIndex":0},"citationItems":[{"id":174,"uris":["http://zotero.org/users/7401469/items/J48HN39Y"],"itemData":{"id":174,"type":"article-journal","abstract":"Objective\n              This study examines how the political context of socialization affects the political orientations of the younger generation in China.\n            \n            \n              Methods\n              Using four national surveys and multiple indicators of authoritarian orientation, this study compares Chinese generations with multilevel ordered logistic regression and linear regression.\n            \n            \n              Results\n              Our analysis shows that the younger generation, Xi generation, is more orientated toward authoritarianism than its preceding generations, while its previous generation, Hu generation, was not more authoritarian than its prior generations when the Hu generation was the youngest in the survey.\n            \n            \n              Conclusion\n              Against the influential modernization theory, which predicts young generations to be more critical of the status quo, we conclude that the younger generation in China is on the authoritarian side of the spectrum and this generational pattern is more likely to be caused by heightened authoritarianism in the political context of socialization than a life‐cycle effect.","archive":"Q3","call-number":"1.9002","collection-title":"</w:instrText>
      </w:r>
      <w:r w:rsidR="00D44DAC" w:rsidRPr="00DC042C">
        <w:rPr>
          <w:rFonts w:ascii="Times New Roman" w:eastAsia="宋体" w:hAnsi="Times New Roman" w:cs="Times New Roman"/>
          <w:sz w:val="24"/>
        </w:rPr>
        <w:instrText>无</w:instrText>
      </w:r>
      <w:r w:rsidR="00D44DAC" w:rsidRPr="00DC042C">
        <w:rPr>
          <w:rFonts w:ascii="Times New Roman" w:eastAsia="宋体" w:hAnsi="Times New Roman" w:cs="Times New Roman"/>
          <w:sz w:val="24"/>
        </w:rPr>
        <w:instrText>","container-title":"Social Science Quarterly","DOI":"10.1111/ssqu.12898","ISSN":"0038-4941, 1540-6237","issue":"1","journalAbbreviation":"Social Science Quarterly","language":"en","license":"1.7998","note":"</w:instrText>
      </w:r>
      <w:r w:rsidR="00D44DAC" w:rsidRPr="00DC042C">
        <w:rPr>
          <w:rFonts w:ascii="Times New Roman" w:eastAsia="宋体" w:hAnsi="Times New Roman" w:cs="Times New Roman"/>
          <w:sz w:val="24"/>
        </w:rPr>
        <w:instrText>中科院分区升级版</w:instrText>
      </w:r>
      <w:r w:rsidR="00D44DAC" w:rsidRPr="00DC042C">
        <w:rPr>
          <w:rFonts w:ascii="Times New Roman" w:eastAsia="宋体" w:hAnsi="Times New Roman" w:cs="Times New Roman"/>
          <w:sz w:val="24"/>
        </w:rPr>
        <w:instrText xml:space="preserve">: </w:instrText>
      </w:r>
      <w:r w:rsidR="00D44DAC" w:rsidRPr="00DC042C">
        <w:rPr>
          <w:rFonts w:ascii="Times New Roman" w:eastAsia="宋体" w:hAnsi="Times New Roman" w:cs="Times New Roman"/>
          <w:sz w:val="24"/>
        </w:rPr>
        <w:instrText>社会学</w:instrText>
      </w:r>
      <w:r w:rsidR="00D44DAC" w:rsidRPr="00DC042C">
        <w:rPr>
          <w:rFonts w:ascii="Times New Roman" w:eastAsia="宋体" w:hAnsi="Times New Roman" w:cs="Times New Roman"/>
          <w:sz w:val="24"/>
        </w:rPr>
        <w:instrText>3</w:instrText>
      </w:r>
      <w:r w:rsidR="00D44DAC" w:rsidRPr="00DC042C">
        <w:rPr>
          <w:rFonts w:ascii="Times New Roman" w:eastAsia="宋体" w:hAnsi="Times New Roman" w:cs="Times New Roman"/>
          <w:sz w:val="24"/>
        </w:rPr>
        <w:instrText>区</w:instrText>
      </w:r>
      <w:r w:rsidR="00D44DAC" w:rsidRPr="00DC042C">
        <w:rPr>
          <w:rFonts w:ascii="Times New Roman" w:eastAsia="宋体" w:hAnsi="Times New Roman" w:cs="Times New Roman"/>
          <w:sz w:val="24"/>
        </w:rPr>
        <w:instrText>\n</w:instrText>
      </w:r>
      <w:r w:rsidR="00D44DAC" w:rsidRPr="00DC042C">
        <w:rPr>
          <w:rFonts w:ascii="Times New Roman" w:eastAsia="宋体" w:hAnsi="Times New Roman" w:cs="Times New Roman"/>
          <w:sz w:val="24"/>
        </w:rPr>
        <w:instrText>影响因子</w:instrText>
      </w:r>
      <w:r w:rsidR="00D44DAC" w:rsidRPr="00DC042C">
        <w:rPr>
          <w:rFonts w:ascii="Times New Roman" w:eastAsia="宋体" w:hAnsi="Times New Roman" w:cs="Times New Roman"/>
          <w:sz w:val="24"/>
        </w:rPr>
        <w:instrText>: 1.9\n5</w:instrText>
      </w:r>
      <w:r w:rsidR="00D44DAC" w:rsidRPr="00DC042C">
        <w:rPr>
          <w:rFonts w:ascii="Times New Roman" w:eastAsia="宋体" w:hAnsi="Times New Roman" w:cs="Times New Roman"/>
          <w:sz w:val="24"/>
        </w:rPr>
        <w:instrText>年影响因子</w:instrText>
      </w:r>
      <w:r w:rsidR="00D44DAC" w:rsidRPr="00DC042C">
        <w:rPr>
          <w:rFonts w:ascii="Times New Roman" w:eastAsia="宋体" w:hAnsi="Times New Roman" w:cs="Times New Roman"/>
          <w:sz w:val="24"/>
        </w:rPr>
        <w:instrText>: 1.8\n</w:instrText>
      </w:r>
      <w:r w:rsidR="00D44DAC" w:rsidRPr="00DC042C">
        <w:rPr>
          <w:rFonts w:ascii="Times New Roman" w:eastAsia="宋体" w:hAnsi="Times New Roman" w:cs="Times New Roman"/>
          <w:sz w:val="24"/>
        </w:rPr>
        <w:instrText>南农高质量</w:instrText>
      </w:r>
      <w:r w:rsidR="00D44DAC" w:rsidRPr="00DC042C">
        <w:rPr>
          <w:rFonts w:ascii="Times New Roman" w:eastAsia="宋体" w:hAnsi="Times New Roman" w:cs="Times New Roman"/>
          <w:sz w:val="24"/>
        </w:rPr>
        <w:instrText xml:space="preserve">: B","page":"90-106","source":"onlinelibrary.wiley.com","title":"An authoritarian undercurrent in the postmaterialist tide: The rise of authoritarianism among the younger generation in China","title-short":"An Authoritarian Undercurrent in the Postmaterialist Tide","volume":"102","author":[{"family":"Jin","given":"Shuai"},{"family":"Zhou","given":"Yingnan Joseph"}],"issued":{"date-parts":[["2021",1]]},"citation-key":"JinZhou2021"}}],"schema":"https://github.com/citation-style-language/schema/raw/master/csl-citation.json"} </w:instrText>
      </w:r>
      <w:r w:rsidR="002F3E16" w:rsidRPr="00DC042C">
        <w:rPr>
          <w:rFonts w:ascii="Times New Roman" w:eastAsia="宋体" w:hAnsi="Times New Roman" w:cs="Times New Roman"/>
          <w:sz w:val="24"/>
        </w:rPr>
        <w:fldChar w:fldCharType="separate"/>
      </w:r>
      <w:r w:rsidR="002F3E16" w:rsidRPr="00DC042C">
        <w:rPr>
          <w:rFonts w:ascii="Times New Roman" w:eastAsia="宋体" w:hAnsi="Times New Roman" w:cs="Times New Roman"/>
          <w:kern w:val="0"/>
          <w:sz w:val="24"/>
        </w:rPr>
        <w:t>(Jin</w:t>
      </w:r>
      <w:r w:rsidR="002F3E16" w:rsidRPr="00DC042C">
        <w:rPr>
          <w:rFonts w:ascii="Times New Roman" w:eastAsia="宋体" w:hAnsi="Times New Roman" w:cs="Times New Roman"/>
          <w:kern w:val="0"/>
          <w:sz w:val="24"/>
        </w:rPr>
        <w:t>和</w:t>
      </w:r>
      <w:r w:rsidR="002F3E16" w:rsidRPr="00DC042C">
        <w:rPr>
          <w:rFonts w:ascii="Times New Roman" w:eastAsia="宋体" w:hAnsi="Times New Roman" w:cs="Times New Roman"/>
          <w:kern w:val="0"/>
          <w:sz w:val="24"/>
        </w:rPr>
        <w:t>Zhou 2021)</w:t>
      </w:r>
      <w:r w:rsidR="002F3E16"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就发现，中国最年轻的一代，即</w:t>
      </w:r>
      <w:r w:rsidRPr="00DC042C">
        <w:rPr>
          <w:rFonts w:ascii="Times New Roman" w:eastAsia="宋体" w:hAnsi="Times New Roman" w:cs="Times New Roman"/>
          <w:sz w:val="24"/>
        </w:rPr>
        <w:t>“</w:t>
      </w:r>
      <w:r w:rsidRPr="00DC042C">
        <w:rPr>
          <w:rFonts w:ascii="Times New Roman" w:eastAsia="宋体" w:hAnsi="Times New Roman" w:cs="Times New Roman"/>
          <w:sz w:val="24"/>
        </w:rPr>
        <w:t>习一代</w:t>
      </w:r>
      <w:r w:rsidRPr="00DC042C">
        <w:rPr>
          <w:rFonts w:ascii="Times New Roman" w:eastAsia="宋体" w:hAnsi="Times New Roman" w:cs="Times New Roman"/>
          <w:sz w:val="24"/>
        </w:rPr>
        <w:t>”</w:t>
      </w:r>
      <w:r w:rsidRPr="00DC042C">
        <w:rPr>
          <w:rFonts w:ascii="Times New Roman" w:eastAsia="宋体" w:hAnsi="Times New Roman" w:cs="Times New Roman"/>
          <w:sz w:val="24"/>
        </w:rPr>
        <w:t>，他们的自由主义价值观</w:t>
      </w:r>
      <w:r w:rsidRPr="00DC042C">
        <w:rPr>
          <w:rFonts w:ascii="Times New Roman" w:eastAsia="宋体" w:hAnsi="Times New Roman" w:cs="Times New Roman"/>
          <w:sz w:val="24"/>
        </w:rPr>
        <w:lastRenderedPageBreak/>
        <w:t>较前代更加倒退，威权主义</w:t>
      </w:r>
      <w:r w:rsidR="00D47F00" w:rsidRPr="00DC042C">
        <w:rPr>
          <w:rFonts w:ascii="Times New Roman" w:eastAsia="宋体" w:hAnsi="Times New Roman" w:cs="Times New Roman"/>
          <w:sz w:val="24"/>
        </w:rPr>
        <w:t>观念</w:t>
      </w:r>
      <w:r w:rsidRPr="00DC042C">
        <w:rPr>
          <w:rFonts w:ascii="Times New Roman" w:eastAsia="宋体" w:hAnsi="Times New Roman" w:cs="Times New Roman"/>
          <w:sz w:val="24"/>
        </w:rPr>
        <w:t>更明显。</w:t>
      </w:r>
      <w:r w:rsidR="00D701CD" w:rsidRPr="00DC042C">
        <w:rPr>
          <w:rFonts w:ascii="Times New Roman" w:eastAsia="宋体" w:hAnsi="Times New Roman" w:cs="Times New Roman"/>
          <w:sz w:val="24"/>
        </w:rPr>
        <w:t>上述</w:t>
      </w:r>
      <w:r w:rsidR="00866704" w:rsidRPr="00DC042C">
        <w:rPr>
          <w:rFonts w:ascii="Times New Roman" w:eastAsia="宋体" w:hAnsi="Times New Roman" w:cs="Times New Roman"/>
          <w:sz w:val="24"/>
        </w:rPr>
        <w:t>关于</w:t>
      </w:r>
      <w:r w:rsidR="007F2E7C" w:rsidRPr="00DC042C">
        <w:rPr>
          <w:rFonts w:ascii="Times New Roman" w:eastAsia="宋体" w:hAnsi="Times New Roman" w:cs="Times New Roman"/>
          <w:sz w:val="24"/>
        </w:rPr>
        <w:t>现代化理论</w:t>
      </w:r>
      <w:r w:rsidR="0038626D" w:rsidRPr="00DC042C">
        <w:rPr>
          <w:rFonts w:ascii="Times New Roman" w:eastAsia="宋体" w:hAnsi="Times New Roman" w:cs="Times New Roman"/>
          <w:sz w:val="24"/>
        </w:rPr>
        <w:t>对价值观</w:t>
      </w:r>
      <w:r w:rsidR="00FC07F0" w:rsidRPr="00DC042C">
        <w:rPr>
          <w:rFonts w:ascii="Times New Roman" w:eastAsia="宋体" w:hAnsi="Times New Roman" w:cs="Times New Roman"/>
          <w:sz w:val="24"/>
        </w:rPr>
        <w:t>影响</w:t>
      </w:r>
      <w:r w:rsidR="007F2E7C" w:rsidRPr="00DC042C">
        <w:rPr>
          <w:rFonts w:ascii="Times New Roman" w:eastAsia="宋体" w:hAnsi="Times New Roman" w:cs="Times New Roman"/>
          <w:sz w:val="24"/>
        </w:rPr>
        <w:t>相互矛盾的</w:t>
      </w:r>
      <w:r w:rsidR="00CE0AAB" w:rsidRPr="00DC042C">
        <w:rPr>
          <w:rFonts w:ascii="Times New Roman" w:eastAsia="宋体" w:hAnsi="Times New Roman" w:cs="Times New Roman"/>
          <w:sz w:val="24"/>
        </w:rPr>
        <w:t>结论</w:t>
      </w:r>
      <w:r w:rsidR="002148D9" w:rsidRPr="00DC042C">
        <w:rPr>
          <w:rFonts w:ascii="Times New Roman" w:eastAsia="宋体" w:hAnsi="Times New Roman" w:cs="Times New Roman"/>
          <w:sz w:val="24"/>
        </w:rPr>
        <w:t>可能是因为</w:t>
      </w:r>
      <w:r w:rsidR="00E86157" w:rsidRPr="00DC042C">
        <w:rPr>
          <w:rFonts w:ascii="Times New Roman" w:eastAsia="宋体" w:hAnsi="Times New Roman" w:cs="Times New Roman"/>
          <w:sz w:val="24"/>
        </w:rPr>
        <w:t>大部分研究对于主观态度的变迁分析只是测量了年龄</w:t>
      </w:r>
      <w:r w:rsidR="00E66DBA" w:rsidRPr="00DC042C">
        <w:rPr>
          <w:rFonts w:ascii="Times New Roman" w:eastAsia="宋体" w:hAnsi="Times New Roman" w:cs="Times New Roman"/>
          <w:sz w:val="24"/>
        </w:rPr>
        <w:t>、时期、世代效应中的一种，并未同时将三者纳入考量。</w:t>
      </w:r>
      <w:r w:rsidR="00CE0AAB" w:rsidRPr="00DC042C">
        <w:rPr>
          <w:rFonts w:ascii="Times New Roman" w:eastAsia="宋体" w:hAnsi="Times New Roman" w:cs="Times New Roman"/>
          <w:sz w:val="24"/>
        </w:rPr>
        <w:t>经济发展等</w:t>
      </w:r>
      <w:r w:rsidRPr="00DC042C">
        <w:rPr>
          <w:rFonts w:ascii="Times New Roman" w:eastAsia="宋体" w:hAnsi="Times New Roman" w:cs="Times New Roman"/>
          <w:sz w:val="24"/>
        </w:rPr>
        <w:t>宏观因素在时期和</w:t>
      </w:r>
      <w:r w:rsidR="00F6150A" w:rsidRPr="00DC042C">
        <w:rPr>
          <w:rFonts w:ascii="Times New Roman" w:eastAsia="宋体" w:hAnsi="Times New Roman" w:cs="Times New Roman"/>
          <w:sz w:val="24"/>
        </w:rPr>
        <w:t>世代</w:t>
      </w:r>
      <w:r w:rsidRPr="00DC042C">
        <w:rPr>
          <w:rFonts w:ascii="Times New Roman" w:eastAsia="宋体" w:hAnsi="Times New Roman" w:cs="Times New Roman"/>
          <w:sz w:val="24"/>
        </w:rPr>
        <w:t>上的作用机制是有差异的，出生队列效应不同于年龄效应和时期效应这一事实并不直观</w:t>
      </w:r>
      <w:r w:rsidR="007E6DB4"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{"citationID":"cw53oAoQ","properties":{"formattedCitation":"(Su, Lien\\uc0\\u21644{}Yao 2022)","plainCitation":"(Su, Lien</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Yao 2022)","noteIndex":0},"citationItems":[{"id":127,"uris":["http://zotero.org/users/7401469/items/WW37MHZE"],"itemData":{"id":127,"type":"article-journal","abstract":"This paper introduces a Bayesian multilevel model based on the age-period-cohort framework to examine Chinese happiness. Using 8 waves of the Chinese General Social Survey (CGSS) data between 2005–2015, the model not only solves the co-linearity problem with weakly informative priors and explicit assumptions, it also produces more computationally stable results. Our estimation results show how Chinese happiness changes in an individual’s life circle and how one’s life experience is accumulated to her/his happiness with cognitive development. We identify some different generation patterns and explain generation differences in happiness across the various birth years with narratives of historical events. This paper contributes to existing studies both theoretically and methodologically. The novel modeling strategy and the analytical framework which assisted with historical narratives altogether explain better the age, period, and cohort effects on Chinese happiness.","container-title":"International Review of Economics &amp; Finance","DOI":"10.1016/j.iref.2021.09.018","ISSN":"10590560","journalAbbreviation":"International Review of Economics &amp; Finance","language":"en","page":"191-205","source":"DOI.org (Crossref)","title":"Economic growth and happiness in China: A Bayesian multilevel age-period-cohort analysis based on the CGSS data 2005–2015","title-short":"Economic growth and happiness in China","volume":"77","author":[{"family":"Su","given":"Yu-Sung"},{"family":"Lien","given":"Donald"},{"family":"Yao","given":"Yuling"}],"issued":{"date-parts":[["2022",1]]},"citation-key":"SuEtAl2022"}}],"schema":"https://github.com/citation-style-language/schema/raw/master/csl-citation.json"} </w:instrText>
      </w:r>
      <w:r w:rsidR="007E6DB4" w:rsidRPr="00DC042C">
        <w:rPr>
          <w:rFonts w:ascii="Times New Roman" w:eastAsia="宋体" w:hAnsi="Times New Roman" w:cs="Times New Roman"/>
          <w:sz w:val="24"/>
        </w:rPr>
        <w:fldChar w:fldCharType="separate"/>
      </w:r>
      <w:r w:rsidR="007E6DB4" w:rsidRPr="00DC042C">
        <w:rPr>
          <w:rFonts w:ascii="Times New Roman" w:eastAsia="宋体" w:hAnsi="Times New Roman" w:cs="Times New Roman"/>
          <w:kern w:val="0"/>
          <w:sz w:val="24"/>
        </w:rPr>
        <w:t>(Su, Lien</w:t>
      </w:r>
      <w:r w:rsidR="007E6DB4" w:rsidRPr="00DC042C">
        <w:rPr>
          <w:rFonts w:ascii="Times New Roman" w:eastAsia="宋体" w:hAnsi="Times New Roman" w:cs="Times New Roman"/>
          <w:kern w:val="0"/>
          <w:sz w:val="24"/>
        </w:rPr>
        <w:t>和</w:t>
      </w:r>
      <w:r w:rsidR="007E6DB4" w:rsidRPr="00DC042C">
        <w:rPr>
          <w:rFonts w:ascii="Times New Roman" w:eastAsia="宋体" w:hAnsi="Times New Roman" w:cs="Times New Roman"/>
          <w:kern w:val="0"/>
          <w:sz w:val="24"/>
        </w:rPr>
        <w:t>Yao 2022)</w:t>
      </w:r>
      <w:r w:rsidR="007E6DB4"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，而且往往被忽视</w:t>
      </w:r>
      <w:r w:rsidR="007E6DB4"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{"citationID":"JJ727xAd","properties":{"formattedCitation":"(Lee 2024)","plainCitation":"(Lee 2024)","noteIndex":0},"citationItems":[{"id":294,"uris":["http://zotero.org/users/7401469/items/9DTMND46"],"itemData":{"id":294,"type":"article-journal","abstract":"This article uses the example of voter turnout in US presidential elections to compare two new methods for age, period, and cohort (APC) analysis: the APC interaction model and the APC bounding analysis. While discussing the formal, conceptual, and interpretive differences between the two methods, the analysis demonstrates how both methods can be used to generate distinct but complementary findings. Because the two methods take alternative positions on the appropriate cohort-effect estimands, the comparison underscores the importance of well-grounded conceptual foundations in APC analysis.","container-title":"Sociological Methods &amp; Research","DOI":"10.1177/00491241241266279","ISSN":"0049-1241","language":"en","note":"publisher: SAGE Publications Inc","page":"00491241241266279","source":"SAGE Journals","title":"Age, Period, and Cohort Analysis With Bounding and Interactions","author":[{"family":"Lee","given":"Jiwon"}],"issued":{"date-parts":[["2024",8,1]]},"citation-key":"Lee2024"}}],"schema":"https://github.com/citation-style-language/schema/raw/master/csl-citation.json"} </w:instrText>
      </w:r>
      <w:r w:rsidR="007E6DB4" w:rsidRPr="00DC042C">
        <w:rPr>
          <w:rFonts w:ascii="Times New Roman" w:eastAsia="宋体" w:hAnsi="Times New Roman" w:cs="Times New Roman"/>
          <w:sz w:val="24"/>
        </w:rPr>
        <w:fldChar w:fldCharType="separate"/>
      </w:r>
      <w:r w:rsidR="007E6DB4" w:rsidRPr="00DC042C">
        <w:rPr>
          <w:rFonts w:ascii="Times New Roman" w:eastAsia="宋体" w:hAnsi="Times New Roman" w:cs="Times New Roman"/>
          <w:noProof/>
          <w:sz w:val="24"/>
        </w:rPr>
        <w:t>(Lee 2024)</w:t>
      </w:r>
      <w:r w:rsidR="007E6DB4"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w:t>
      </w:r>
      <w:r w:rsidR="001E27A0" w:rsidRPr="00DC042C">
        <w:rPr>
          <w:rFonts w:ascii="Times New Roman" w:eastAsia="宋体" w:hAnsi="Times New Roman" w:cs="Times New Roman"/>
          <w:sz w:val="24"/>
        </w:rPr>
        <w:fldChar w:fldCharType="begin"/>
      </w:r>
      <w:r w:rsidR="001E27A0" w:rsidRPr="00DC042C">
        <w:rPr>
          <w:rFonts w:ascii="Times New Roman" w:eastAsia="宋体" w:hAnsi="Times New Roman" w:cs="Times New Roman"/>
          <w:sz w:val="24"/>
        </w:rPr>
        <w:instrText xml:space="preserve"> ADDIN ZOTERO_ITEM CSL_CITATION {"citationID":"L60c0v72","properties":{"formattedCitation":"(Inglehart\\uc0\\u21644{}Norris 2017)","plainCitation":"(Inglehart</w:instrText>
      </w:r>
      <w:r w:rsidR="001E27A0" w:rsidRPr="00DC042C">
        <w:rPr>
          <w:rFonts w:ascii="Times New Roman" w:eastAsia="宋体" w:hAnsi="Times New Roman" w:cs="Times New Roman"/>
          <w:sz w:val="24"/>
        </w:rPr>
        <w:instrText>和</w:instrText>
      </w:r>
      <w:r w:rsidR="001E27A0" w:rsidRPr="00DC042C">
        <w:rPr>
          <w:rFonts w:ascii="Times New Roman" w:eastAsia="宋体" w:hAnsi="Times New Roman" w:cs="Times New Roman"/>
          <w:sz w:val="24"/>
        </w:rPr>
        <w:instrText xml:space="preserve">Norris 2017)","noteIndex":0},"citationItems":[{"id":200,"uris":["http://zotero.org/users/7401469/items/P7Z2P6WV"],"itemData":{"id":200,"type":"article-journal","abstract":"Growing up taking survival for granted makes people more open to new ideas and more tolerant of outgroups. Insecurity has the opposite effect, stimulating an Authoritarian Reflex in which people close ranks behind strong leaders, with strong in-group solidarity, rejection of outsiders, and rigid conformity to group norms. The 35 years of exceptional security experienced by developed democracies after WWII brought pervasive cultural changes, including the rise of Green parties and the spread of democracy. During the past 35 years, economic growth continued, but virtually all of the gains went to those at the top; the less-educated experienced declining existential security, fueling support for Populist Authoritarian phenomena such as Brexit, France’s National Front and Trump’s takeover of the Republican party. This raises two questions: (1) “What motivates people to support Populist Authoritarian movements?” And (2) “Why is the populist authoritarian vote so much higher now than it was several decades ago in high-income countries?” The two questions have different answers. Support for populist authoritarian parties is motivated by a backlash against cultural change. From the start, younger Postmaterialist birth cohorts supported environmentalist parties, while older, less secure cohorts supported authoritarian xenophobic parties, in an enduring intergenerational value clash. But for the past three decades, strong period effects have been working to increase support for xenophobic parties: economic gains have gone almost entirely to those at the top, while a large share of the population experienced declining real income and job security, along with a large influx of immigrants and refugees. Cultural backlash explains why given individuals support Populist Authoritarian movements. Declining existential security explains why support for these movements is greater now than it was thirty years ago.","container-title":"Perspectives on Politics","DOI":"10.1017/S1537592717000111","ISSN":"1537-5927, 1541-0986","issue":"2","journalAbbreviation":"Perspect. polit.","language":"en","license":"https://www.cambridge.org/core/terms","page":"443-454","source":"DOI.org (Crossref)","title":"Trump and the Populist Authoritarian Parties: The Silent Revolution in Reverse","title-short":"Trump and the Populist Authoritarian Parties","volume":"15","author":[{"family":"Inglehart","given":"Ronald"},{"family":"Norris","given":"Pippa"}],"issued":{"date-parts":[["2017",6]]},"citation-key":"InglehartNorris2017"}}],"schema":"https://github.com/citation-style-language/schema/raw/master/csl-citation.json"} </w:instrText>
      </w:r>
      <w:r w:rsidR="001E27A0" w:rsidRPr="00DC042C">
        <w:rPr>
          <w:rFonts w:ascii="Times New Roman" w:eastAsia="宋体" w:hAnsi="Times New Roman" w:cs="Times New Roman"/>
          <w:sz w:val="24"/>
        </w:rPr>
        <w:fldChar w:fldCharType="separate"/>
      </w:r>
      <w:r w:rsidR="001E27A0" w:rsidRPr="00DC042C">
        <w:rPr>
          <w:rFonts w:ascii="Times New Roman" w:eastAsia="宋体" w:hAnsi="Times New Roman" w:cs="Times New Roman"/>
          <w:kern w:val="0"/>
          <w:sz w:val="24"/>
        </w:rPr>
        <w:t>(Inglehart</w:t>
      </w:r>
      <w:r w:rsidR="001E27A0" w:rsidRPr="00DC042C">
        <w:rPr>
          <w:rFonts w:ascii="Times New Roman" w:eastAsia="宋体" w:hAnsi="Times New Roman" w:cs="Times New Roman"/>
          <w:kern w:val="0"/>
          <w:sz w:val="24"/>
        </w:rPr>
        <w:t>和</w:t>
      </w:r>
      <w:r w:rsidR="001E27A0" w:rsidRPr="00DC042C">
        <w:rPr>
          <w:rFonts w:ascii="Times New Roman" w:eastAsia="宋体" w:hAnsi="Times New Roman" w:cs="Times New Roman"/>
          <w:kern w:val="0"/>
          <w:sz w:val="24"/>
        </w:rPr>
        <w:t>Norris 2017)</w:t>
      </w:r>
      <w:r w:rsidR="001E27A0" w:rsidRPr="00DC042C">
        <w:rPr>
          <w:rFonts w:ascii="Times New Roman" w:eastAsia="宋体" w:hAnsi="Times New Roman" w:cs="Times New Roman"/>
          <w:sz w:val="24"/>
        </w:rPr>
        <w:fldChar w:fldCharType="end"/>
      </w:r>
      <w:r w:rsidR="00F50E14" w:rsidRPr="00DC042C">
        <w:rPr>
          <w:rFonts w:ascii="Times New Roman" w:eastAsia="宋体" w:hAnsi="Times New Roman" w:cs="Times New Roman"/>
          <w:sz w:val="24"/>
        </w:rPr>
        <w:t xml:space="preserve"> </w:t>
      </w:r>
      <w:r w:rsidRPr="00DC042C">
        <w:rPr>
          <w:rFonts w:ascii="Times New Roman" w:eastAsia="宋体" w:hAnsi="Times New Roman" w:cs="Times New Roman"/>
          <w:sz w:val="24"/>
        </w:rPr>
        <w:t>通过对美国民粹主义盛行的研究就发现，出生队列效应的存在解释了一个看似矛盾的现象，即经济因素不能解释为什么特定的人会投票给民粹主义政党</w:t>
      </w:r>
      <w:r w:rsidRPr="00DC042C">
        <w:rPr>
          <w:rFonts w:ascii="Times New Roman" w:eastAsia="宋体" w:hAnsi="Times New Roman" w:cs="Times New Roman"/>
          <w:sz w:val="24"/>
        </w:rPr>
        <w:t>——</w:t>
      </w:r>
      <w:r w:rsidRPr="00DC042C">
        <w:rPr>
          <w:rFonts w:ascii="Times New Roman" w:eastAsia="宋体" w:hAnsi="Times New Roman" w:cs="Times New Roman"/>
          <w:sz w:val="24"/>
        </w:rPr>
        <w:t>但在很大程度上解释了为什么民粹主义投票现在比过去强大得多。</w:t>
      </w:r>
    </w:p>
    <w:p w14:paraId="23F5D32C" w14:textId="71D6A9FA" w:rsidR="00AF3179" w:rsidRPr="00DC042C" w:rsidRDefault="00EC2BB6" w:rsidP="003E09E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当前</w:t>
      </w:r>
      <w:r w:rsidR="001478C0" w:rsidRPr="00DC042C">
        <w:rPr>
          <w:rFonts w:ascii="Times New Roman" w:eastAsia="宋体" w:hAnsi="Times New Roman" w:cs="Times New Roman"/>
          <w:sz w:val="24"/>
        </w:rPr>
        <w:t>，</w:t>
      </w:r>
      <w:r w:rsidR="00D233D5" w:rsidRPr="00DC042C">
        <w:rPr>
          <w:rFonts w:ascii="Times New Roman" w:eastAsia="宋体" w:hAnsi="Times New Roman" w:cs="Times New Roman"/>
          <w:sz w:val="24"/>
        </w:rPr>
        <w:t>已经有</w:t>
      </w:r>
      <w:r w:rsidRPr="00DC042C">
        <w:rPr>
          <w:rFonts w:ascii="Times New Roman" w:eastAsia="宋体" w:hAnsi="Times New Roman" w:cs="Times New Roman"/>
          <w:sz w:val="24"/>
        </w:rPr>
        <w:t>学者考虑年龄、时期和世代三者</w:t>
      </w:r>
      <w:r w:rsidR="003310B6" w:rsidRPr="00DC042C">
        <w:rPr>
          <w:rFonts w:ascii="Times New Roman" w:eastAsia="宋体" w:hAnsi="Times New Roman" w:cs="Times New Roman"/>
          <w:sz w:val="24"/>
        </w:rPr>
        <w:t>对</w:t>
      </w:r>
      <w:r w:rsidR="00930F95" w:rsidRPr="00DC042C">
        <w:rPr>
          <w:rFonts w:ascii="Times New Roman" w:eastAsia="宋体" w:hAnsi="Times New Roman" w:cs="Times New Roman"/>
          <w:sz w:val="24"/>
        </w:rPr>
        <w:t>中国公众价值观的影响</w:t>
      </w:r>
      <w:r w:rsidR="00AB38F2" w:rsidRPr="00DC042C">
        <w:rPr>
          <w:rFonts w:ascii="Times New Roman" w:eastAsia="宋体" w:hAnsi="Times New Roman" w:cs="Times New Roman"/>
          <w:sz w:val="24"/>
        </w:rPr>
        <w:fldChar w:fldCharType="begin"/>
      </w:r>
      <w:r w:rsidR="00AB38F2" w:rsidRPr="00DC042C">
        <w:rPr>
          <w:rFonts w:ascii="Times New Roman" w:eastAsia="宋体" w:hAnsi="Times New Roman" w:cs="Times New Roman"/>
          <w:sz w:val="24"/>
        </w:rPr>
        <w:instrText xml:space="preserve"> ADDIN ZOTERO_ITEM CSL_CITATION {"citationID":"KgQurnvk","properties":{"formattedCitation":"(Lu\\uc0\\u21644{}Shi 2015)","plainCitation":"(Lu</w:instrText>
      </w:r>
      <w:r w:rsidR="00AB38F2" w:rsidRPr="00DC042C">
        <w:rPr>
          <w:rFonts w:ascii="Times New Roman" w:eastAsia="宋体" w:hAnsi="Times New Roman" w:cs="Times New Roman"/>
          <w:sz w:val="24"/>
        </w:rPr>
        <w:instrText>和</w:instrText>
      </w:r>
      <w:r w:rsidR="00AB38F2" w:rsidRPr="00DC042C">
        <w:rPr>
          <w:rFonts w:ascii="Times New Roman" w:eastAsia="宋体" w:hAnsi="Times New Roman" w:cs="Times New Roman"/>
          <w:sz w:val="24"/>
        </w:rPr>
        <w:instrText>Shi 2015)","noteIndex":0},"citationItems":[{"id":202,"uris":["http://zotero.org/users/7401469/items/3LAPWQ82"],"itemData":{"id":202,"type":"article-journal","abstract":"The purpose of this paper is twofold. First, we propose a theoretical framework to examine popular democratic conceptions in societies with limited experiences of democratic politics. Second, following this framework, we use new survey instruments to investigate the origins and consequences of popular democratic conceptions in mainland China, with particular emphasis on how the Chinese government indoctrinates its people with a guardianship discourse on democracy to disguise its authoritarian nature. Using national survey data, this paper demonstrates that the Chinese government has effectively taken advantage of its regulated education and media systems, as well as its lingering Confucian and Leninist traditions, to promote and indoctrinate its people with the guardianship discourse. A majority of Chinese citizens indeed understand democracy following this particular discourse and, thus, perceive the Chinese government as more or less a democracy.","archive":"Q2","call-number":"2.2322","collection-title":"</w:instrText>
      </w:r>
      <w:r w:rsidR="00AB38F2" w:rsidRPr="00DC042C">
        <w:rPr>
          <w:rFonts w:ascii="Times New Roman" w:eastAsia="宋体" w:hAnsi="Times New Roman" w:cs="Times New Roman"/>
          <w:sz w:val="24"/>
        </w:rPr>
        <w:instrText>无</w:instrText>
      </w:r>
      <w:r w:rsidR="00AB38F2" w:rsidRPr="00DC042C">
        <w:rPr>
          <w:rFonts w:ascii="Times New Roman" w:eastAsia="宋体" w:hAnsi="Times New Roman" w:cs="Times New Roman"/>
          <w:sz w:val="24"/>
        </w:rPr>
        <w:instrText xml:space="preserve">","container-title":"International Political Science Review","DOI":"10.1177/0192512114551304","ISSN":"0192-5121","issue":"1","journalAbbreviation":"International Political Science Review","language":"en","license":"2.6481","note":"publisher: SAGE Publications Ltd","page":"20-41","source":"ResearchGate","title":"The battle of ideas and discourses before democratic transition: Different democratic conceptions in authoritarian China","title-short":"The battle of ideas and discourses before democratic transition","volume":"36","author":[{"family":"Lu","given":"Jie"},{"family":"Shi","given":"Tianjian"}],"issued":{"date-parts":[["2015",1,1]]},"citation-key":"LuShi2015"}}],"schema":"https://github.com/citation-style-language/schema/raw/master/csl-citation.json"} </w:instrText>
      </w:r>
      <w:r w:rsidR="00AB38F2" w:rsidRPr="00DC042C">
        <w:rPr>
          <w:rFonts w:ascii="Times New Roman" w:eastAsia="宋体" w:hAnsi="Times New Roman" w:cs="Times New Roman"/>
          <w:sz w:val="24"/>
        </w:rPr>
        <w:fldChar w:fldCharType="separate"/>
      </w:r>
      <w:r w:rsidR="00AB38F2" w:rsidRPr="00DC042C">
        <w:rPr>
          <w:rFonts w:ascii="Times New Roman" w:eastAsia="宋体" w:hAnsi="Times New Roman" w:cs="Times New Roman"/>
          <w:kern w:val="0"/>
          <w:sz w:val="24"/>
        </w:rPr>
        <w:t>(Lu</w:t>
      </w:r>
      <w:r w:rsidR="00AB38F2" w:rsidRPr="00DC042C">
        <w:rPr>
          <w:rFonts w:ascii="Times New Roman" w:eastAsia="宋体" w:hAnsi="Times New Roman" w:cs="Times New Roman"/>
          <w:kern w:val="0"/>
          <w:sz w:val="24"/>
        </w:rPr>
        <w:t>和</w:t>
      </w:r>
      <w:r w:rsidR="00AB38F2" w:rsidRPr="00DC042C">
        <w:rPr>
          <w:rFonts w:ascii="Times New Roman" w:eastAsia="宋体" w:hAnsi="Times New Roman" w:cs="Times New Roman"/>
          <w:kern w:val="0"/>
          <w:sz w:val="24"/>
        </w:rPr>
        <w:t>Shi 2015)</w:t>
      </w:r>
      <w:r w:rsidR="00AB38F2" w:rsidRPr="00DC042C">
        <w:rPr>
          <w:rFonts w:ascii="Times New Roman" w:eastAsia="宋体" w:hAnsi="Times New Roman" w:cs="Times New Roman"/>
          <w:sz w:val="24"/>
        </w:rPr>
        <w:fldChar w:fldCharType="end"/>
      </w:r>
      <w:r w:rsidR="00930F95" w:rsidRPr="00DC042C">
        <w:rPr>
          <w:rFonts w:ascii="Times New Roman" w:eastAsia="宋体" w:hAnsi="Times New Roman" w:cs="Times New Roman"/>
          <w:sz w:val="24"/>
        </w:rPr>
        <w:t>，但这些研究</w:t>
      </w:r>
      <w:r w:rsidR="00663776" w:rsidRPr="00DC042C">
        <w:rPr>
          <w:rFonts w:ascii="Times New Roman" w:eastAsia="宋体" w:hAnsi="Times New Roman" w:cs="Times New Roman"/>
          <w:sz w:val="24"/>
        </w:rPr>
        <w:t>主要聚焦于</w:t>
      </w:r>
      <w:r w:rsidR="00E037D0" w:rsidRPr="00DC042C">
        <w:rPr>
          <w:rFonts w:ascii="Times New Roman" w:eastAsia="宋体" w:hAnsi="Times New Roman" w:cs="Times New Roman"/>
          <w:sz w:val="24"/>
        </w:rPr>
        <w:t>幸福感、</w:t>
      </w:r>
      <w:r w:rsidR="00FA2C1A" w:rsidRPr="00DC042C">
        <w:rPr>
          <w:rFonts w:ascii="Times New Roman" w:eastAsia="宋体" w:hAnsi="Times New Roman" w:cs="Times New Roman"/>
          <w:sz w:val="24"/>
        </w:rPr>
        <w:t>生活满意度、宗教观念等主观感知或者态度</w:t>
      </w:r>
      <w:r w:rsidR="00E037D0" w:rsidRPr="00DC042C">
        <w:rPr>
          <w:rFonts w:ascii="Times New Roman" w:eastAsia="宋体" w:hAnsi="Times New Roman" w:cs="Times New Roman"/>
          <w:sz w:val="24"/>
        </w:rPr>
        <w:t>等</w:t>
      </w:r>
      <w:r w:rsidR="00B530FA" w:rsidRPr="00DC042C">
        <w:rPr>
          <w:rFonts w:ascii="Times New Roman" w:eastAsia="宋体" w:hAnsi="Times New Roman" w:cs="Times New Roman"/>
          <w:sz w:val="24"/>
        </w:rPr>
        <w:t>社会</w:t>
      </w:r>
      <w:r w:rsidR="00244A9C" w:rsidRPr="00DC042C">
        <w:rPr>
          <w:rFonts w:ascii="Times New Roman" w:eastAsia="宋体" w:hAnsi="Times New Roman" w:cs="Times New Roman"/>
          <w:sz w:val="24"/>
        </w:rPr>
        <w:t>人口</w:t>
      </w:r>
      <w:r w:rsidR="000A4958" w:rsidRPr="00DC042C">
        <w:rPr>
          <w:rFonts w:ascii="Times New Roman" w:eastAsia="宋体" w:hAnsi="Times New Roman" w:cs="Times New Roman"/>
          <w:sz w:val="24"/>
        </w:rPr>
        <w:t>层面</w:t>
      </w:r>
      <w:r w:rsidR="00AB38F2" w:rsidRPr="00DC042C">
        <w:rPr>
          <w:rFonts w:ascii="Times New Roman" w:eastAsia="宋体" w:hAnsi="Times New Roman" w:cs="Times New Roman"/>
          <w:sz w:val="24"/>
        </w:rPr>
        <w:fldChar w:fldCharType="begin"/>
      </w:r>
      <w:r w:rsidR="00AB38F2" w:rsidRPr="00DC042C">
        <w:rPr>
          <w:rFonts w:ascii="Times New Roman" w:eastAsia="宋体" w:hAnsi="Times New Roman" w:cs="Times New Roman"/>
          <w:sz w:val="24"/>
        </w:rPr>
        <w:instrText xml:space="preserve"> ADDIN ZOTERO_ITEM CSL_CITATION {"citationID":"tZ30yoZy","properties":{"formattedCitation":"(Su, Lien\\uc0\\u21644{}Yao 2022)","plainCitation":"(Su, Lien</w:instrText>
      </w:r>
      <w:r w:rsidR="00AB38F2" w:rsidRPr="00DC042C">
        <w:rPr>
          <w:rFonts w:ascii="Times New Roman" w:eastAsia="宋体" w:hAnsi="Times New Roman" w:cs="Times New Roman"/>
          <w:sz w:val="24"/>
        </w:rPr>
        <w:instrText>和</w:instrText>
      </w:r>
      <w:r w:rsidR="00AB38F2" w:rsidRPr="00DC042C">
        <w:rPr>
          <w:rFonts w:ascii="Times New Roman" w:eastAsia="宋体" w:hAnsi="Times New Roman" w:cs="Times New Roman"/>
          <w:sz w:val="24"/>
        </w:rPr>
        <w:instrText xml:space="preserve">Yao 2022)","noteIndex":0},"citationItems":[{"id":127,"uris":["http://zotero.org/users/7401469/items/WW37MHZE"],"itemData":{"id":127,"type":"article-journal","abstract":"This paper introduces a Bayesian multilevel model based on the age-period-cohort framework to examine Chinese happiness. Using 8 waves of the Chinese General Social Survey (CGSS) data between 2005–2015, the model not only solves the co-linearity problem with weakly informative priors and explicit assumptions, it also produces more computationally stable results. Our estimation results show how Chinese happiness changes in an individual’s life circle and how one’s life experience is accumulated to her/his happiness with cognitive development. We identify some different generation patterns and explain generation differences in happiness across the various birth years with narratives of historical events. This paper contributes to existing studies both theoretically and methodologically. The novel modeling strategy and the analytical framework which assisted with historical narratives altogether explain better the age, period, and cohort effects on Chinese happiness.","container-title":"International Review of Economics &amp; Finance","DOI":"10.1016/j.iref.2021.09.018","ISSN":"10590560","journalAbbreviation":"International Review of Economics &amp; Finance","language":"en","page":"191-205","source":"DOI.org (Crossref)","title":"Economic growth and happiness in China: A Bayesian multilevel age-period-cohort analysis based on the CGSS data 2005–2015","title-short":"Economic growth and happiness in China","volume":"77","author":[{"family":"Su","given":"Yu-Sung"},{"family":"Lien","given":"Donald"},{"family":"Yao","given":"Yuling"}],"issued":{"date-parts":[["2022",1]]},"citation-key":"SuEtAl2022"}}],"schema":"https://github.com/citation-style-language/schema/raw/master/csl-citation.json"} </w:instrText>
      </w:r>
      <w:r w:rsidR="00AB38F2" w:rsidRPr="00DC042C">
        <w:rPr>
          <w:rFonts w:ascii="Times New Roman" w:eastAsia="宋体" w:hAnsi="Times New Roman" w:cs="Times New Roman"/>
          <w:sz w:val="24"/>
        </w:rPr>
        <w:fldChar w:fldCharType="separate"/>
      </w:r>
      <w:r w:rsidR="00AB38F2" w:rsidRPr="00DC042C">
        <w:rPr>
          <w:rFonts w:ascii="Times New Roman" w:eastAsia="宋体" w:hAnsi="Times New Roman" w:cs="Times New Roman"/>
          <w:kern w:val="0"/>
          <w:sz w:val="24"/>
        </w:rPr>
        <w:t>(Su, Lien</w:t>
      </w:r>
      <w:r w:rsidR="00AB38F2" w:rsidRPr="00DC042C">
        <w:rPr>
          <w:rFonts w:ascii="Times New Roman" w:eastAsia="宋体" w:hAnsi="Times New Roman" w:cs="Times New Roman"/>
          <w:kern w:val="0"/>
          <w:sz w:val="24"/>
        </w:rPr>
        <w:t>和</w:t>
      </w:r>
      <w:r w:rsidR="00AB38F2" w:rsidRPr="00DC042C">
        <w:rPr>
          <w:rFonts w:ascii="Times New Roman" w:eastAsia="宋体" w:hAnsi="Times New Roman" w:cs="Times New Roman"/>
          <w:kern w:val="0"/>
          <w:sz w:val="24"/>
        </w:rPr>
        <w:t>Yao 2022)</w:t>
      </w:r>
      <w:r w:rsidR="00AB38F2" w:rsidRPr="00DC042C">
        <w:rPr>
          <w:rFonts w:ascii="Times New Roman" w:eastAsia="宋体" w:hAnsi="Times New Roman" w:cs="Times New Roman"/>
          <w:sz w:val="24"/>
        </w:rPr>
        <w:fldChar w:fldCharType="end"/>
      </w:r>
      <w:r w:rsidR="00663776" w:rsidRPr="00DC042C">
        <w:rPr>
          <w:rFonts w:ascii="Times New Roman" w:eastAsia="宋体" w:hAnsi="Times New Roman" w:cs="Times New Roman"/>
          <w:sz w:val="24"/>
        </w:rPr>
        <w:t>，关于民主观念变迁的趋势，知之甚少。有部分学者研究了不同世代民主观念的差异，</w:t>
      </w:r>
      <w:r w:rsidR="000A4958" w:rsidRPr="00DC042C">
        <w:rPr>
          <w:rFonts w:ascii="Times New Roman" w:eastAsia="宋体" w:hAnsi="Times New Roman" w:cs="Times New Roman"/>
          <w:sz w:val="24"/>
        </w:rPr>
        <w:t>如</w:t>
      </w:r>
      <w:r w:rsidR="00AB38F2" w:rsidRPr="00DC042C">
        <w:rPr>
          <w:rFonts w:ascii="Times New Roman" w:eastAsia="宋体" w:hAnsi="Times New Roman" w:cs="Times New Roman"/>
          <w:sz w:val="24"/>
        </w:rPr>
        <w:fldChar w:fldCharType="begin"/>
      </w:r>
      <w:r w:rsidR="004337FE" w:rsidRPr="00DC042C">
        <w:rPr>
          <w:rFonts w:ascii="Times New Roman" w:eastAsia="宋体" w:hAnsi="Times New Roman" w:cs="Times New Roman"/>
          <w:sz w:val="24"/>
        </w:rPr>
        <w:instrText xml:space="preserve"> ADDIN ZOTERO_ITEM CSL_CITATION {"citationID":"qOZTrJL2","properties":{"formattedCitation":"(Lu\\uc0\\u21644{}Shi 2015)","plainCitation":"(Lu</w:instrText>
      </w:r>
      <w:r w:rsidR="004337FE" w:rsidRPr="00DC042C">
        <w:rPr>
          <w:rFonts w:ascii="Times New Roman" w:eastAsia="宋体" w:hAnsi="Times New Roman" w:cs="Times New Roman"/>
          <w:sz w:val="24"/>
        </w:rPr>
        <w:instrText>和</w:instrText>
      </w:r>
      <w:r w:rsidR="004337FE" w:rsidRPr="00DC042C">
        <w:rPr>
          <w:rFonts w:ascii="Times New Roman" w:eastAsia="宋体" w:hAnsi="Times New Roman" w:cs="Times New Roman"/>
          <w:sz w:val="24"/>
        </w:rPr>
        <w:instrText>Shi 2015)","noteIndex":0},"citationItems":[{"id":202,"uris":["http://zotero.org/users/7401469/items/3LAPWQ82"],"itemData":{"id":202,"type":"article-journal","abstract":"The purpose of this paper is twofold. First, we propose a theoretical framework to examine popular democratic conceptions in societies with limited experiences of democratic politics. Second, following this framework, we use new survey instruments to investigate the origins and consequences of popular democratic conceptions in mainland China, with particular emphasis on how the Chinese government indoctrinates its people with a guardianship discourse on democracy to disguise its authoritarian nature. Using national survey data, this paper demonstrates that the Chinese government has effectively taken advantage of its regulated education and media systems, as well as its lingering Confucian and Leninist traditions, to promote and indoctrinate its people with the guardianship discourse. A majority of Chinese citizens indeed understand democracy following this particular discourse and, thus, perceive the Chinese government as more or less a democracy.","archive":"Q2","call-number":"2.2322","collection-title":"</w:instrText>
      </w:r>
      <w:r w:rsidR="004337FE" w:rsidRPr="00DC042C">
        <w:rPr>
          <w:rFonts w:ascii="Times New Roman" w:eastAsia="宋体" w:hAnsi="Times New Roman" w:cs="Times New Roman"/>
          <w:sz w:val="24"/>
        </w:rPr>
        <w:instrText>无</w:instrText>
      </w:r>
      <w:r w:rsidR="004337FE" w:rsidRPr="00DC042C">
        <w:rPr>
          <w:rFonts w:ascii="Times New Roman" w:eastAsia="宋体" w:hAnsi="Times New Roman" w:cs="Times New Roman"/>
          <w:sz w:val="24"/>
        </w:rPr>
        <w:instrText xml:space="preserve">","container-title":"International Political Science Review","DOI":"10.1177/0192512114551304","ISSN":"0192-5121","issue":"1","journalAbbreviation":"International Political Science Review","language":"en","license":"2.6481","note":"publisher: SAGE Publications Ltd","page":"20-41","source":"ResearchGate","title":"The battle of ideas and discourses before democratic transition: Different democratic conceptions in authoritarian China","title-short":"The battle of ideas and discourses before democratic transition","volume":"36","author":[{"family":"Lu","given":"Jie"},{"family":"Shi","given":"Tianjian"}],"issued":{"date-parts":[["2015",1,1]]},"citation-key":"LuShi2015"}}],"schema":"https://github.com/citation-style-language/schema/raw/master/csl-citation.json"} </w:instrText>
      </w:r>
      <w:r w:rsidR="00AB38F2" w:rsidRPr="00DC042C">
        <w:rPr>
          <w:rFonts w:ascii="Times New Roman" w:eastAsia="宋体" w:hAnsi="Times New Roman" w:cs="Times New Roman"/>
          <w:sz w:val="24"/>
        </w:rPr>
        <w:fldChar w:fldCharType="separate"/>
      </w:r>
      <w:r w:rsidR="00AB38F2" w:rsidRPr="00DC042C">
        <w:rPr>
          <w:rFonts w:ascii="Times New Roman" w:eastAsia="宋体" w:hAnsi="Times New Roman" w:cs="Times New Roman"/>
          <w:kern w:val="0"/>
          <w:sz w:val="24"/>
        </w:rPr>
        <w:t>(Lu</w:t>
      </w:r>
      <w:r w:rsidR="00AB38F2" w:rsidRPr="00DC042C">
        <w:rPr>
          <w:rFonts w:ascii="Times New Roman" w:eastAsia="宋体" w:hAnsi="Times New Roman" w:cs="Times New Roman"/>
          <w:kern w:val="0"/>
          <w:sz w:val="24"/>
        </w:rPr>
        <w:t>和</w:t>
      </w:r>
      <w:r w:rsidR="00AB38F2" w:rsidRPr="00DC042C">
        <w:rPr>
          <w:rFonts w:ascii="Times New Roman" w:eastAsia="宋体" w:hAnsi="Times New Roman" w:cs="Times New Roman"/>
          <w:kern w:val="0"/>
          <w:sz w:val="24"/>
        </w:rPr>
        <w:t>Shi 2015)</w:t>
      </w:r>
      <w:r w:rsidR="00AB38F2" w:rsidRPr="00DC042C">
        <w:rPr>
          <w:rFonts w:ascii="Times New Roman" w:eastAsia="宋体" w:hAnsi="Times New Roman" w:cs="Times New Roman"/>
          <w:sz w:val="24"/>
        </w:rPr>
        <w:fldChar w:fldCharType="end"/>
      </w:r>
      <w:r w:rsidR="00DD1092" w:rsidRPr="00DC042C">
        <w:rPr>
          <w:rFonts w:ascii="Times New Roman" w:eastAsia="宋体" w:hAnsi="Times New Roman" w:cs="Times New Roman"/>
          <w:sz w:val="24"/>
        </w:rPr>
        <w:t>发现</w:t>
      </w:r>
      <w:r w:rsidR="00663776" w:rsidRPr="00DC042C">
        <w:rPr>
          <w:rFonts w:ascii="Times New Roman" w:eastAsia="宋体" w:hAnsi="Times New Roman" w:cs="Times New Roman"/>
          <w:sz w:val="24"/>
        </w:rPr>
        <w:t>中国</w:t>
      </w:r>
      <w:r w:rsidR="00663776" w:rsidRPr="00DC042C">
        <w:rPr>
          <w:rFonts w:ascii="Times New Roman" w:eastAsia="宋体" w:hAnsi="Times New Roman" w:cs="Times New Roman"/>
          <w:sz w:val="24"/>
        </w:rPr>
        <w:t>60</w:t>
      </w:r>
      <w:r w:rsidR="00663776" w:rsidRPr="00DC042C">
        <w:rPr>
          <w:rFonts w:ascii="Times New Roman" w:eastAsia="宋体" w:hAnsi="Times New Roman" w:cs="Times New Roman"/>
          <w:sz w:val="24"/>
        </w:rPr>
        <w:t>年代出生的世代比</w:t>
      </w:r>
      <w:r w:rsidR="00663776" w:rsidRPr="00DC042C">
        <w:rPr>
          <w:rFonts w:ascii="Times New Roman" w:eastAsia="宋体" w:hAnsi="Times New Roman" w:cs="Times New Roman"/>
          <w:sz w:val="24"/>
        </w:rPr>
        <w:t>80</w:t>
      </w:r>
      <w:r w:rsidR="00663776" w:rsidRPr="00DC042C">
        <w:rPr>
          <w:rFonts w:ascii="Times New Roman" w:eastAsia="宋体" w:hAnsi="Times New Roman" w:cs="Times New Roman"/>
          <w:sz w:val="24"/>
        </w:rPr>
        <w:t>年代出生的世代持有更多的监护型民主观念</w:t>
      </w:r>
      <w:r w:rsidR="00183852" w:rsidRPr="00DC042C">
        <w:rPr>
          <w:rFonts w:ascii="Times New Roman" w:eastAsia="宋体" w:hAnsi="Times New Roman" w:cs="Times New Roman"/>
          <w:sz w:val="24"/>
        </w:rPr>
        <w:t>，</w:t>
      </w:r>
      <w:r w:rsidR="0053756F" w:rsidRPr="00DC042C">
        <w:rPr>
          <w:rFonts w:ascii="Times New Roman" w:eastAsia="宋体" w:hAnsi="Times New Roman" w:cs="Times New Roman"/>
          <w:sz w:val="24"/>
        </w:rPr>
        <w:t>但该研究只是借用横截面数据，无法区分世代和年龄效应</w:t>
      </w:r>
      <w:r w:rsidR="00CE2BF4" w:rsidRPr="00DC042C">
        <w:rPr>
          <w:rFonts w:ascii="Times New Roman" w:eastAsia="宋体" w:hAnsi="Times New Roman" w:cs="Times New Roman"/>
          <w:sz w:val="24"/>
        </w:rPr>
        <w:t>。</w:t>
      </w:r>
      <w:r w:rsidR="003B7476" w:rsidRPr="00DC042C">
        <w:rPr>
          <w:rFonts w:ascii="Times New Roman" w:eastAsia="宋体" w:hAnsi="Times New Roman" w:cs="Times New Roman"/>
          <w:sz w:val="24"/>
        </w:rPr>
        <w:t>因此，这要求研究中在对中国公众民主观念的代际差异的长期趋势进行观察时，需要同时考虑年龄</w:t>
      </w:r>
      <w:r w:rsidR="003B7476" w:rsidRPr="00DC042C">
        <w:rPr>
          <w:rFonts w:ascii="Times New Roman" w:eastAsia="宋体" w:hAnsi="Times New Roman" w:cs="Times New Roman"/>
          <w:sz w:val="24"/>
        </w:rPr>
        <w:t>/</w:t>
      </w:r>
      <w:r w:rsidR="003B7476" w:rsidRPr="00DC042C">
        <w:rPr>
          <w:rFonts w:ascii="Times New Roman" w:eastAsia="宋体" w:hAnsi="Times New Roman" w:cs="Times New Roman"/>
          <w:sz w:val="24"/>
        </w:rPr>
        <w:t>生命周期效应、时期效应和世代效应。</w:t>
      </w:r>
    </w:p>
    <w:p w14:paraId="4CB8DAA4" w14:textId="50DD2BEB" w:rsidR="001478C0" w:rsidRPr="00DC042C" w:rsidRDefault="001478C0" w:rsidP="00C06B51">
      <w:pPr>
        <w:spacing w:line="360" w:lineRule="auto"/>
        <w:rPr>
          <w:rFonts w:ascii="Times New Roman" w:eastAsia="宋体" w:hAnsi="Times New Roman" w:cs="Times New Roman"/>
          <w:sz w:val="24"/>
        </w:rPr>
      </w:pPr>
      <w:r w:rsidRPr="00DC042C">
        <w:rPr>
          <w:rFonts w:ascii="Times New Roman" w:eastAsia="宋体" w:hAnsi="Times New Roman" w:cs="Times New Roman"/>
          <w:sz w:val="24"/>
        </w:rPr>
        <w:t>2.2</w:t>
      </w:r>
      <w:r w:rsidRPr="00DC042C">
        <w:rPr>
          <w:rFonts w:ascii="Times New Roman" w:eastAsia="宋体" w:hAnsi="Times New Roman" w:cs="Times New Roman"/>
          <w:sz w:val="24"/>
        </w:rPr>
        <w:t>民主观念</w:t>
      </w:r>
    </w:p>
    <w:p w14:paraId="6AA8972C" w14:textId="2E4F97C3" w:rsidR="001478C0" w:rsidRPr="00DC042C" w:rsidRDefault="001478C0" w:rsidP="000A4F30">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围绕两个截然不同的概念来组织民主的含义由来已久。从熊彼特到普沃斯基等人，民主通常等同于自由公正的选举。在熊彼特的著名论述中，竞争性选举是民主的黄金标准，而与社会经济相关的问题，如社会正义、社会平等或腐败，则是民主政治进程的结果，</w:t>
      </w:r>
      <w:r w:rsidR="00A62484" w:rsidRPr="00DC042C">
        <w:rPr>
          <w:rFonts w:ascii="Times New Roman" w:eastAsia="宋体" w:hAnsi="Times New Roman" w:cs="Times New Roman"/>
          <w:sz w:val="24"/>
        </w:rPr>
        <w:t>并</w:t>
      </w:r>
      <w:r w:rsidRPr="00DC042C">
        <w:rPr>
          <w:rFonts w:ascii="Times New Roman" w:eastAsia="宋体" w:hAnsi="Times New Roman" w:cs="Times New Roman"/>
          <w:sz w:val="24"/>
        </w:rPr>
        <w:t>不是民主本身的特征</w:t>
      </w:r>
      <w:r w:rsidR="00734610"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{"citationID":"frWI9b6A","properties":{"formattedCitation":"(Sartori 1987; Schumpeter 1994)","plainCitation":"(Sartori 1987; Schumpeter 1994)","noteIndex":0},"citationItems":[{"id":1462,"uris":["http://zotero.org/users/7401469/items/BVN8ZCF2"],"itemData":{"id":1462,"type":"book","edition":"1st edition","event-place":"Chatham, New Jersey","ISBN":"978-0-934540-48-3","language":"English","number-of-pages":"542","publisher":"CQ Press","publisher-place":"Chatham, New Jersey","source":"Amazon","title":"Theory of Democracy Revisited","title-short":"Theory of Democracy Revisited","author":[{"family":"Sartori","given":"Giovanni"}],"issued":{"date-parts":[["1987",1,1]]},"citation-key":"Sartori1987"}},{"id":1465,"uris":["http://zotero.org/users/7401469/items/JGSDCJ37"],"itemData":{"id":1465,"type":"book","abstract":"Capitalism, Socialism and Democracy remains one of the greatest works of social theory written this century. When it first appeared the New English Weekly predicted that `for the next five to ten years it will cetainly remain a work with which no one who professes any degree of information on sociology or economics can afford to be unacquainted.' Fifty years on, this prediction seems a little understated.Why has the work endured so well? Schumpeter's contention that the seeds of capitalism's decline were internal, and his equal and opposite hostility to centralist socialism have perplexed, engaged and infuriated readers since the book's publication. By refusing to become an advocate for either position Schumpeter was able both to make his own great and original contribution and to clear the way for a more balanced consideration of the most important social movements of his and our time.","event-place":"London","ISBN":"978-0-203-20205-0","note":"DOI: 10.4324/9780203202050","number-of-pages":"460","publisher":"Routledge","publisher-place":"London","title":"Capitalism, Socialism and Democracy","author":[{"family":"Schumpeter","given":"Joseph A."}],"issued":{"date-parts":[["1994",3,31]]},"citation-key":"Schumpeter1994"}}],"schema":"https://github.com/citation-style-language/schema/raw/master/csl-citation.json"} </w:instrText>
      </w:r>
      <w:r w:rsidR="00734610" w:rsidRPr="00DC042C">
        <w:rPr>
          <w:rFonts w:ascii="Times New Roman" w:eastAsia="宋体" w:hAnsi="Times New Roman" w:cs="Times New Roman"/>
          <w:sz w:val="24"/>
        </w:rPr>
        <w:fldChar w:fldCharType="separate"/>
      </w:r>
      <w:r w:rsidR="00734610" w:rsidRPr="00DC042C">
        <w:rPr>
          <w:rFonts w:ascii="Times New Roman" w:eastAsia="宋体" w:hAnsi="Times New Roman" w:cs="Times New Roman"/>
          <w:noProof/>
          <w:sz w:val="24"/>
        </w:rPr>
        <w:t>(Sartori 1987; Schumpeter 1994)</w:t>
      </w:r>
      <w:r w:rsidR="00734610"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。随后，</w:t>
      </w:r>
      <w:r w:rsidR="00734610"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{"citationID":"ViaqAQMM","properties":{"formattedCitation":"(Dahl 1972)","plainCitation":"(Dahl 1972)","noteIndex":0},"citationItems":[{"id":1464,"uris":["http://zotero.org/users/7401469/items/J7HLU3WF"],"itemData":{"id":1464,"type":"book","edition":"Illustrated edition","event-place":"New Haven","ISBN":"978-0-300-01565-2","language":"English","number-of-pages":"272","publisher":"Yale University Press","publisher-place":"New Haven","source":"Amazon","title":"Polyarchy: Participation and Opposition","title-short":"Polyarchy","author":[{"family":"Dahl","given":"Robert A."}],"issued":{"date-parts":[["1972",9,10]]},"citation-key":"Dahl1972"}}],"schema":"https://github.com/citation-style-language/schema/raw/master/csl-citation.json"} </w:instrText>
      </w:r>
      <w:r w:rsidR="00734610" w:rsidRPr="00DC042C">
        <w:rPr>
          <w:rFonts w:ascii="Times New Roman" w:eastAsia="宋体" w:hAnsi="Times New Roman" w:cs="Times New Roman"/>
          <w:sz w:val="24"/>
        </w:rPr>
        <w:fldChar w:fldCharType="separate"/>
      </w:r>
      <w:r w:rsidR="00734610" w:rsidRPr="00DC042C">
        <w:rPr>
          <w:rFonts w:ascii="Times New Roman" w:eastAsia="宋体" w:hAnsi="Times New Roman" w:cs="Times New Roman"/>
          <w:noProof/>
          <w:sz w:val="24"/>
        </w:rPr>
        <w:t>(Dahl 1972)</w:t>
      </w:r>
      <w:r w:rsidR="00734610"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在其著作《多头政体》中确定了定义民主的八个标准，实际上是将民主等同于民主政府的机构和程序，这种程序上的选举民主定义通常被</w:t>
      </w:r>
      <w:r w:rsidR="00905DD7" w:rsidRPr="00DC042C">
        <w:rPr>
          <w:rFonts w:ascii="Times New Roman" w:eastAsia="宋体" w:hAnsi="Times New Roman" w:cs="Times New Roman"/>
          <w:sz w:val="24"/>
        </w:rPr>
        <w:t>认为</w:t>
      </w:r>
      <w:r w:rsidRPr="00DC042C">
        <w:rPr>
          <w:rFonts w:ascii="Times New Roman" w:eastAsia="宋体" w:hAnsi="Times New Roman" w:cs="Times New Roman"/>
          <w:sz w:val="24"/>
        </w:rPr>
        <w:t>为</w:t>
      </w:r>
      <w:r w:rsidR="005934C5" w:rsidRPr="00DC042C">
        <w:rPr>
          <w:rFonts w:ascii="Times New Roman" w:eastAsia="宋体" w:hAnsi="Times New Roman" w:cs="Times New Roman"/>
          <w:sz w:val="24"/>
        </w:rPr>
        <w:t>是</w:t>
      </w:r>
      <w:r w:rsidRPr="00DC042C">
        <w:rPr>
          <w:rFonts w:ascii="Times New Roman" w:eastAsia="宋体" w:hAnsi="Times New Roman" w:cs="Times New Roman"/>
          <w:sz w:val="24"/>
        </w:rPr>
        <w:t>民主制度的最低标准。虽然学术界侧重于从政治角度解读民主，但民主的公众形象</w:t>
      </w:r>
      <w:r w:rsidR="00B45E4C" w:rsidRPr="00DC042C">
        <w:rPr>
          <w:rFonts w:ascii="Times New Roman" w:eastAsia="宋体" w:hAnsi="Times New Roman" w:cs="Times New Roman"/>
          <w:sz w:val="24"/>
        </w:rPr>
        <w:t>却</w:t>
      </w:r>
      <w:r w:rsidRPr="00DC042C">
        <w:rPr>
          <w:rFonts w:ascii="Times New Roman" w:eastAsia="宋体" w:hAnsi="Times New Roman" w:cs="Times New Roman"/>
          <w:sz w:val="24"/>
        </w:rPr>
        <w:t>具有社会层面的含义，</w:t>
      </w:r>
      <w:r w:rsidR="00C50AFD" w:rsidRPr="00DC042C">
        <w:rPr>
          <w:rFonts w:ascii="Times New Roman" w:eastAsia="宋体" w:hAnsi="Times New Roman" w:cs="Times New Roman"/>
          <w:sz w:val="24"/>
        </w:rPr>
        <w:t>对于</w:t>
      </w:r>
      <w:r w:rsidRPr="00DC042C">
        <w:rPr>
          <w:rFonts w:ascii="Times New Roman" w:eastAsia="宋体" w:hAnsi="Times New Roman" w:cs="Times New Roman"/>
          <w:sz w:val="24"/>
        </w:rPr>
        <w:t>发展中国家</w:t>
      </w:r>
      <w:r w:rsidR="00C50AFD" w:rsidRPr="00DC042C">
        <w:rPr>
          <w:rFonts w:ascii="Times New Roman" w:eastAsia="宋体" w:hAnsi="Times New Roman" w:cs="Times New Roman"/>
          <w:sz w:val="24"/>
        </w:rPr>
        <w:t>的民众更是如此</w:t>
      </w:r>
      <w:r w:rsidRPr="00DC042C">
        <w:rPr>
          <w:rFonts w:ascii="Times New Roman" w:eastAsia="宋体" w:hAnsi="Times New Roman" w:cs="Times New Roman"/>
          <w:sz w:val="24"/>
        </w:rPr>
        <w:t>。针对这两种选择</w:t>
      </w:r>
      <w:r w:rsidRPr="00DC042C">
        <w:rPr>
          <w:rFonts w:ascii="Times New Roman" w:eastAsia="宋体" w:hAnsi="Times New Roman" w:cs="Times New Roman"/>
          <w:sz w:val="24"/>
        </w:rPr>
        <w:t>——</w:t>
      </w:r>
      <w:r w:rsidRPr="00DC042C">
        <w:rPr>
          <w:rFonts w:ascii="Times New Roman" w:eastAsia="宋体" w:hAnsi="Times New Roman" w:cs="Times New Roman"/>
          <w:sz w:val="24"/>
        </w:rPr>
        <w:t>程序</w:t>
      </w:r>
      <w:r w:rsidRPr="00DC042C">
        <w:rPr>
          <w:rFonts w:ascii="Times New Roman" w:eastAsia="宋体" w:hAnsi="Times New Roman" w:cs="Times New Roman"/>
          <w:sz w:val="24"/>
        </w:rPr>
        <w:t>/</w:t>
      </w:r>
      <w:r w:rsidRPr="00DC042C">
        <w:rPr>
          <w:rFonts w:ascii="Times New Roman" w:eastAsia="宋体" w:hAnsi="Times New Roman" w:cs="Times New Roman"/>
          <w:sz w:val="24"/>
        </w:rPr>
        <w:t>竞争与社会福利</w:t>
      </w:r>
      <w:r w:rsidRPr="00DC042C">
        <w:rPr>
          <w:rFonts w:ascii="Times New Roman" w:eastAsia="宋体" w:hAnsi="Times New Roman" w:cs="Times New Roman"/>
          <w:sz w:val="24"/>
        </w:rPr>
        <w:t>——</w:t>
      </w:r>
      <w:r w:rsidRPr="00DC042C">
        <w:rPr>
          <w:rFonts w:ascii="Times New Roman" w:eastAsia="宋体" w:hAnsi="Times New Roman" w:cs="Times New Roman"/>
          <w:sz w:val="24"/>
        </w:rPr>
        <w:t>构成了公众对定义民主的主要维度。许多研究表明，不同国家的人们赋予民主这个词不同的含义</w:t>
      </w:r>
      <w:r w:rsidR="00434C4B"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{"citationID":"dL9JcKHm","properties":{"formattedCitation":"(Bratton\\uc0\\u21644{}Mattes 2001; Mattes\\uc0\\u21644{}Bratton 2007)","plainCitation":"(Bratton</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Mattes 2001; Mattes</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Bratton 2007)","noteIndex":0},"citationItems":[{"id":158,"uris":["http://zotero.org/users/7401469/items/QRYBAWBW"],"itemData":{"id":158,"type":"article-journal","abstract":"Comparative analysis of original survey data from Ghana, Zambia and South Africa is used here to assess the attitudes of African citizens towards democracy. Is democracy valued intrinsically (as an end in itself) or instrumentally (for example, as a means to improving material living standards)? We find as much popular support for democracy in Africa as in other Third Wave regions but less satisfaction with the performance of elected governments. The fact that Africans support democracy while being discontented with its achievements implies a measure of intrinsic support that supersedes instrumental considerations. At the same time, approval of democracy remains performance-driven; but approval hinges less on the government's capacity at delivering economic goods than its ability to guarantee basic political rights. Our findings extend recent arguments about the importance of political goods in regime consolidation and call into question the conventional wisdom that governments in new democracies legitimate themselves mainly through economic performance.","container-title":"British Journal of Political Science","DOI":"10.1017/S0007123401000175","ISSN":"1469-2112, 0007-1234","issue":"3","language":"en","page":"447-474","source":"Cambridge University Press","title":"Support for Democracy in Africa: Intrinsic or Instrumental?","title-short":"Support for Democracy in Africa","volume":"31","author":[{"family":"Bratton","given":"Michael"},{"family":"Mattes","given":"Robert"}],"issued":{"date-parts":[["2001",7]]},"citation-key":"BrattonMattes2001"}},{"id":1415,"uris":["http://zotero.org/users/7401469/items/E5CCNUT2"],"itemData":{"id":1415,"type":"article-journal","abstract":"Conventional views of African politics imply that Africans' political opinions are based either on enduring cultural values or their positions in the social structure. In contrast, we argue that Africans form attitudes to democracy based upon what they learn about what it is and does. This learning hypothesis is tested against competing cultural, institutional, and structural theories to explain citizens' demand for democracy (legitimation) and their perceived supply of democracy (institutionalization) with data from 12 Afrobarometer attitude surveys conducted between 1999 and 2001. A multilevel model that specifies and estimates the impacts of both individual- and national-level factors provides evidence of learning from three different sources. First, people learn about the content of democracy through cognitive awareness of public affairs. Second, people learn about the consequences of democracy through direct experience of the performance of governments and (to a lesser extent) the economy. Finally, people draw lessons about democracy from national political legacies.","collection-title":"</w:instrText>
      </w:r>
      <w:r w:rsidR="00D44DAC" w:rsidRPr="00DC042C">
        <w:rPr>
          <w:rFonts w:ascii="Times New Roman" w:eastAsia="宋体" w:hAnsi="Times New Roman" w:cs="Times New Roman"/>
          <w:sz w:val="24"/>
        </w:rPr>
        <w:instrText>无</w:instrText>
      </w:r>
      <w:r w:rsidR="00D44DAC" w:rsidRPr="00DC042C">
        <w:rPr>
          <w:rFonts w:ascii="Times New Roman" w:eastAsia="宋体" w:hAnsi="Times New Roman" w:cs="Times New Roman"/>
          <w:sz w:val="24"/>
        </w:rPr>
        <w:instrText xml:space="preserve">","container-title":"American Journal of Political Science","DOI":"10.1111/j.1540-5907.2007.00245.x","ISSN":"1540-5907","issue":"1","language":"en","note":"_eprint: https://onlinelibrary.wiley.com/doi/pdf/10.1111/j.1540-5907.2007.00245.x","page":"192-217","source":"Wiley Online Library","title":"Learning about Democracy in Africa: Awareness, Performance, and Experience","title-short":"Learning about Democracy in Africa","volume":"51","author":[{"family":"Mattes","given":"Robert"},{"family":"Bratton","given":"Michael"}],"issued":{"date-parts":[["2007"]]},"citation-key":"MattesBratton2007"}}],"schema":"https://github.com/citation-style-language/schema/raw/master/csl-citation.json"} </w:instrText>
      </w:r>
      <w:r w:rsidR="00434C4B" w:rsidRPr="00DC042C">
        <w:rPr>
          <w:rFonts w:ascii="Times New Roman" w:eastAsia="宋体" w:hAnsi="Times New Roman" w:cs="Times New Roman"/>
          <w:sz w:val="24"/>
        </w:rPr>
        <w:fldChar w:fldCharType="separate"/>
      </w:r>
      <w:r w:rsidR="00434C4B" w:rsidRPr="00DC042C">
        <w:rPr>
          <w:rFonts w:ascii="Times New Roman" w:eastAsia="宋体" w:hAnsi="Times New Roman" w:cs="Times New Roman"/>
          <w:kern w:val="0"/>
          <w:sz w:val="24"/>
        </w:rPr>
        <w:t>(Bratton</w:t>
      </w:r>
      <w:r w:rsidR="00434C4B" w:rsidRPr="00DC042C">
        <w:rPr>
          <w:rFonts w:ascii="Times New Roman" w:eastAsia="宋体" w:hAnsi="Times New Roman" w:cs="Times New Roman"/>
          <w:kern w:val="0"/>
          <w:sz w:val="24"/>
        </w:rPr>
        <w:t>和</w:t>
      </w:r>
      <w:r w:rsidR="00434C4B" w:rsidRPr="00DC042C">
        <w:rPr>
          <w:rFonts w:ascii="Times New Roman" w:eastAsia="宋体" w:hAnsi="Times New Roman" w:cs="Times New Roman"/>
          <w:kern w:val="0"/>
          <w:sz w:val="24"/>
        </w:rPr>
        <w:t>Mattes 2001; Mattes</w:t>
      </w:r>
      <w:r w:rsidR="00434C4B" w:rsidRPr="00DC042C">
        <w:rPr>
          <w:rFonts w:ascii="Times New Roman" w:eastAsia="宋体" w:hAnsi="Times New Roman" w:cs="Times New Roman"/>
          <w:kern w:val="0"/>
          <w:sz w:val="24"/>
        </w:rPr>
        <w:t>和</w:t>
      </w:r>
      <w:r w:rsidR="00434C4B" w:rsidRPr="00DC042C">
        <w:rPr>
          <w:rFonts w:ascii="Times New Roman" w:eastAsia="宋体" w:hAnsi="Times New Roman" w:cs="Times New Roman"/>
          <w:kern w:val="0"/>
          <w:sz w:val="24"/>
        </w:rPr>
        <w:t>Bratton 2007)</w:t>
      </w:r>
      <w:r w:rsidR="00434C4B"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，大众对民主的理解是复杂而多方面的</w:t>
      </w:r>
      <w:r w:rsidR="009571E0"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{"citationID":"F9dGuA9r","properties":{"formattedCitation":"(Dalton, Shin\\uc0\\u21644{}Jou 2007; Lu\\uc0\\u21644{}Shi 2015; Ottemoeller 1998)","plainCitation":"(Dalton, Shin</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Jou 2007; Lu</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Shi 2015; Ottemoeller 1998)","noteIndex":0},"citationItems":[{"id":134,"uris":["http://zotero.org/users/7401469/items/ALQZ79LE"],"itemData":{"id":134,"type":"article-journal","language":"en","source":"Zotero","title":"Popular Conceptions of the Meaning of Democracy: Democratic Understanding in Unlikely Places","author":[{"family":"Dalton","given":"Russell J"},{"family":"Shin","given":"Doh Chull"},{"family":"Jou","given":"Willy"}],"issued":{"date-parts":[["2007"]]},"citation-key":"DaltonEtAl2007a"}},{"id":202,"uris":["http://zotero.org/users/7401469/items/3LAPWQ82"],"itemData":{"id":202,"type":"article-journal","abstract":"The purpose of this paper is twofold. First, we propose a theoretical framework to examine popular democratic conceptions in societies with limited experiences of democratic politics. Second, following this framework, we use new survey instruments to investigate the origins and consequences of popular democratic conceptions in mainland China, with particular emphasis on how the Chinese government indoctrinates its people with a guardianship discourse on democracy to disguise its authoritarian nature. Using national survey data, this paper demonstrates that the Chinese government has effectively taken advantage of its regulated education and media systems, as well as its lingering Confucian and Leninist traditions, to promote and indoctrinate its people with the guardianship discourse. A majority of Chinese citizens indeed understand democracy following this particular discourse and, thus, perceive the Chinese government as more or less a democracy.","archive":"Q2","call-number":"2.2322","collection-title":"</w:instrText>
      </w:r>
      <w:r w:rsidR="00D44DAC" w:rsidRPr="00DC042C">
        <w:rPr>
          <w:rFonts w:ascii="Times New Roman" w:eastAsia="宋体" w:hAnsi="Times New Roman" w:cs="Times New Roman"/>
          <w:sz w:val="24"/>
        </w:rPr>
        <w:instrText>无</w:instrText>
      </w:r>
      <w:r w:rsidR="00D44DAC" w:rsidRPr="00DC042C">
        <w:rPr>
          <w:rFonts w:ascii="Times New Roman" w:eastAsia="宋体" w:hAnsi="Times New Roman" w:cs="Times New Roman"/>
          <w:sz w:val="24"/>
        </w:rPr>
        <w:instrText xml:space="preserve">","container-title":"International Political Science Review","DOI":"10.1177/0192512114551304","ISSN":"0192-5121","issue":"1","journalAbbreviation":"International Political Science Review","language":"en","license":"2.6481","note":"publisher: SAGE Publications Ltd","page":"20-41","source":"ResearchGate","title":"The battle of ideas and discourses before democratic transition: Different democratic conceptions in authoritarian China","title-short":"The battle of ideas and discourses before democratic transition","volume":"36","author":[{"family":"Lu","given":"Jie"},{"family":"Shi","given":"Tianjian"}],"issued":{"date-parts":[["2015",1,1]]},"citation-key":"LuShi2015"}},{"id":165,"uris":["http://zotero.org/users/7401469/items/M86S7WGP"],"itemData":{"id":165,"type":"article-journal","abstract":"This essay examines the potential for liberal democracy in Uganda by analyzing four sources: (a) results of recent national elections, (b) survey data about how Ugandans define democracy, (c) survey data about Ugandans' democratic attitudes, and, in a more theoretical vein, (d) Guillermo O'Donnell's notion of “informally institutionalized” polyarchy. Most of the survey data suggest that Ugandans hold democratic attitudes that should support a liberal democratic system. However, election results, as well as a survey of popular definitions of democracy, suggest that Ugandans do not endorse the full range of values associated with liberal democracy. O'Donnell's description of informally institutionalized polyarchy as a semiliberal form of democracy aids our conceptualization of democracy in Uganda. The essay concludes that the definition of democracy is, and is likely to remain, a contested issue in Ugandan politics.","container-title":"Comparative Political Studies","DOI":"10.1177/0010414098031001005","ISSN":"0010-4140","issue":"1","language":"en","note":"publisher: SAGE Publications Inc","page":"98-124","source":"SAGE Journals","title":"Popular Perceptions of Democracy: Elections and Attitudes in Uganda","title-short":"Popular Perceptions of Democracy","volume":"31","author":[{"family":"Ottemoeller","given":"Dan"}],"issued":{"date-parts":[["1998",2,1]]},"citation-key":"Ottemoeller1998"}}],"schema":"https://github.com/citation-style-language/schema/raw/master/csl-citation.json"} </w:instrText>
      </w:r>
      <w:r w:rsidR="009571E0" w:rsidRPr="00DC042C">
        <w:rPr>
          <w:rFonts w:ascii="Times New Roman" w:eastAsia="宋体" w:hAnsi="Times New Roman" w:cs="Times New Roman"/>
          <w:sz w:val="24"/>
        </w:rPr>
        <w:fldChar w:fldCharType="separate"/>
      </w:r>
      <w:r w:rsidR="009D37FD" w:rsidRPr="00DC042C">
        <w:rPr>
          <w:rFonts w:ascii="Times New Roman" w:eastAsia="宋体" w:hAnsi="Times New Roman" w:cs="Times New Roman"/>
          <w:kern w:val="0"/>
          <w:sz w:val="24"/>
        </w:rPr>
        <w:t>(Dalton, Shin</w:t>
      </w:r>
      <w:r w:rsidR="009D37FD" w:rsidRPr="00DC042C">
        <w:rPr>
          <w:rFonts w:ascii="Times New Roman" w:eastAsia="宋体" w:hAnsi="Times New Roman" w:cs="Times New Roman"/>
          <w:kern w:val="0"/>
          <w:sz w:val="24"/>
        </w:rPr>
        <w:t>和</w:t>
      </w:r>
      <w:r w:rsidR="009D37FD" w:rsidRPr="00DC042C">
        <w:rPr>
          <w:rFonts w:ascii="Times New Roman" w:eastAsia="宋体" w:hAnsi="Times New Roman" w:cs="Times New Roman"/>
          <w:kern w:val="0"/>
          <w:sz w:val="24"/>
        </w:rPr>
        <w:t>Jou 2007; Lu</w:t>
      </w:r>
      <w:r w:rsidR="009D37FD" w:rsidRPr="00DC042C">
        <w:rPr>
          <w:rFonts w:ascii="Times New Roman" w:eastAsia="宋体" w:hAnsi="Times New Roman" w:cs="Times New Roman"/>
          <w:kern w:val="0"/>
          <w:sz w:val="24"/>
        </w:rPr>
        <w:t>和</w:t>
      </w:r>
      <w:r w:rsidR="009D37FD" w:rsidRPr="00DC042C">
        <w:rPr>
          <w:rFonts w:ascii="Times New Roman" w:eastAsia="宋体" w:hAnsi="Times New Roman" w:cs="Times New Roman"/>
          <w:kern w:val="0"/>
          <w:sz w:val="24"/>
        </w:rPr>
        <w:t>Shi 2015; Ottemoeller 1998)</w:t>
      </w:r>
      <w:r w:rsidR="009571E0" w:rsidRPr="00DC042C">
        <w:rPr>
          <w:rFonts w:ascii="Times New Roman" w:eastAsia="宋体" w:hAnsi="Times New Roman" w:cs="Times New Roman"/>
          <w:sz w:val="24"/>
        </w:rPr>
        <w:fldChar w:fldCharType="end"/>
      </w:r>
      <w:r w:rsidR="00B84492" w:rsidRPr="00DC042C">
        <w:rPr>
          <w:rFonts w:ascii="Times New Roman" w:eastAsia="宋体" w:hAnsi="Times New Roman" w:cs="Times New Roman"/>
          <w:sz w:val="24"/>
        </w:rPr>
        <w:t>，包括对选举程序的最低限度关注到对社会经</w:t>
      </w:r>
      <w:r w:rsidR="00B84492" w:rsidRPr="00DC042C">
        <w:rPr>
          <w:rFonts w:ascii="Times New Roman" w:eastAsia="宋体" w:hAnsi="Times New Roman" w:cs="Times New Roman"/>
          <w:sz w:val="24"/>
        </w:rPr>
        <w:lastRenderedPageBreak/>
        <w:t>济平等的广泛要求。</w:t>
      </w:r>
      <w:r w:rsidR="00E034E9" w:rsidRPr="00DC042C">
        <w:rPr>
          <w:rFonts w:ascii="Times New Roman" w:eastAsia="宋体" w:hAnsi="Times New Roman" w:cs="Times New Roman"/>
          <w:sz w:val="24"/>
        </w:rPr>
        <w:t>一些学者发现</w:t>
      </w:r>
      <w:r w:rsidRPr="00DC042C">
        <w:rPr>
          <w:rFonts w:ascii="Times New Roman" w:eastAsia="宋体" w:hAnsi="Times New Roman" w:cs="Times New Roman"/>
          <w:sz w:val="24"/>
        </w:rPr>
        <w:t>，发展中国家</w:t>
      </w:r>
      <w:r w:rsidR="002D1EC7" w:rsidRPr="00DC042C">
        <w:rPr>
          <w:rFonts w:ascii="Times New Roman" w:eastAsia="宋体" w:hAnsi="Times New Roman" w:cs="Times New Roman"/>
          <w:sz w:val="24"/>
        </w:rPr>
        <w:t>大多数公众</w:t>
      </w:r>
      <w:r w:rsidRPr="00DC042C">
        <w:rPr>
          <w:rFonts w:ascii="Times New Roman" w:eastAsia="宋体" w:hAnsi="Times New Roman" w:cs="Times New Roman"/>
          <w:sz w:val="24"/>
        </w:rPr>
        <w:t>对民主的支持只是</w:t>
      </w:r>
      <w:r w:rsidR="006A487A" w:rsidRPr="00DC042C">
        <w:rPr>
          <w:rFonts w:ascii="Times New Roman" w:eastAsia="宋体" w:hAnsi="Times New Roman" w:cs="Times New Roman"/>
          <w:sz w:val="24"/>
        </w:rPr>
        <w:t>意味着</w:t>
      </w:r>
      <w:r w:rsidRPr="00DC042C">
        <w:rPr>
          <w:rFonts w:ascii="Times New Roman" w:eastAsia="宋体" w:hAnsi="Times New Roman" w:cs="Times New Roman"/>
          <w:sz w:val="24"/>
        </w:rPr>
        <w:t>对更高生活水平的支持</w:t>
      </w:r>
      <w:r w:rsidR="009D37FD"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{"citationID":"hcvywwpO","properties":{"formattedCitation":"(Karl 1990)","plainCitation":"(Karl 1990)","noteIndex":0},"citationItems":[{"id":166,"uris":["http://zotero.org/users/7401469/items/P82CILGM"],"itemData":{"id":166,"type":"article-journal","abstract":"The demise of authoritarian rule in Argentina, Bolivia, Brazil, Chile, Ecuador, Peru, and Uruguay, when combined with efforts at political liberalization in Mexico and the recent election of civilian presidents in Guatemala, El Salvador, Honduras,","container-title":"Comparative Politics","DOI":"10.2307/422302","ISSN":"0010-4159","issue":"1","journalAbbreviation":"Comparative Politics","language":"en","page":"1","source":"www.academia.edu","title":"Dilemmas of Democratization in Latin America","volume":"23","author":[{"family":"Karl","given":"Terry Lynn"}],"issued":{"date-parts":[["1990"]]},"citation-key":"Karl1990"}}],"schema":"https://github.com/citation-style-language/schema/raw/master/csl-citation.json"} </w:instrText>
      </w:r>
      <w:r w:rsidR="009D37FD" w:rsidRPr="00DC042C">
        <w:rPr>
          <w:rFonts w:ascii="Times New Roman" w:eastAsia="宋体" w:hAnsi="Times New Roman" w:cs="Times New Roman"/>
          <w:sz w:val="24"/>
        </w:rPr>
        <w:fldChar w:fldCharType="separate"/>
      </w:r>
      <w:r w:rsidR="009D37FD" w:rsidRPr="00DC042C">
        <w:rPr>
          <w:rFonts w:ascii="Times New Roman" w:eastAsia="宋体" w:hAnsi="Times New Roman" w:cs="Times New Roman"/>
          <w:noProof/>
          <w:sz w:val="24"/>
        </w:rPr>
        <w:t>(Karl 1990)</w:t>
      </w:r>
      <w:r w:rsidR="009D37FD" w:rsidRPr="00DC042C">
        <w:rPr>
          <w:rFonts w:ascii="Times New Roman" w:eastAsia="宋体" w:hAnsi="Times New Roman" w:cs="Times New Roman"/>
          <w:sz w:val="24"/>
        </w:rPr>
        <w:fldChar w:fldCharType="end"/>
      </w:r>
      <w:r w:rsidR="009571E0"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{"citationID":"76HxNxxp","properties":{"formattedCitation":"(Dalton, Shin\\uc0\\u21644{}Jou \\uc0\\u19981{}\\uc0\\u35814{})","plainCitation":"(Dalton, Shin</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Jou </w:instrText>
      </w:r>
      <w:r w:rsidR="00D44DAC" w:rsidRPr="00DC042C">
        <w:rPr>
          <w:rFonts w:ascii="Times New Roman" w:eastAsia="宋体" w:hAnsi="Times New Roman" w:cs="Times New Roman"/>
          <w:sz w:val="24"/>
        </w:rPr>
        <w:instrText>不详</w:instrText>
      </w:r>
      <w:r w:rsidR="00D44DAC" w:rsidRPr="00DC042C">
        <w:rPr>
          <w:rFonts w:ascii="Times New Roman" w:eastAsia="宋体" w:hAnsi="Times New Roman" w:cs="Times New Roman"/>
          <w:sz w:val="24"/>
        </w:rPr>
        <w:instrText xml:space="preserve">)","dontUpdate":true,"noteIndex":0},"citationItems":[{"id":134,"uris":["http://zotero.org/users/7401469/items/ALQZ79LE"],"itemData":{"id":134,"type":"article-journal","language":"en","source":"Zotero","title":"Popular Conceptions of the Meaning of Democracy: Democratic Understanding in Unlikely Places","author":[{"family":"Dalton","given":"Russell J"},{"family":"Shin","given":"Doh Chull"},{"family":"Jou","given":"Willy"}],"issued":{"date-parts":[["2007"]]},"citation-key":"DaltonEtAl2007a"}}],"schema":"https://github.com/citation-style-language/schema/raw/master/csl-citation.json"} </w:instrText>
      </w:r>
      <w:r w:rsidR="009571E0" w:rsidRPr="00DC042C">
        <w:rPr>
          <w:rFonts w:ascii="Times New Roman" w:eastAsia="宋体" w:hAnsi="Times New Roman" w:cs="Times New Roman"/>
          <w:sz w:val="24"/>
        </w:rPr>
        <w:fldChar w:fldCharType="separate"/>
      </w:r>
      <w:r w:rsidR="009571E0"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w:t>
      </w:r>
      <w:r w:rsidR="00461776"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{"citationID":"kx29xZpt","properties":{"formattedCitation":"(Marshall 1950)","plainCitation":"(Marshall 1950)","noteIndex":0},"citationItems":[{"id":164,"uris":["http://zotero.org/users/7401469/items/CGKTQW4F"],"itemData":{"id":164,"type":"book","abstract":"Includes bibliographical references","language":"eng","number-of-pages":"178","publisher":"Cambridge [Eng.] University Press","source":"Internet Archive","title":"Citizenship and social class, and other essays","URL":"http://archive.org/details/citizenshipsocia00mars","author":[{"family":"Marshall","given":"T. H. (Thomas Humphrey)"}],"contributor":[{"literal":"Internet Archive"}],"accessed":{"date-parts":[["2024",11,3]]},"issued":{"date-parts":[["1950"]]},"citation-key":"Marshall1950"}}],"schema":"https://github.com/citation-style-language/schema/raw/master/csl-citation.json"} </w:instrText>
      </w:r>
      <w:r w:rsidR="00461776" w:rsidRPr="00DC042C">
        <w:rPr>
          <w:rFonts w:ascii="Times New Roman" w:eastAsia="宋体" w:hAnsi="Times New Roman" w:cs="Times New Roman"/>
          <w:sz w:val="24"/>
        </w:rPr>
        <w:fldChar w:fldCharType="separate"/>
      </w:r>
      <w:r w:rsidR="00461776" w:rsidRPr="00DC042C">
        <w:rPr>
          <w:rFonts w:ascii="Times New Roman" w:eastAsia="宋体" w:hAnsi="Times New Roman" w:cs="Times New Roman"/>
          <w:noProof/>
          <w:sz w:val="24"/>
        </w:rPr>
        <w:t>(Marshall 1950)</w:t>
      </w:r>
      <w:r w:rsidR="00461776" w:rsidRPr="00DC042C">
        <w:rPr>
          <w:rFonts w:ascii="Times New Roman" w:eastAsia="宋体" w:hAnsi="Times New Roman" w:cs="Times New Roman"/>
          <w:sz w:val="24"/>
        </w:rPr>
        <w:fldChar w:fldCharType="end"/>
      </w:r>
      <w:r w:rsidR="00461776" w:rsidRPr="00DC042C">
        <w:rPr>
          <w:rFonts w:ascii="Times New Roman" w:eastAsia="宋体" w:hAnsi="Times New Roman" w:cs="Times New Roman"/>
          <w:sz w:val="24"/>
        </w:rPr>
        <w:t>早就一针见血的指出，发展中国家的大多数居民都专注于经济需求，例如社会服务和普遍福利，而对民主的政治含义缺乏真正的理解。</w:t>
      </w:r>
      <w:r w:rsidR="004337FE" w:rsidRPr="00DC042C">
        <w:rPr>
          <w:rFonts w:ascii="Times New Roman" w:eastAsia="宋体" w:hAnsi="Times New Roman" w:cs="Times New Roman"/>
          <w:sz w:val="24"/>
        </w:rPr>
        <w:fldChar w:fldCharType="begin"/>
      </w:r>
      <w:r w:rsidR="004337FE" w:rsidRPr="00DC042C">
        <w:rPr>
          <w:rFonts w:ascii="Times New Roman" w:eastAsia="宋体" w:hAnsi="Times New Roman" w:cs="Times New Roman"/>
          <w:sz w:val="24"/>
        </w:rPr>
        <w:instrText xml:space="preserve"> ADDIN ZOTERO_ITEM CSL_CITATION {"citationID":"VfncFqzn","properties":{"formattedCitation":"(Zagrebina 2020)","plainCitation":"(Zagrebina 2020)","noteIndex":0},"citationItems":[{"id":858,"uris":["http://zotero.org/users/7401469/items/QJUFMEYB"],"itemData":{"id":858,"type":"article-journal","abstract":"Democratic experience constitutes an essential part of people’s world view and affects their understanding of democracy. This statement is confirmed by evidence from the World Values Survey (WVS) showing that the concept of democracy among citizens differs in democratic and nondemocratic societies. Democratic citizens associate democracy principally with gender equality, while people in nondemocratic countries associate it more strongly with a prospering economy and social control. People in democratic countries are also less likely to associate democracy with army rule and the intervention of religious authorities in political life than people in nondemocratic countries.","call-number":"2.2000","collection-title":"</w:instrText>
      </w:r>
      <w:r w:rsidR="004337FE" w:rsidRPr="00DC042C">
        <w:rPr>
          <w:rFonts w:ascii="Times New Roman" w:eastAsia="宋体" w:hAnsi="Times New Roman" w:cs="Times New Roman"/>
          <w:sz w:val="24"/>
        </w:rPr>
        <w:instrText>无</w:instrText>
      </w:r>
      <w:r w:rsidR="004337FE" w:rsidRPr="00DC042C">
        <w:rPr>
          <w:rFonts w:ascii="Times New Roman" w:eastAsia="宋体" w:hAnsi="Times New Roman" w:cs="Times New Roman"/>
          <w:sz w:val="24"/>
        </w:rPr>
        <w:instrText>","container-title":"International Political Science Review","DOI":"10.1177/0192512118820716","ISSN":"0192-5121","issue":"2","journalAbbreviation":"International Political Science Review","language":"en","license":"2.2000","note":"publisher: SAGE Publications Ltd","page":"174-191","source":"</w:instrText>
      </w:r>
      <w:r w:rsidR="004337FE" w:rsidRPr="00DC042C">
        <w:rPr>
          <w:rFonts w:ascii="Times New Roman" w:eastAsia="宋体" w:hAnsi="Times New Roman" w:cs="Times New Roman"/>
          <w:sz w:val="24"/>
        </w:rPr>
        <w:instrText>政治学</w:instrText>
      </w:r>
      <w:r w:rsidR="004337FE" w:rsidRPr="00DC042C">
        <w:rPr>
          <w:rFonts w:ascii="Times New Roman" w:eastAsia="宋体" w:hAnsi="Times New Roman" w:cs="Times New Roman"/>
          <w:sz w:val="24"/>
        </w:rPr>
        <w:instrText>3</w:instrText>
      </w:r>
      <w:r w:rsidR="004337FE" w:rsidRPr="00DC042C">
        <w:rPr>
          <w:rFonts w:ascii="Times New Roman" w:eastAsia="宋体" w:hAnsi="Times New Roman" w:cs="Times New Roman"/>
          <w:sz w:val="24"/>
        </w:rPr>
        <w:instrText>区</w:instrText>
      </w:r>
      <w:r w:rsidR="004337FE" w:rsidRPr="00DC042C">
        <w:rPr>
          <w:rFonts w:ascii="Times New Roman" w:eastAsia="宋体" w:hAnsi="Times New Roman" w:cs="Times New Roman"/>
          <w:sz w:val="24"/>
        </w:rPr>
        <w:instrText xml:space="preserve">","title":"Concepts of democracy in democratic and nondemocratic countries","volume":"41","author":[{"family":"Zagrebina","given":"Anna"}],"issued":{"date-parts":[["2020",3,1]]},"citation-key":"Zagrebina2020"}}],"schema":"https://github.com/citation-style-language/schema/raw/master/csl-citation.json"} </w:instrText>
      </w:r>
      <w:r w:rsidR="004337FE" w:rsidRPr="00DC042C">
        <w:rPr>
          <w:rFonts w:ascii="Times New Roman" w:eastAsia="宋体" w:hAnsi="Times New Roman" w:cs="Times New Roman"/>
          <w:sz w:val="24"/>
        </w:rPr>
        <w:fldChar w:fldCharType="separate"/>
      </w:r>
      <w:r w:rsidR="004337FE" w:rsidRPr="00DC042C">
        <w:rPr>
          <w:rFonts w:ascii="Times New Roman" w:eastAsia="宋体" w:hAnsi="Times New Roman" w:cs="Times New Roman"/>
          <w:noProof/>
          <w:sz w:val="24"/>
        </w:rPr>
        <w:t>(Zagrebina 2020)</w:t>
      </w:r>
      <w:r w:rsidR="004337FE" w:rsidRPr="00DC042C">
        <w:rPr>
          <w:rFonts w:ascii="Times New Roman" w:eastAsia="宋体" w:hAnsi="Times New Roman" w:cs="Times New Roman"/>
          <w:sz w:val="24"/>
        </w:rPr>
        <w:fldChar w:fldCharType="end"/>
      </w:r>
      <w:r w:rsidR="00461776" w:rsidRPr="00DC042C">
        <w:rPr>
          <w:rFonts w:ascii="Times New Roman" w:eastAsia="宋体" w:hAnsi="Times New Roman" w:cs="Times New Roman"/>
          <w:sz w:val="24"/>
        </w:rPr>
        <w:t>发现，民主国家的人们倾向于以更</w:t>
      </w:r>
      <w:r w:rsidR="00421D2F" w:rsidRPr="00DC042C">
        <w:rPr>
          <w:rFonts w:ascii="Times New Roman" w:eastAsia="宋体" w:hAnsi="Times New Roman" w:cs="Times New Roman"/>
          <w:sz w:val="24"/>
        </w:rPr>
        <w:t>“</w:t>
      </w:r>
      <w:r w:rsidR="00461776" w:rsidRPr="00DC042C">
        <w:rPr>
          <w:rFonts w:ascii="Times New Roman" w:eastAsia="宋体" w:hAnsi="Times New Roman" w:cs="Times New Roman"/>
          <w:sz w:val="24"/>
        </w:rPr>
        <w:t>隐形</w:t>
      </w:r>
      <w:r w:rsidR="00421D2F" w:rsidRPr="00DC042C">
        <w:rPr>
          <w:rFonts w:ascii="Times New Roman" w:eastAsia="宋体" w:hAnsi="Times New Roman" w:cs="Times New Roman"/>
          <w:sz w:val="24"/>
        </w:rPr>
        <w:t>”</w:t>
      </w:r>
      <w:r w:rsidR="00461776" w:rsidRPr="00DC042C">
        <w:rPr>
          <w:rFonts w:ascii="Times New Roman" w:eastAsia="宋体" w:hAnsi="Times New Roman" w:cs="Times New Roman"/>
          <w:sz w:val="24"/>
        </w:rPr>
        <w:t>的方式来解读民主，而非民主国家的人们则通过更</w:t>
      </w:r>
      <w:r w:rsidR="00421D2F" w:rsidRPr="00DC042C">
        <w:rPr>
          <w:rFonts w:ascii="Times New Roman" w:eastAsia="宋体" w:hAnsi="Times New Roman" w:cs="Times New Roman"/>
          <w:sz w:val="24"/>
        </w:rPr>
        <w:t>“</w:t>
      </w:r>
      <w:r w:rsidR="00461776" w:rsidRPr="00DC042C">
        <w:rPr>
          <w:rFonts w:ascii="Times New Roman" w:eastAsia="宋体" w:hAnsi="Times New Roman" w:cs="Times New Roman"/>
          <w:sz w:val="24"/>
        </w:rPr>
        <w:t>可见</w:t>
      </w:r>
      <w:r w:rsidR="00421D2F" w:rsidRPr="00DC042C">
        <w:rPr>
          <w:rFonts w:ascii="Times New Roman" w:eastAsia="宋体" w:hAnsi="Times New Roman" w:cs="Times New Roman"/>
          <w:sz w:val="24"/>
        </w:rPr>
        <w:t>”</w:t>
      </w:r>
      <w:r w:rsidR="00461776" w:rsidRPr="00DC042C">
        <w:rPr>
          <w:rFonts w:ascii="Times New Roman" w:eastAsia="宋体" w:hAnsi="Times New Roman" w:cs="Times New Roman"/>
          <w:sz w:val="24"/>
        </w:rPr>
        <w:t>的视角来看待民主。</w:t>
      </w:r>
    </w:p>
    <w:p w14:paraId="228EC60F" w14:textId="701EFB6D" w:rsidR="008A6C81" w:rsidRPr="00DC042C" w:rsidRDefault="001478C0" w:rsidP="009D1174">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作为政治文化的核心要素之一，流行的民主观念对民主的出现和巩固的前景具有重大影响。程序性民主观念强调制度公正性为民主的基本特征，是基于对民主所体现的政治自由和平等权利的欣赏，民主本身就是目的。因此，即使在经济衰退或社会动荡的情况下，它也有潜力维持脆弱的政治政权。与此相反，功利性民主观念强调治理结果为民主的基本组成部分，公民对民主的支持是有条件的，如果政权能够促进提高福利水平、缩小贫富差距，那么公众很可能会屈服于民粹主义领导人的诱惑，以政治自由换取经济发展。例如，</w:t>
      </w:r>
      <w:r w:rsidR="00816AD4"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{"citationID":"pgdGBA70","properties":{"formattedCitation":"(Ake 2001)","plainCitation":"(Ake 2001)","noteIndex":0},"citationItems":[{"id":163,"uris":["http://zotero.org/users/7401469/items/NYWIPF9T"],"itemData":{"id":163,"type":"book","abstract":"Despite three decades of preoccupation with development in Africa, the economies of most African nations are still stagnating or regressing. For most Africans, incomes are lower than they were two decades ago, health prospects are poorer, malnourishment is widespread, and infrastructures and social institutions are breaking down.An array of factors have been offered to explain the apparent failure of development in Africa, including the colonial legacy, social pluralism, corruption, poor planning and incompetent management, limited in-flow of foreign capital, and low levels of saving and investment. Alone or in combination, these factors are serious impediments to development, but Claude Ake contends that the problem is not that development has failed, but that it was never really on the agenda. He maintains that political conditions in Africa are the greatest impediment to development.In this book, Ake traces the evolution and failure of development policies, including the IMF stabilization programs that have dominated international efforts. He identifies the root causes of the problem in the authoritarian political structure of the African states derived from the previous colonial entities. Ake sketches the alternatives that are struggling to emerge from calamitous failure--economic development based on traditional agriculture, political development based on the decentralization of power, and reliance on indigenous communities that have been providing some measure of refuge from the coercive power of the central state. Ake's argument may become a new paradigm for development in Africa.","ISBN":"978-0-8157-2348-6","language":"en","note":"Google-Books-ID: VbMxhKsa05YC","number-of-pages":"188","publisher":"Brookings Institution Press","source":"Google Books","title":"Democracy and Development in Africa","author":[{"family":"Ake","given":"Claude"}],"issued":{"date-parts":[["2001",9,19]]},"citation-key":"Ake2001"}}],"schema":"https://github.com/citation-style-language/schema/raw/master/csl-citation.json"} </w:instrText>
      </w:r>
      <w:r w:rsidR="00816AD4" w:rsidRPr="00DC042C">
        <w:rPr>
          <w:rFonts w:ascii="Times New Roman" w:eastAsia="宋体" w:hAnsi="Times New Roman" w:cs="Times New Roman"/>
          <w:sz w:val="24"/>
        </w:rPr>
        <w:fldChar w:fldCharType="separate"/>
      </w:r>
      <w:r w:rsidR="00816AD4" w:rsidRPr="00DC042C">
        <w:rPr>
          <w:rFonts w:ascii="Times New Roman" w:eastAsia="宋体" w:hAnsi="Times New Roman" w:cs="Times New Roman"/>
          <w:noProof/>
          <w:sz w:val="24"/>
        </w:rPr>
        <w:t>(Ake 2001)</w:t>
      </w:r>
      <w:r w:rsidR="00816AD4" w:rsidRPr="00DC042C">
        <w:rPr>
          <w:rFonts w:ascii="Times New Roman" w:eastAsia="宋体" w:hAnsi="Times New Roman" w:cs="Times New Roman"/>
          <w:sz w:val="24"/>
        </w:rPr>
        <w:fldChar w:fldCharType="end"/>
      </w:r>
      <w:r w:rsidR="00816AD4" w:rsidRPr="00DC042C">
        <w:rPr>
          <w:rFonts w:ascii="Times New Roman" w:eastAsia="宋体" w:hAnsi="Times New Roman" w:cs="Times New Roman"/>
          <w:sz w:val="24"/>
        </w:rPr>
        <w:t>通过追溯非洲国家建构失败的原因，表明</w:t>
      </w:r>
      <w:r w:rsidRPr="00DC042C">
        <w:rPr>
          <w:rFonts w:ascii="Times New Roman" w:eastAsia="宋体" w:hAnsi="Times New Roman" w:cs="Times New Roman"/>
          <w:sz w:val="24"/>
        </w:rPr>
        <w:t>非洲民主运动追求</w:t>
      </w:r>
      <w:r w:rsidR="001777B5" w:rsidRPr="00DC042C">
        <w:rPr>
          <w:rFonts w:ascii="Times New Roman" w:eastAsia="宋体" w:hAnsi="Times New Roman" w:cs="Times New Roman"/>
          <w:sz w:val="24"/>
        </w:rPr>
        <w:t>的是</w:t>
      </w:r>
      <w:r w:rsidRPr="00DC042C">
        <w:rPr>
          <w:rFonts w:ascii="Times New Roman" w:eastAsia="宋体" w:hAnsi="Times New Roman" w:cs="Times New Roman"/>
          <w:sz w:val="24"/>
        </w:rPr>
        <w:t>具体的经济和社会权利，而不是抽象的政治权利；非洲人民坚持将经济机会、社会改善和社会福利制度作为民主的核心观念。</w:t>
      </w:r>
    </w:p>
    <w:p w14:paraId="33A40661" w14:textId="20883204" w:rsidR="008A272C" w:rsidRPr="00DC042C" w:rsidRDefault="001478C0" w:rsidP="00850E2F">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然而，需要注意的是，人们并不一定只是单纯持有程序性或功利性的民主观念。许多研究表明，人们大多以混合方式解读民主。</w:t>
      </w:r>
      <w:r w:rsidR="00544CB1" w:rsidRPr="00DC042C">
        <w:rPr>
          <w:rFonts w:ascii="Times New Roman" w:eastAsia="宋体" w:hAnsi="Times New Roman" w:cs="Times New Roman"/>
          <w:sz w:val="24"/>
        </w:rPr>
        <w:t>这两种民主观念在实践中并不相互排斥，许多民主程序强大的国家也提供了丰富的效用。实际上，大众的民主观念实际上包含两种不同的产品组合：功利性产品组合（包括促进经济发展、提供就业机会、缩小贫富差距）和政治产品组合（包含自由公正的选举、言论自由、制度化的政治权利保护）。</w:t>
      </w:r>
      <w:r w:rsidR="00740D11" w:rsidRPr="00DC042C">
        <w:rPr>
          <w:rFonts w:ascii="Times New Roman" w:eastAsia="宋体" w:hAnsi="Times New Roman" w:cs="Times New Roman"/>
          <w:sz w:val="24"/>
        </w:rPr>
        <w:t>如</w:t>
      </w:r>
      <w:r w:rsidR="00740D11"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{"citationID":"DrDnBxGE","properties":{"formattedCitation":"(Spierings 2020)","plainCitation":"(Spierings 2020)","noteIndex":0},"citationItems":[{"id":160,"uris":["http://zotero.org/users/7401469/items/Q5AF4RIR"],"itemData":{"id":160,"type":"article-journal","abstract":"Have the Arab uprisings influenced the desire for democracy in the Middle East and North Africa? This study presents a systematic explanation of the different impact the uprisings had on people’s desire for democracy across the region. It applies the relatively new consequence-based theory of democratic attitudes, and integrates the notion of deprivation into it. The expectations derived from this framework are tested empirically by examining data from 45 public opinion surveys in 11 Middle East and North Africa countries (2001–2014) and combining them with a systematic country-level case comparison. The study shows that the desire for democracy drops mainly in countries of major protest and initial political liberalization, but no substantial democratization (e.g. Egypt, Morocco) indeed, and that a lack of major protest or initial reform (e.g. Algeria, Yemen) ‘prevents’ disillusionment. The seemingly exceptional Lebanese and Tunisian cases also show the mechanism holds for specific groups in society: Lebanese Sunnis and the poorest Tunisians.","container-title":"International Political Science Review","DOI":"10.1177/0192512119867011","ISSN":"0192-5121","issue":"4","language":"en","note":"publisher: SAGE Publications Ltd","page":"522-537","source":"SAGE Journals","title":"Democratic disillusionment? Desire for democracy after the Arab uprisings","title-short":"Democratic disillusionment?","volume":"41","author":[{"family":"Spierings","given":"Niels"}],"issued":{"date-parts":[["2020",9,1]]},"citation-key":"Spierings2020"}}],"schema":"https://github.com/citation-style-language/schema/raw/master/csl-citation.json"} </w:instrText>
      </w:r>
      <w:r w:rsidR="00740D11" w:rsidRPr="00DC042C">
        <w:rPr>
          <w:rFonts w:ascii="Times New Roman" w:eastAsia="宋体" w:hAnsi="Times New Roman" w:cs="Times New Roman"/>
          <w:sz w:val="24"/>
        </w:rPr>
        <w:fldChar w:fldCharType="separate"/>
      </w:r>
      <w:r w:rsidR="00740D11" w:rsidRPr="00DC042C">
        <w:rPr>
          <w:rFonts w:ascii="Times New Roman" w:eastAsia="宋体" w:hAnsi="Times New Roman" w:cs="Times New Roman"/>
          <w:noProof/>
          <w:sz w:val="24"/>
        </w:rPr>
        <w:t>(Spierings 2020)</w:t>
      </w:r>
      <w:r w:rsidR="00740D11" w:rsidRPr="00DC042C">
        <w:rPr>
          <w:rFonts w:ascii="Times New Roman" w:eastAsia="宋体" w:hAnsi="Times New Roman" w:cs="Times New Roman"/>
          <w:sz w:val="24"/>
        </w:rPr>
        <w:fldChar w:fldCharType="end"/>
      </w:r>
      <w:r w:rsidR="00740D11" w:rsidRPr="00DC042C">
        <w:rPr>
          <w:rFonts w:ascii="Times New Roman" w:eastAsia="宋体" w:hAnsi="Times New Roman" w:cs="Times New Roman"/>
          <w:sz w:val="24"/>
        </w:rPr>
        <w:t>对</w:t>
      </w:r>
      <w:r w:rsidR="00740D11" w:rsidRPr="00DC042C">
        <w:rPr>
          <w:rFonts w:ascii="Times New Roman" w:eastAsia="宋体" w:hAnsi="Times New Roman" w:cs="Times New Roman"/>
          <w:sz w:val="24"/>
        </w:rPr>
        <w:t xml:space="preserve">11 </w:t>
      </w:r>
      <w:r w:rsidR="00740D11" w:rsidRPr="00DC042C">
        <w:rPr>
          <w:rFonts w:ascii="Times New Roman" w:eastAsia="宋体" w:hAnsi="Times New Roman" w:cs="Times New Roman"/>
          <w:sz w:val="24"/>
        </w:rPr>
        <w:t>个中东和北非国家（</w:t>
      </w:r>
      <w:r w:rsidR="00740D11" w:rsidRPr="00DC042C">
        <w:rPr>
          <w:rFonts w:ascii="Times New Roman" w:eastAsia="宋体" w:hAnsi="Times New Roman" w:cs="Times New Roman"/>
          <w:sz w:val="24"/>
        </w:rPr>
        <w:t xml:space="preserve">2001-2014 </w:t>
      </w:r>
      <w:r w:rsidR="00740D11" w:rsidRPr="00DC042C">
        <w:rPr>
          <w:rFonts w:ascii="Times New Roman" w:eastAsia="宋体" w:hAnsi="Times New Roman" w:cs="Times New Roman"/>
          <w:sz w:val="24"/>
        </w:rPr>
        <w:t>年）的</w:t>
      </w:r>
      <w:r w:rsidR="00740D11" w:rsidRPr="00DC042C">
        <w:rPr>
          <w:rFonts w:ascii="Times New Roman" w:eastAsia="宋体" w:hAnsi="Times New Roman" w:cs="Times New Roman"/>
          <w:sz w:val="24"/>
        </w:rPr>
        <w:t xml:space="preserve"> 45 </w:t>
      </w:r>
      <w:r w:rsidR="00740D11" w:rsidRPr="00DC042C">
        <w:rPr>
          <w:rFonts w:ascii="Times New Roman" w:eastAsia="宋体" w:hAnsi="Times New Roman" w:cs="Times New Roman"/>
          <w:sz w:val="24"/>
        </w:rPr>
        <w:t>项民意调查数据的分析发现，大多数民众将民主定义为促进经济发展、保护公民自由、提供公共服务以及维护法律和秩序。</w:t>
      </w:r>
      <w:r w:rsidR="005C3AB3"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{"citationID":"QLXF63vU","properties":{"formattedCitation":"(Canache, Mondak\\uc0\\u21644{}Seligson 2001)","plainCitation":"(Canache, Mondak</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Seligson 2001)","noteIndex":0},"citationItems":[{"id":157,"uris":["http://zotero.org/users/7401469/items/RMW27UNX"],"itemData":{"id":157,"type":"article-journal","abstract":"The stability of a democratic nation has long been thought to rest on its level of legitimacy among the mass public. Yet, measurement of such support has been characterized by considerable confusion. One key element in that confusion is the heavy reliance over the past 20 years on data from a survey item that measures respondents' levels of satisfaction with democracy. Data from this item have been analyzed in numerous studies of political support. This research has proceeded despite the existence of substantial disagreement regarding what dimension or dimensions of support the item measures. In an effort to resolve this ambiguity, we examine the conceptual and empirical properties of the item in question. The analysis draws on original surveys conducted in 1999 in Romania and El Salvador and on data from the 1997 Latinbarometer. Results reveal that the satisfaction with democracy item taps multiple dimensions of political support and that the substantive content represented by the item varies across both individuals and nations. We argue that these empirical characteristics limit the capacity of analysts to derive meaningful inferences from study of this item and that, until clarification of the measurement issue is obtained, progress in identifying predictors of democratic stability will be slowed.","container-title":"Public Opinion Quarterly","DOI":"10.1086/323576","ISSN":"0033-362X","issue":"4","journalAbbreviation":"Public Opinion Quarterly","page":"506-528","source":"Silverchair","title":"Meaning and Measurement in Cross-National Research on Satisfaction with Democracy","volume":"65","author":[{"family":"Canache","given":"Damarys"},{"family":"Mondak","given":"Jeffery J."},{"family":"Seligson","given":"Mitchell"}],"issued":{"date-parts":[["2001",2,1]]},"citation-key":"CanacheEtAl2001"}}],"schema":"https://github.com/citation-style-language/schema/raw/master/csl-citation.json"} </w:instrText>
      </w:r>
      <w:r w:rsidR="005C3AB3" w:rsidRPr="00DC042C">
        <w:rPr>
          <w:rFonts w:ascii="Times New Roman" w:eastAsia="宋体" w:hAnsi="Times New Roman" w:cs="Times New Roman"/>
          <w:sz w:val="24"/>
        </w:rPr>
        <w:fldChar w:fldCharType="separate"/>
      </w:r>
      <w:r w:rsidR="005C3AB3" w:rsidRPr="00DC042C">
        <w:rPr>
          <w:rFonts w:ascii="Times New Roman" w:eastAsia="宋体" w:hAnsi="Times New Roman" w:cs="Times New Roman"/>
          <w:kern w:val="0"/>
          <w:sz w:val="24"/>
        </w:rPr>
        <w:t>(Canache, Mondak</w:t>
      </w:r>
      <w:r w:rsidR="005C3AB3" w:rsidRPr="00DC042C">
        <w:rPr>
          <w:rFonts w:ascii="Times New Roman" w:eastAsia="宋体" w:hAnsi="Times New Roman" w:cs="Times New Roman"/>
          <w:kern w:val="0"/>
          <w:sz w:val="24"/>
        </w:rPr>
        <w:t>和</w:t>
      </w:r>
      <w:r w:rsidR="005C3AB3" w:rsidRPr="00DC042C">
        <w:rPr>
          <w:rFonts w:ascii="Times New Roman" w:eastAsia="宋体" w:hAnsi="Times New Roman" w:cs="Times New Roman"/>
          <w:kern w:val="0"/>
          <w:sz w:val="24"/>
        </w:rPr>
        <w:t>Seligson 2001)</w:t>
      </w:r>
      <w:r w:rsidR="005C3AB3" w:rsidRPr="00DC042C">
        <w:rPr>
          <w:rFonts w:ascii="Times New Roman" w:eastAsia="宋体" w:hAnsi="Times New Roman" w:cs="Times New Roman"/>
          <w:sz w:val="24"/>
        </w:rPr>
        <w:fldChar w:fldCharType="end"/>
      </w:r>
      <w:r w:rsidR="0009709D" w:rsidRPr="00DC042C">
        <w:rPr>
          <w:rFonts w:ascii="Times New Roman" w:eastAsia="宋体" w:hAnsi="Times New Roman" w:cs="Times New Roman"/>
          <w:sz w:val="24"/>
        </w:rPr>
        <w:t>发现</w:t>
      </w:r>
      <w:r w:rsidR="001F3E39" w:rsidRPr="00DC042C">
        <w:rPr>
          <w:rFonts w:ascii="Times New Roman" w:eastAsia="宋体" w:hAnsi="Times New Roman" w:cs="Times New Roman"/>
          <w:sz w:val="24"/>
        </w:rPr>
        <w:t>，</w:t>
      </w:r>
      <w:r w:rsidR="00544CB1" w:rsidRPr="00DC042C">
        <w:rPr>
          <w:rFonts w:ascii="Times New Roman" w:eastAsia="宋体" w:hAnsi="Times New Roman" w:cs="Times New Roman"/>
          <w:sz w:val="24"/>
        </w:rPr>
        <w:t>威权国家</w:t>
      </w:r>
      <w:r w:rsidR="001F3E39" w:rsidRPr="00DC042C">
        <w:rPr>
          <w:rFonts w:ascii="Times New Roman" w:eastAsia="宋体" w:hAnsi="Times New Roman" w:cs="Times New Roman"/>
          <w:sz w:val="24"/>
        </w:rPr>
        <w:t>的民众</w:t>
      </w:r>
      <w:r w:rsidR="00544CB1" w:rsidRPr="00DC042C">
        <w:rPr>
          <w:rFonts w:ascii="Times New Roman" w:eastAsia="宋体" w:hAnsi="Times New Roman" w:cs="Times New Roman"/>
          <w:sz w:val="24"/>
        </w:rPr>
        <w:t>在判断民主时，通常无法正确区分一篮子经济商品和一篮子政治商品，并且认为经济商品似乎比政治商品更重要。</w:t>
      </w:r>
      <w:r w:rsidRPr="00DC042C">
        <w:rPr>
          <w:rFonts w:ascii="Times New Roman" w:eastAsia="宋体" w:hAnsi="Times New Roman" w:cs="Times New Roman"/>
          <w:sz w:val="24"/>
        </w:rPr>
        <w:t>因此，当我们谈论以民主观念衡量的</w:t>
      </w:r>
      <w:r w:rsidRPr="00DC042C">
        <w:rPr>
          <w:rFonts w:ascii="Times New Roman" w:eastAsia="宋体" w:hAnsi="Times New Roman" w:cs="Times New Roman"/>
          <w:sz w:val="24"/>
        </w:rPr>
        <w:t>“</w:t>
      </w:r>
      <w:r w:rsidRPr="00DC042C">
        <w:rPr>
          <w:rFonts w:ascii="Times New Roman" w:eastAsia="宋体" w:hAnsi="Times New Roman" w:cs="Times New Roman"/>
          <w:sz w:val="24"/>
        </w:rPr>
        <w:t>文化差异</w:t>
      </w:r>
      <w:r w:rsidRPr="00DC042C">
        <w:rPr>
          <w:rFonts w:ascii="Times New Roman" w:eastAsia="宋体" w:hAnsi="Times New Roman" w:cs="Times New Roman"/>
          <w:sz w:val="24"/>
        </w:rPr>
        <w:t>”</w:t>
      </w:r>
      <w:r w:rsidRPr="00DC042C">
        <w:rPr>
          <w:rFonts w:ascii="Times New Roman" w:eastAsia="宋体" w:hAnsi="Times New Roman" w:cs="Times New Roman"/>
          <w:sz w:val="24"/>
        </w:rPr>
        <w:t>时，我们指的是持有不同比例的混合观点。</w:t>
      </w:r>
      <w:r w:rsidR="00D44060" w:rsidRPr="00DC042C">
        <w:rPr>
          <w:rFonts w:ascii="Times New Roman" w:eastAsia="宋体" w:hAnsi="Times New Roman" w:cs="Times New Roman"/>
          <w:sz w:val="24"/>
        </w:rPr>
        <w:t>尽管民主的不同概念得到广泛认可，</w:t>
      </w:r>
      <w:r w:rsidR="004F4AF0" w:rsidRPr="00DC042C">
        <w:rPr>
          <w:rFonts w:ascii="Times New Roman" w:eastAsia="宋体" w:hAnsi="Times New Roman" w:cs="Times New Roman"/>
          <w:sz w:val="24"/>
        </w:rPr>
        <w:t>但</w:t>
      </w:r>
      <w:r w:rsidR="00D1585D" w:rsidRPr="00DC042C">
        <w:rPr>
          <w:rFonts w:ascii="Times New Roman" w:eastAsia="宋体" w:hAnsi="Times New Roman" w:cs="Times New Roman"/>
          <w:sz w:val="24"/>
        </w:rPr>
        <w:t>在</w:t>
      </w:r>
      <w:r w:rsidR="004F4AF0" w:rsidRPr="00DC042C">
        <w:rPr>
          <w:rFonts w:ascii="Times New Roman" w:eastAsia="宋体" w:hAnsi="Times New Roman" w:cs="Times New Roman"/>
          <w:sz w:val="24"/>
        </w:rPr>
        <w:t>分析</w:t>
      </w:r>
      <w:r w:rsidR="00D96340" w:rsidRPr="00DC042C">
        <w:rPr>
          <w:rFonts w:ascii="Times New Roman" w:eastAsia="宋体" w:hAnsi="Times New Roman" w:cs="Times New Roman"/>
          <w:sz w:val="24"/>
        </w:rPr>
        <w:t>现代化带来</w:t>
      </w:r>
      <w:r w:rsidR="004F4AF0" w:rsidRPr="00DC042C">
        <w:rPr>
          <w:rFonts w:ascii="Times New Roman" w:eastAsia="宋体" w:hAnsi="Times New Roman" w:cs="Times New Roman"/>
          <w:sz w:val="24"/>
        </w:rPr>
        <w:t>民主观念</w:t>
      </w:r>
      <w:r w:rsidR="0027750F" w:rsidRPr="00DC042C">
        <w:rPr>
          <w:rFonts w:ascii="Times New Roman" w:eastAsia="宋体" w:hAnsi="Times New Roman" w:cs="Times New Roman"/>
          <w:sz w:val="24"/>
        </w:rPr>
        <w:t>变化的</w:t>
      </w:r>
      <w:r w:rsidR="00375016" w:rsidRPr="00DC042C">
        <w:rPr>
          <w:rFonts w:ascii="Times New Roman" w:eastAsia="宋体" w:hAnsi="Times New Roman" w:cs="Times New Roman"/>
          <w:sz w:val="24"/>
        </w:rPr>
        <w:t>作用机制方面</w:t>
      </w:r>
      <w:r w:rsidR="004F4AF0" w:rsidRPr="00DC042C">
        <w:rPr>
          <w:rFonts w:ascii="Times New Roman" w:eastAsia="宋体" w:hAnsi="Times New Roman" w:cs="Times New Roman"/>
          <w:sz w:val="24"/>
        </w:rPr>
        <w:t>却出奇</w:t>
      </w:r>
      <w:r w:rsidR="008A272C" w:rsidRPr="00DC042C">
        <w:rPr>
          <w:rFonts w:ascii="Times New Roman" w:eastAsia="宋体" w:hAnsi="Times New Roman" w:cs="Times New Roman"/>
          <w:sz w:val="24"/>
        </w:rPr>
        <w:t>地</w:t>
      </w:r>
      <w:r w:rsidR="004F4AF0" w:rsidRPr="00DC042C">
        <w:rPr>
          <w:rFonts w:ascii="Times New Roman" w:eastAsia="宋体" w:hAnsi="Times New Roman" w:cs="Times New Roman"/>
          <w:sz w:val="24"/>
        </w:rPr>
        <w:t>有限</w:t>
      </w:r>
      <w:r w:rsidR="008A272C" w:rsidRPr="00DC042C">
        <w:rPr>
          <w:rFonts w:ascii="Times New Roman" w:eastAsia="宋体" w:hAnsi="Times New Roman" w:cs="Times New Roman"/>
          <w:sz w:val="24"/>
        </w:rPr>
        <w:t>。</w:t>
      </w:r>
      <w:r w:rsidR="005F6738"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{"citationID":"GrFpTxLV","properties":{"formattedCitation":"(Spierings 2014)","plainCitation":"(Spierings 2014)","noteIndex":0},"citationItems":[{"id":143,"uris":["http://zotero.org/users/7401469/items/APQH8ZJF"],"itemData":{"id":143,"type":"article-journal","abstract":"In the societal and scientific discussions about the support for democracy and gender equality in the Arab Middle East, this study engages the triangular theory, which predicts that Islamic orientations influence gender equality attitudes and democracy negatively, and attitudes towards gender equality are also expected to lead to more democratic support, partly channelling the influence of Islam. This theory was tested on Arab Barometer data for seven countries, including three different dimensions of Islamic-religious identity: affiliation, piety, and political-Islamist attitudes. The analyses roughly back the triangular model, but for democratic support only the Islamist values seem important, partly working through economic gender equality attitudes. Attitudes towards women’s position in politics and education seem unrelated to democratic support. In addition, this study applies the gender and postcolonial concept of ‘othering’ to the triangular model. Theoretically it predicts that in the current neo-colonial era, anti-Western feelings might create more Islamic and less democracy and gender equal attitudes simultaneously, making Islam’s impact partly spurious. Empirically, this is modestly supported for the Islamist-democracy link only. However, anti-Western feelings do relate to gender equality, democratic support, and religious attitudes, and deserves more attention when studying democracy and gender equality in the Arab Middle East.","container-title":"Multidisciplinary Journal of Gender Studies","DOI":"10.4471/generos.2014.40","ISSN":"2014-3613","issue":"2","language":"en","license":"Copyright (c) 0","note":"number: 2","page":"423-456","source":"hipatiapress.com","title":"Islamic attitudes and the support for Gender Equality and Democracy in Seven Arab Countries, and the role of anti-­Western feelings","volume":"3","author":[{"family":"Spierings","given":"Niels"}],"issued":{"date-parts":[["2014",6,25]]},"citation-key":"Spierings2014"}}],"schema":"https://github.com/citation-style-language/schema/raw/master/csl-citation.json"} </w:instrText>
      </w:r>
      <w:r w:rsidR="005F6738" w:rsidRPr="00DC042C">
        <w:rPr>
          <w:rFonts w:ascii="Times New Roman" w:eastAsia="宋体" w:hAnsi="Times New Roman" w:cs="Times New Roman"/>
          <w:sz w:val="24"/>
        </w:rPr>
        <w:fldChar w:fldCharType="separate"/>
      </w:r>
      <w:r w:rsidR="005F6738" w:rsidRPr="00DC042C">
        <w:rPr>
          <w:rFonts w:ascii="Times New Roman" w:eastAsia="宋体" w:hAnsi="Times New Roman" w:cs="Times New Roman"/>
          <w:noProof/>
          <w:sz w:val="24"/>
        </w:rPr>
        <w:t>(Spierings 2014)</w:t>
      </w:r>
      <w:r w:rsidR="005F6738" w:rsidRPr="00DC042C">
        <w:rPr>
          <w:rFonts w:ascii="Times New Roman" w:eastAsia="宋体" w:hAnsi="Times New Roman" w:cs="Times New Roman"/>
          <w:sz w:val="24"/>
        </w:rPr>
        <w:fldChar w:fldCharType="end"/>
      </w:r>
      <w:r w:rsidR="005F6738" w:rsidRPr="00DC042C">
        <w:rPr>
          <w:rFonts w:ascii="Times New Roman" w:eastAsia="宋体" w:hAnsi="Times New Roman" w:cs="Times New Roman"/>
          <w:sz w:val="24"/>
        </w:rPr>
        <w:t>对</w:t>
      </w:r>
      <w:r w:rsidR="00DA07EC" w:rsidRPr="00DC042C">
        <w:rPr>
          <w:rFonts w:ascii="Times New Roman" w:eastAsia="宋体" w:hAnsi="Times New Roman" w:cs="Times New Roman"/>
          <w:sz w:val="24"/>
        </w:rPr>
        <w:t>7</w:t>
      </w:r>
      <w:r w:rsidR="00DA07EC" w:rsidRPr="00DC042C">
        <w:rPr>
          <w:rFonts w:ascii="Times New Roman" w:eastAsia="宋体" w:hAnsi="Times New Roman" w:cs="Times New Roman"/>
          <w:sz w:val="24"/>
        </w:rPr>
        <w:t>个</w:t>
      </w:r>
      <w:r w:rsidR="004443EC" w:rsidRPr="00DC042C">
        <w:rPr>
          <w:rFonts w:ascii="Times New Roman" w:eastAsia="宋体" w:hAnsi="Times New Roman" w:cs="Times New Roman"/>
          <w:sz w:val="24"/>
        </w:rPr>
        <w:t>阿拉伯</w:t>
      </w:r>
      <w:r w:rsidR="00DA07EC" w:rsidRPr="00DC042C">
        <w:rPr>
          <w:rFonts w:ascii="Times New Roman" w:eastAsia="宋体" w:hAnsi="Times New Roman" w:cs="Times New Roman"/>
          <w:sz w:val="24"/>
        </w:rPr>
        <w:t>国家</w:t>
      </w:r>
      <w:r w:rsidR="00C9734E" w:rsidRPr="00DC042C">
        <w:rPr>
          <w:rFonts w:ascii="Times New Roman" w:eastAsia="宋体" w:hAnsi="Times New Roman" w:cs="Times New Roman"/>
          <w:sz w:val="24"/>
        </w:rPr>
        <w:t>的</w:t>
      </w:r>
      <w:r w:rsidR="00DA07EC" w:rsidRPr="00DC042C">
        <w:rPr>
          <w:rFonts w:ascii="Times New Roman" w:eastAsia="宋体" w:hAnsi="Times New Roman" w:cs="Times New Roman"/>
          <w:sz w:val="24"/>
        </w:rPr>
        <w:t>分析</w:t>
      </w:r>
      <w:r w:rsidR="00C9734E" w:rsidRPr="00DC042C">
        <w:rPr>
          <w:rFonts w:ascii="Times New Roman" w:eastAsia="宋体" w:hAnsi="Times New Roman" w:cs="Times New Roman"/>
          <w:sz w:val="24"/>
        </w:rPr>
        <w:t>表明</w:t>
      </w:r>
      <w:r w:rsidR="00DA07EC" w:rsidRPr="00DC042C">
        <w:rPr>
          <w:rFonts w:ascii="Times New Roman" w:eastAsia="宋体" w:hAnsi="Times New Roman" w:cs="Times New Roman"/>
          <w:sz w:val="24"/>
        </w:rPr>
        <w:t>，</w:t>
      </w:r>
      <w:r w:rsidR="00BD3029" w:rsidRPr="00DC042C">
        <w:rPr>
          <w:rFonts w:ascii="Times New Roman" w:eastAsia="宋体" w:hAnsi="Times New Roman" w:cs="Times New Roman"/>
          <w:sz w:val="24"/>
        </w:rPr>
        <w:t>伊斯</w:t>
      </w:r>
      <w:r w:rsidR="00BD3029" w:rsidRPr="00DC042C">
        <w:rPr>
          <w:rFonts w:ascii="Times New Roman" w:eastAsia="宋体" w:hAnsi="Times New Roman" w:cs="Times New Roman"/>
          <w:sz w:val="24"/>
        </w:rPr>
        <w:lastRenderedPageBreak/>
        <w:t>兰教</w:t>
      </w:r>
      <w:r w:rsidR="00C1389B" w:rsidRPr="00DC042C">
        <w:rPr>
          <w:rFonts w:ascii="Times New Roman" w:eastAsia="宋体" w:hAnsi="Times New Roman" w:cs="Times New Roman"/>
          <w:sz w:val="24"/>
        </w:rPr>
        <w:t>影响</w:t>
      </w:r>
      <w:r w:rsidR="00C052D7" w:rsidRPr="00DC042C">
        <w:rPr>
          <w:rFonts w:ascii="Times New Roman" w:eastAsia="宋体" w:hAnsi="Times New Roman" w:cs="Times New Roman"/>
          <w:sz w:val="24"/>
        </w:rPr>
        <w:t>来</w:t>
      </w:r>
      <w:r w:rsidR="00BD3029" w:rsidRPr="00DC042C">
        <w:rPr>
          <w:rFonts w:ascii="Times New Roman" w:eastAsia="宋体" w:hAnsi="Times New Roman" w:cs="Times New Roman"/>
          <w:sz w:val="24"/>
        </w:rPr>
        <w:t>经济</w:t>
      </w:r>
      <w:r w:rsidR="00480E24" w:rsidRPr="00DC042C">
        <w:rPr>
          <w:rFonts w:ascii="Times New Roman" w:eastAsia="宋体" w:hAnsi="Times New Roman" w:cs="Times New Roman"/>
          <w:sz w:val="24"/>
        </w:rPr>
        <w:t>发展</w:t>
      </w:r>
      <w:r w:rsidR="003547E0" w:rsidRPr="00DC042C">
        <w:rPr>
          <w:rFonts w:ascii="Times New Roman" w:eastAsia="宋体" w:hAnsi="Times New Roman" w:cs="Times New Roman"/>
          <w:sz w:val="24"/>
        </w:rPr>
        <w:t>带来的</w:t>
      </w:r>
      <w:r w:rsidR="00480E24" w:rsidRPr="00DC042C">
        <w:rPr>
          <w:rFonts w:ascii="Times New Roman" w:eastAsia="宋体" w:hAnsi="Times New Roman" w:cs="Times New Roman"/>
          <w:sz w:val="24"/>
        </w:rPr>
        <w:t>性别</w:t>
      </w:r>
      <w:r w:rsidR="003547E0" w:rsidRPr="00DC042C">
        <w:rPr>
          <w:rFonts w:ascii="Times New Roman" w:eastAsia="宋体" w:hAnsi="Times New Roman" w:cs="Times New Roman"/>
          <w:sz w:val="24"/>
        </w:rPr>
        <w:t>平等</w:t>
      </w:r>
      <w:r w:rsidR="00C1389B" w:rsidRPr="00DC042C">
        <w:rPr>
          <w:rFonts w:ascii="Times New Roman" w:eastAsia="宋体" w:hAnsi="Times New Roman" w:cs="Times New Roman"/>
          <w:sz w:val="24"/>
        </w:rPr>
        <w:t>，进而阻碍了</w:t>
      </w:r>
      <w:r w:rsidR="00480E24" w:rsidRPr="00DC042C">
        <w:rPr>
          <w:rFonts w:ascii="Times New Roman" w:eastAsia="宋体" w:hAnsi="Times New Roman" w:cs="Times New Roman"/>
          <w:sz w:val="24"/>
        </w:rPr>
        <w:t>民主观念</w:t>
      </w:r>
      <w:r w:rsidR="003547E0" w:rsidRPr="00DC042C">
        <w:rPr>
          <w:rFonts w:ascii="Times New Roman" w:eastAsia="宋体" w:hAnsi="Times New Roman" w:cs="Times New Roman"/>
          <w:sz w:val="24"/>
        </w:rPr>
        <w:t>的产生。然而</w:t>
      </w:r>
      <w:r w:rsidR="005F6738" w:rsidRPr="00DC042C">
        <w:rPr>
          <w:rFonts w:ascii="Times New Roman" w:eastAsia="宋体" w:hAnsi="Times New Roman" w:cs="Times New Roman"/>
          <w:sz w:val="24"/>
        </w:rPr>
        <w:t>这些分析是探索性的，几乎没有提供关于因果方向的信息</w:t>
      </w:r>
      <w:r w:rsidR="00E267EA" w:rsidRPr="00DC042C">
        <w:rPr>
          <w:rFonts w:ascii="Times New Roman" w:eastAsia="宋体" w:hAnsi="Times New Roman" w:cs="Times New Roman"/>
          <w:sz w:val="24"/>
        </w:rPr>
        <w:t>。</w:t>
      </w:r>
      <w:r w:rsidR="00D66A24" w:rsidRPr="00DC042C">
        <w:rPr>
          <w:rFonts w:ascii="Times New Roman" w:eastAsia="宋体" w:hAnsi="Times New Roman" w:cs="Times New Roman"/>
          <w:sz w:val="24"/>
        </w:rPr>
        <w:t>据此，</w:t>
      </w:r>
      <w:r w:rsidR="003C5806" w:rsidRPr="00DC042C">
        <w:rPr>
          <w:rFonts w:ascii="Times New Roman" w:eastAsia="宋体" w:hAnsi="Times New Roman" w:cs="Times New Roman"/>
          <w:sz w:val="24"/>
        </w:rPr>
        <w:t>本文以中国为案例，探索经济发展对民主观念</w:t>
      </w:r>
      <w:r w:rsidR="00DF2A7A" w:rsidRPr="00DC042C">
        <w:rPr>
          <w:rFonts w:ascii="Times New Roman" w:eastAsia="宋体" w:hAnsi="Times New Roman" w:cs="Times New Roman"/>
          <w:sz w:val="24"/>
        </w:rPr>
        <w:t>的具体作用路径。</w:t>
      </w:r>
    </w:p>
    <w:p w14:paraId="5DE5F776" w14:textId="746BBA0D" w:rsidR="001478C0" w:rsidRPr="00DC042C" w:rsidRDefault="001478C0" w:rsidP="008A272C">
      <w:pPr>
        <w:spacing w:line="360" w:lineRule="auto"/>
        <w:rPr>
          <w:rFonts w:ascii="Times New Roman" w:eastAsia="宋体" w:hAnsi="Times New Roman" w:cs="Times New Roman"/>
          <w:sz w:val="24"/>
        </w:rPr>
      </w:pPr>
      <w:r w:rsidRPr="00DC042C">
        <w:rPr>
          <w:rFonts w:ascii="Times New Roman" w:eastAsia="宋体" w:hAnsi="Times New Roman" w:cs="Times New Roman"/>
          <w:sz w:val="24"/>
        </w:rPr>
        <w:t>3.</w:t>
      </w:r>
      <w:r w:rsidR="009B4B06" w:rsidRPr="00DC042C">
        <w:rPr>
          <w:rFonts w:ascii="Times New Roman" w:eastAsia="宋体" w:hAnsi="Times New Roman" w:cs="Times New Roman"/>
          <w:sz w:val="24"/>
        </w:rPr>
        <w:t xml:space="preserve"> </w:t>
      </w:r>
      <w:r w:rsidRPr="00DC042C">
        <w:rPr>
          <w:rFonts w:ascii="Times New Roman" w:eastAsia="宋体" w:hAnsi="Times New Roman" w:cs="Times New Roman"/>
          <w:sz w:val="24"/>
        </w:rPr>
        <w:t>假设</w:t>
      </w:r>
    </w:p>
    <w:p w14:paraId="7B139A6C" w14:textId="4A7437AD" w:rsidR="00BA6746" w:rsidRPr="00DC042C" w:rsidRDefault="002A4B40" w:rsidP="00E03B6C">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现代化理论的文化主义</w:t>
      </w:r>
      <w:r w:rsidR="000147D8" w:rsidRPr="00DC042C">
        <w:rPr>
          <w:rFonts w:ascii="Times New Roman" w:eastAsia="宋体" w:hAnsi="Times New Roman" w:cs="Times New Roman"/>
          <w:sz w:val="24"/>
        </w:rPr>
        <w:t>解释</w:t>
      </w:r>
      <w:r w:rsidRPr="00DC042C">
        <w:rPr>
          <w:rFonts w:ascii="Times New Roman" w:eastAsia="宋体" w:hAnsi="Times New Roman" w:cs="Times New Roman"/>
          <w:sz w:val="24"/>
        </w:rPr>
        <w:t>强调国家的宏观发展（例如</w:t>
      </w:r>
      <w:r w:rsidRPr="00DC042C">
        <w:rPr>
          <w:rFonts w:ascii="Times New Roman" w:eastAsia="宋体" w:hAnsi="Times New Roman" w:cs="Times New Roman"/>
          <w:sz w:val="24"/>
        </w:rPr>
        <w:t>GDP</w:t>
      </w:r>
      <w:r w:rsidRPr="00DC042C">
        <w:rPr>
          <w:rFonts w:ascii="Times New Roman" w:eastAsia="宋体" w:hAnsi="Times New Roman" w:cs="Times New Roman"/>
          <w:sz w:val="24"/>
        </w:rPr>
        <w:t>）和文化价值观的变化对于解释群体民主取向的更替至关重要：具有传统价值观的老一代群体逝去，被年轻的群体所取代。由于年轻一代的群体在成长过程中拥有更多的物质保障和更好的经济发展情况，因此世俗和自我表达价值观将会在年轻群体中更加普遍。</w:t>
      </w:r>
      <w:r w:rsidR="00527AF2" w:rsidRPr="00DC042C">
        <w:rPr>
          <w:rFonts w:ascii="Times New Roman" w:eastAsia="宋体" w:hAnsi="Times New Roman" w:cs="Times New Roman"/>
          <w:sz w:val="24"/>
        </w:rPr>
        <w:t>进而，</w:t>
      </w:r>
      <w:r w:rsidRPr="00DC042C">
        <w:rPr>
          <w:rFonts w:ascii="Times New Roman" w:eastAsia="宋体" w:hAnsi="Times New Roman" w:cs="Times New Roman"/>
          <w:sz w:val="24"/>
        </w:rPr>
        <w:t>由物质匮乏和黄油面包驱动的</w:t>
      </w:r>
      <w:r w:rsidR="00527AF2" w:rsidRPr="00DC042C">
        <w:rPr>
          <w:rFonts w:ascii="Times New Roman" w:eastAsia="宋体" w:hAnsi="Times New Roman" w:cs="Times New Roman"/>
          <w:sz w:val="24"/>
        </w:rPr>
        <w:t>“</w:t>
      </w:r>
      <w:r w:rsidRPr="00DC042C">
        <w:rPr>
          <w:rFonts w:ascii="Times New Roman" w:eastAsia="宋体" w:hAnsi="Times New Roman" w:cs="Times New Roman"/>
          <w:sz w:val="24"/>
        </w:rPr>
        <w:t>腹中政治</w:t>
      </w:r>
      <w:r w:rsidR="00527AF2" w:rsidRPr="00DC042C">
        <w:rPr>
          <w:rFonts w:ascii="Times New Roman" w:eastAsia="宋体" w:hAnsi="Times New Roman" w:cs="Times New Roman"/>
          <w:sz w:val="24"/>
        </w:rPr>
        <w:t>”</w:t>
      </w:r>
      <w:r w:rsidRPr="00DC042C">
        <w:rPr>
          <w:rFonts w:ascii="Times New Roman" w:eastAsia="宋体" w:hAnsi="Times New Roman" w:cs="Times New Roman"/>
          <w:sz w:val="24"/>
        </w:rPr>
        <w:t>会逐渐让位于强调程序和自由的</w:t>
      </w:r>
      <w:r w:rsidR="00527AF2" w:rsidRPr="00DC042C">
        <w:rPr>
          <w:rFonts w:ascii="Times New Roman" w:eastAsia="宋体" w:hAnsi="Times New Roman" w:cs="Times New Roman"/>
          <w:sz w:val="24"/>
        </w:rPr>
        <w:t>“</w:t>
      </w:r>
      <w:r w:rsidRPr="00DC042C">
        <w:rPr>
          <w:rFonts w:ascii="Times New Roman" w:eastAsia="宋体" w:hAnsi="Times New Roman" w:cs="Times New Roman"/>
          <w:sz w:val="24"/>
        </w:rPr>
        <w:t>体面政治</w:t>
      </w:r>
      <w:r w:rsidR="00527AF2" w:rsidRPr="00DC042C">
        <w:rPr>
          <w:rFonts w:ascii="Times New Roman" w:eastAsia="宋体" w:hAnsi="Times New Roman" w:cs="Times New Roman"/>
          <w:sz w:val="24"/>
        </w:rPr>
        <w:t>”</w:t>
      </w:r>
      <w:r w:rsidR="000330EB" w:rsidRPr="00DC042C">
        <w:rPr>
          <w:rFonts w:ascii="Times New Roman" w:eastAsia="宋体" w:hAnsi="Times New Roman" w:cs="Times New Roman"/>
          <w:sz w:val="24"/>
        </w:rPr>
        <w:fldChar w:fldCharType="begin"/>
      </w:r>
      <w:r w:rsidR="000330EB" w:rsidRPr="00DC042C">
        <w:rPr>
          <w:rFonts w:ascii="Times New Roman" w:eastAsia="宋体" w:hAnsi="Times New Roman" w:cs="Times New Roman"/>
          <w:sz w:val="24"/>
        </w:rPr>
        <w:instrText xml:space="preserve"> ADDIN ZOTERO_ITEM CSL_CITATION {"citationID":"238zsoWG","properties":{"formattedCitation":"(Inglehart\\uc0\\u21644{}Welzel 2005)","plainCitation":"(Inglehart</w:instrText>
      </w:r>
      <w:r w:rsidR="000330EB" w:rsidRPr="00DC042C">
        <w:rPr>
          <w:rFonts w:ascii="Times New Roman" w:eastAsia="宋体" w:hAnsi="Times New Roman" w:cs="Times New Roman"/>
          <w:sz w:val="24"/>
        </w:rPr>
        <w:instrText>和</w:instrText>
      </w:r>
      <w:r w:rsidR="000330EB" w:rsidRPr="00DC042C">
        <w:rPr>
          <w:rFonts w:ascii="Times New Roman" w:eastAsia="宋体" w:hAnsi="Times New Roman" w:cs="Times New Roman"/>
          <w:sz w:val="24"/>
        </w:rPr>
        <w:instrText xml:space="preserve">Welzel 2005)","noteIndex":0},"citationItems":[{"id":177,"uris":["http://zotero.org/users/7401469/items/4ZUC646C"],"itemData":{"id":177,"type":"book","abstract":"This book demonstrates that people's basic values and beliefs are changing, in ways that affect their political, sexual, economic, and religious behaviour. These changes are roughly predictable: to a large extent, they can be interpreted on the basis of a revised version of modernisation theory presented here. Drawing on a massive body of evidence from societies containing 85 percent of the world's population, the authors demonstrate that modernisation is a process of human development, in which economic development gives rise to cultural changes that make individual autonomy, gender equality, and democracy increasingly likely. The authors present a model of social change that predicts how the value systems play a crucial role in the emergence and flourishing of democratic institutions - and that modernisation brings coherent cultural changes that are conducive to democratisation.","call-number":"HM681 .I54 2005","event-place":"Cambridge, UK ; New York","ISBN":"978-0-521-84695-0","language":"English","note":"DOI: 10.1017/CBO9780511790881","number-of-pages":"344","publisher":"Cambridge University Press","publisher-place":"Cambridge, UK ; New York","source":"Amazon","title":"Modernization, Cultural Change, and Democracy: The Human Development Sequence","title-short":"Modernization, Cultural Change, and Democracy","URL":"https://www.cambridge.org/core/books/modernization-cultural-change-and-democracy/4321210B04C63808615846DB0E3EEC34","author":[{"family":"Inglehart","given":"Ronald"},{"family":"Welzel","given":"Christian"}],"accessed":{"date-parts":[["2024",1,10]]},"issued":{"date-parts":[["2005",8,8]]},"citation-key":"InglehartWelzel2005"}}],"schema":"https://github.com/citation-style-language/schema/raw/master/csl-citation.json"} </w:instrText>
      </w:r>
      <w:r w:rsidR="000330EB" w:rsidRPr="00DC042C">
        <w:rPr>
          <w:rFonts w:ascii="Times New Roman" w:eastAsia="宋体" w:hAnsi="Times New Roman" w:cs="Times New Roman"/>
          <w:sz w:val="24"/>
        </w:rPr>
        <w:fldChar w:fldCharType="separate"/>
      </w:r>
      <w:r w:rsidR="000330EB" w:rsidRPr="00DC042C">
        <w:rPr>
          <w:rFonts w:ascii="Times New Roman" w:eastAsia="宋体" w:hAnsi="Times New Roman" w:cs="Times New Roman"/>
          <w:kern w:val="0"/>
          <w:sz w:val="24"/>
        </w:rPr>
        <w:t>(Inglehart</w:t>
      </w:r>
      <w:r w:rsidR="000330EB" w:rsidRPr="00DC042C">
        <w:rPr>
          <w:rFonts w:ascii="Times New Roman" w:eastAsia="宋体" w:hAnsi="Times New Roman" w:cs="Times New Roman"/>
          <w:kern w:val="0"/>
          <w:sz w:val="24"/>
        </w:rPr>
        <w:t>和</w:t>
      </w:r>
      <w:r w:rsidR="000330EB" w:rsidRPr="00DC042C">
        <w:rPr>
          <w:rFonts w:ascii="Times New Roman" w:eastAsia="宋体" w:hAnsi="Times New Roman" w:cs="Times New Roman"/>
          <w:kern w:val="0"/>
          <w:sz w:val="24"/>
        </w:rPr>
        <w:t>Welzel 2005)</w:t>
      </w:r>
      <w:r w:rsidR="000330EB"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。因此，持有和欣赏民主价值观的公民是现代化过程的副产品。我们可以预测，如果一个社会经历了长期的经济发展和物质繁荣，我们就会在该社会里发现新老群体在价值观上的巨大差异</w:t>
      </w:r>
      <w:r w:rsidRPr="00DC042C">
        <w:rPr>
          <w:rFonts w:ascii="Times New Roman" w:eastAsia="宋体" w:hAnsi="Times New Roman" w:cs="Times New Roman"/>
          <w:sz w:val="24"/>
        </w:rPr>
        <w:t>——</w:t>
      </w:r>
      <w:r w:rsidRPr="00DC042C">
        <w:rPr>
          <w:rFonts w:ascii="Times New Roman" w:eastAsia="宋体" w:hAnsi="Times New Roman" w:cs="Times New Roman"/>
          <w:sz w:val="24"/>
        </w:rPr>
        <w:t>年轻人可能比老年人更加强调自我表达价值观。这些代际价值观的差异在相当长的时间里会保持持续稳定状态，虽然暂时的或直接的经济波动会造成短期起伏，但新生代与较老群体之间的基本差异的趋势并不会改变，即使年轻人的年龄在不断增长，他们也不会接受老一代的价值观。</w:t>
      </w:r>
    </w:p>
    <w:p w14:paraId="4412F7AD" w14:textId="5A2C6572" w:rsidR="002A4B40" w:rsidRPr="00DC042C" w:rsidRDefault="002A4B40" w:rsidP="00B40A62">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对于中国来说，</w:t>
      </w:r>
      <w:r w:rsidR="00B40A62"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{"citationID":"2GvE1Wmd","properties":{"formattedCitation":"(Harmel\\uc0\\u21644{}Yeh 2015)","plainCitation":"(Harmel</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Yeh 2015)","noteIndex":0},"citationItems":[{"id":192,"uris":["http://zotero.org/users/7401469/items/X5AWP78F"],"itemData":{"id":192,"type":"article-journal","abstract":"Objective. The main objective of this article is to explore whether age seems to affect political attitudes and behavior in authoritarian China and, if so, whether “generation” seems to matter, in addition to “age” itself, in driving differences among age cohorts. Methods. The primary analytical method of identifying “perturbations” (Watts, 1999) focuses on determining deviations from what are considered to be established Western democratic “baselines” for various age-behavior/attitude relationships, drawing upon regime type and “generational differences” as primary factors in explaining the deviations. Results and Conclusion. Among all of the results, the most consistent pattern and conclusion is that of a “One Child” generation that is markedly different from its predecessors, and not just due to youthfulness.","container-title":"Social Science Quarterly","ISSN":"0038-4941","issue":"1","note":"publisher: [University of Texas Press, Wiley]","page":"214-234","source":"JSTOR","title":"China’s Age Cohorts: Differences in Political Attitudes and Behavior","title-short":"China’s Age Cohorts","volume":"96","author":[{"family":"Harmel","given":"Robert"},{"family":"Yeh","given":"Yao-Yuan"}],"issued":{"date-parts":[["2015"]]},"citation-key":"HarmelYeh2015"}}],"schema":"https://github.com/citation-style-language/schema/raw/master/csl-citation.json"} </w:instrText>
      </w:r>
      <w:r w:rsidR="00B40A62" w:rsidRPr="00DC042C">
        <w:rPr>
          <w:rFonts w:ascii="Times New Roman" w:eastAsia="宋体" w:hAnsi="Times New Roman" w:cs="Times New Roman"/>
          <w:sz w:val="24"/>
        </w:rPr>
        <w:fldChar w:fldCharType="separate"/>
      </w:r>
      <w:r w:rsidR="00B40A62" w:rsidRPr="00DC042C">
        <w:rPr>
          <w:rFonts w:ascii="Times New Roman" w:eastAsia="宋体" w:hAnsi="Times New Roman" w:cs="Times New Roman"/>
          <w:kern w:val="0"/>
          <w:sz w:val="24"/>
        </w:rPr>
        <w:t>(Harmel</w:t>
      </w:r>
      <w:r w:rsidR="00B40A62" w:rsidRPr="00DC042C">
        <w:rPr>
          <w:rFonts w:ascii="Times New Roman" w:eastAsia="宋体" w:hAnsi="Times New Roman" w:cs="Times New Roman"/>
          <w:kern w:val="0"/>
          <w:sz w:val="24"/>
        </w:rPr>
        <w:t>和</w:t>
      </w:r>
      <w:r w:rsidR="00B40A62" w:rsidRPr="00DC042C">
        <w:rPr>
          <w:rFonts w:ascii="Times New Roman" w:eastAsia="宋体" w:hAnsi="Times New Roman" w:cs="Times New Roman"/>
          <w:kern w:val="0"/>
          <w:sz w:val="24"/>
        </w:rPr>
        <w:t>Yeh 2015)</w:t>
      </w:r>
      <w:r w:rsidR="00B40A62" w:rsidRPr="00DC042C">
        <w:rPr>
          <w:rFonts w:ascii="Times New Roman" w:eastAsia="宋体" w:hAnsi="Times New Roman" w:cs="Times New Roman"/>
          <w:sz w:val="24"/>
        </w:rPr>
        <w:fldChar w:fldCharType="end"/>
      </w:r>
      <w:r w:rsidR="00B40A62" w:rsidRPr="00DC042C">
        <w:rPr>
          <w:rFonts w:ascii="Times New Roman" w:eastAsia="宋体" w:hAnsi="Times New Roman" w:cs="Times New Roman"/>
          <w:sz w:val="24"/>
        </w:rPr>
        <w:t>的研究就表明出生于经济繁荣时期（</w:t>
      </w:r>
      <w:r w:rsidR="00B40A62" w:rsidRPr="00DC042C">
        <w:rPr>
          <w:rFonts w:ascii="Times New Roman" w:eastAsia="宋体" w:hAnsi="Times New Roman" w:cs="Times New Roman"/>
          <w:sz w:val="24"/>
        </w:rPr>
        <w:t>1977</w:t>
      </w:r>
      <w:r w:rsidR="00B40A62" w:rsidRPr="00DC042C">
        <w:rPr>
          <w:rFonts w:ascii="Times New Roman" w:eastAsia="宋体" w:hAnsi="Times New Roman" w:cs="Times New Roman"/>
          <w:sz w:val="24"/>
        </w:rPr>
        <w:t>年以后）的人比出生于经济匮乏时期的人对政治权利的要求更强烈。改革前出生的人群中只有</w:t>
      </w:r>
      <w:r w:rsidR="00B40A62" w:rsidRPr="00DC042C">
        <w:rPr>
          <w:rFonts w:ascii="Times New Roman" w:eastAsia="宋体" w:hAnsi="Times New Roman" w:cs="Times New Roman"/>
          <w:sz w:val="24"/>
        </w:rPr>
        <w:t>15%</w:t>
      </w:r>
      <w:r w:rsidR="00B40A62" w:rsidRPr="00DC042C">
        <w:rPr>
          <w:rFonts w:ascii="Times New Roman" w:eastAsia="宋体" w:hAnsi="Times New Roman" w:cs="Times New Roman"/>
          <w:sz w:val="24"/>
        </w:rPr>
        <w:t>的人认为</w:t>
      </w:r>
      <w:r w:rsidR="000330EB" w:rsidRPr="00DC042C">
        <w:rPr>
          <w:rFonts w:ascii="Times New Roman" w:eastAsia="宋体" w:hAnsi="Times New Roman" w:cs="Times New Roman"/>
          <w:sz w:val="24"/>
        </w:rPr>
        <w:t>“</w:t>
      </w:r>
      <w:r w:rsidR="00B40A62" w:rsidRPr="00DC042C">
        <w:rPr>
          <w:rFonts w:ascii="Times New Roman" w:eastAsia="宋体" w:hAnsi="Times New Roman" w:cs="Times New Roman"/>
          <w:sz w:val="24"/>
        </w:rPr>
        <w:t>确保人们在工作和社区中拥有更多发言权</w:t>
      </w:r>
      <w:r w:rsidR="000330EB" w:rsidRPr="00DC042C">
        <w:rPr>
          <w:rFonts w:ascii="Times New Roman" w:eastAsia="宋体" w:hAnsi="Times New Roman" w:cs="Times New Roman"/>
          <w:sz w:val="24"/>
        </w:rPr>
        <w:t>”</w:t>
      </w:r>
      <w:r w:rsidR="00B40A62" w:rsidRPr="00DC042C">
        <w:rPr>
          <w:rFonts w:ascii="Times New Roman" w:eastAsia="宋体" w:hAnsi="Times New Roman" w:cs="Times New Roman"/>
          <w:sz w:val="24"/>
        </w:rPr>
        <w:t>应该是国家优先事项，而改革后出生的人群中则有</w:t>
      </w:r>
      <w:r w:rsidR="00B40A62" w:rsidRPr="00DC042C">
        <w:rPr>
          <w:rFonts w:ascii="Times New Roman" w:eastAsia="宋体" w:hAnsi="Times New Roman" w:cs="Times New Roman"/>
          <w:sz w:val="24"/>
        </w:rPr>
        <w:t>31%</w:t>
      </w:r>
      <w:r w:rsidR="00B40A62" w:rsidRPr="00DC042C">
        <w:rPr>
          <w:rFonts w:ascii="Times New Roman" w:eastAsia="宋体" w:hAnsi="Times New Roman" w:cs="Times New Roman"/>
          <w:sz w:val="24"/>
        </w:rPr>
        <w:t>的人认为言论自由具有优先地位。</w:t>
      </w:r>
      <w:r w:rsidR="00A41769" w:rsidRPr="00DC042C">
        <w:rPr>
          <w:rFonts w:ascii="Times New Roman" w:eastAsia="宋体" w:hAnsi="Times New Roman" w:cs="Times New Roman"/>
          <w:sz w:val="24"/>
        </w:rPr>
        <w:t>也有研究通过对</w:t>
      </w:r>
      <w:r w:rsidR="00A41769" w:rsidRPr="00DC042C">
        <w:rPr>
          <w:rFonts w:ascii="Times New Roman" w:eastAsia="宋体" w:hAnsi="Times New Roman" w:cs="Times New Roman"/>
          <w:sz w:val="24"/>
        </w:rPr>
        <w:t>2000</w:t>
      </w:r>
      <w:r w:rsidR="00A41769" w:rsidRPr="00DC042C">
        <w:rPr>
          <w:rFonts w:ascii="Times New Roman" w:eastAsia="宋体" w:hAnsi="Times New Roman" w:cs="Times New Roman"/>
          <w:sz w:val="24"/>
        </w:rPr>
        <w:t>年和</w:t>
      </w:r>
      <w:r w:rsidR="00A41769" w:rsidRPr="00DC042C">
        <w:rPr>
          <w:rFonts w:ascii="Times New Roman" w:eastAsia="宋体" w:hAnsi="Times New Roman" w:cs="Times New Roman"/>
          <w:sz w:val="24"/>
        </w:rPr>
        <w:t>2007</w:t>
      </w:r>
      <w:r w:rsidR="00A41769" w:rsidRPr="00DC042C">
        <w:rPr>
          <w:rFonts w:ascii="Times New Roman" w:eastAsia="宋体" w:hAnsi="Times New Roman" w:cs="Times New Roman"/>
          <w:sz w:val="24"/>
        </w:rPr>
        <w:t>年世界价值观调查数据的分析，指出成长于改革开放后的青年后物质主义者比例最高，伴随着中国经济的持续高速增长和物质条件的不断丰富，他们会给予那些非物质需求</w:t>
      </w:r>
      <w:r w:rsidR="00A41769" w:rsidRPr="00DC042C">
        <w:rPr>
          <w:rFonts w:ascii="Times New Roman" w:eastAsia="宋体" w:hAnsi="Times New Roman" w:cs="Times New Roman"/>
          <w:sz w:val="24"/>
        </w:rPr>
        <w:t>(</w:t>
      </w:r>
      <w:r w:rsidR="00A41769" w:rsidRPr="00DC042C">
        <w:rPr>
          <w:rFonts w:ascii="Times New Roman" w:eastAsia="宋体" w:hAnsi="Times New Roman" w:cs="Times New Roman"/>
          <w:sz w:val="24"/>
        </w:rPr>
        <w:t>即政治参与和言论自由</w:t>
      </w:r>
      <w:r w:rsidR="00A41769" w:rsidRPr="00DC042C">
        <w:rPr>
          <w:rFonts w:ascii="Times New Roman" w:eastAsia="宋体" w:hAnsi="Times New Roman" w:cs="Times New Roman"/>
          <w:sz w:val="24"/>
        </w:rPr>
        <w:t>)</w:t>
      </w:r>
      <w:r w:rsidR="00A41769" w:rsidRPr="00DC042C">
        <w:rPr>
          <w:rFonts w:ascii="Times New Roman" w:eastAsia="宋体" w:hAnsi="Times New Roman" w:cs="Times New Roman"/>
          <w:sz w:val="24"/>
        </w:rPr>
        <w:t>更高的</w:t>
      </w:r>
      <w:r w:rsidR="006836E4" w:rsidRPr="00DC042C">
        <w:rPr>
          <w:rFonts w:ascii="Times New Roman" w:eastAsia="宋体" w:hAnsi="Times New Roman" w:cs="Times New Roman"/>
          <w:sz w:val="24"/>
        </w:rPr>
        <w:t>“</w:t>
      </w:r>
      <w:r w:rsidR="00A41769" w:rsidRPr="00DC042C">
        <w:rPr>
          <w:rFonts w:ascii="Times New Roman" w:eastAsia="宋体" w:hAnsi="Times New Roman" w:cs="Times New Roman"/>
          <w:sz w:val="24"/>
        </w:rPr>
        <w:t>优先权</w:t>
      </w:r>
      <w:r w:rsidR="006836E4" w:rsidRPr="00DC042C">
        <w:rPr>
          <w:rFonts w:ascii="Times New Roman" w:eastAsia="宋体" w:hAnsi="Times New Roman" w:cs="Times New Roman"/>
          <w:sz w:val="24"/>
        </w:rPr>
        <w:t>”</w:t>
      </w:r>
      <w:r w:rsidR="006836E4" w:rsidRPr="00DC042C">
        <w:rPr>
          <w:rFonts w:ascii="Times New Roman" w:eastAsia="宋体" w:hAnsi="Times New Roman" w:cs="Times New Roman"/>
          <w:sz w:val="24"/>
        </w:rPr>
        <w:fldChar w:fldCharType="begin"/>
      </w:r>
      <w:r w:rsidR="006836E4" w:rsidRPr="00DC042C">
        <w:rPr>
          <w:rFonts w:ascii="Times New Roman" w:eastAsia="宋体" w:hAnsi="Times New Roman" w:cs="Times New Roman"/>
          <w:sz w:val="24"/>
        </w:rPr>
        <w:instrText xml:space="preserve"> ADDIN ZOTERO_ITEM CSL_CITATION {"citationID":"uBAlHHyJ","properties":{"formattedCitation":"(\\uc0\\u29579{}\\uc0\\u27491{}\\uc0\\u32490{}\\uc0\\u21644{}\\uc0\\u36213{}\\uc0\\u33564{} 2022)","plainCitation":"(</w:instrText>
      </w:r>
      <w:r w:rsidR="006836E4" w:rsidRPr="00DC042C">
        <w:rPr>
          <w:rFonts w:ascii="Times New Roman" w:eastAsia="宋体" w:hAnsi="Times New Roman" w:cs="Times New Roman"/>
          <w:sz w:val="24"/>
        </w:rPr>
        <w:instrText>王正绪和赵茜</w:instrText>
      </w:r>
      <w:r w:rsidR="006836E4" w:rsidRPr="00DC042C">
        <w:rPr>
          <w:rFonts w:ascii="Times New Roman" w:eastAsia="宋体" w:hAnsi="Times New Roman" w:cs="Times New Roman"/>
          <w:sz w:val="24"/>
        </w:rPr>
        <w:instrText xml:space="preserve"> 2022)","noteIndex":0},"citationItems":[{"id":223,"uris":["http://zotero.org/users/7401469/items/YRPBCRL6"],"itemData":{"id":223,"type":"article-journal","abstract":"</w:instrText>
      </w:r>
      <w:r w:rsidR="006836E4" w:rsidRPr="00DC042C">
        <w:rPr>
          <w:rFonts w:ascii="Times New Roman" w:eastAsia="宋体" w:hAnsi="Times New Roman" w:cs="Times New Roman"/>
          <w:sz w:val="24"/>
        </w:rPr>
        <w:instrText>后物质主义文化变迁理论的研究依赖大规模的调查数据，试图发现经济发展、文化变迁与政治发展之间的逻辑链条。这一领域最终形成了这样一个规范性和目的论性的理论范式：经济发展带来的物质丰富使个人从关注物质安全转向关注自我表达，而这一文化变迁增强了民众关注、参与政治的主观动机，推动了政治的发展变化。后物质主义文化变迁理论对比较政治学中的政治文化、政治心理研究产生了巨大的影响，但也呈现出显著的西方中心主义特征。在</w:instrText>
      </w:r>
      <w:r w:rsidR="006836E4" w:rsidRPr="00DC042C">
        <w:rPr>
          <w:rFonts w:ascii="Times New Roman" w:eastAsia="宋体" w:hAnsi="Times New Roman" w:cs="Times New Roman"/>
          <w:sz w:val="24"/>
        </w:rPr>
        <w:instrText>20</w:instrText>
      </w:r>
      <w:r w:rsidR="006836E4" w:rsidRPr="00DC042C">
        <w:rPr>
          <w:rFonts w:ascii="Times New Roman" w:eastAsia="宋体" w:hAnsi="Times New Roman" w:cs="Times New Roman"/>
          <w:sz w:val="24"/>
        </w:rPr>
        <w:instrText>世纪下半叶西方政治学中的以美国和西欧政治制度为标准的</w:instrText>
      </w:r>
      <w:r w:rsidR="006836E4" w:rsidRPr="00DC042C">
        <w:rPr>
          <w:rFonts w:ascii="Times New Roman" w:eastAsia="宋体" w:hAnsi="Times New Roman" w:cs="Times New Roman"/>
          <w:sz w:val="24"/>
        </w:rPr>
        <w:instrText>“</w:instrText>
      </w:r>
      <w:r w:rsidR="006836E4" w:rsidRPr="00DC042C">
        <w:rPr>
          <w:rFonts w:ascii="Times New Roman" w:eastAsia="宋体" w:hAnsi="Times New Roman" w:cs="Times New Roman"/>
          <w:sz w:val="24"/>
        </w:rPr>
        <w:instrText>自由民主</w:instrText>
      </w:r>
      <w:r w:rsidR="006836E4" w:rsidRPr="00DC042C">
        <w:rPr>
          <w:rFonts w:ascii="Times New Roman" w:eastAsia="宋体" w:hAnsi="Times New Roman" w:cs="Times New Roman"/>
          <w:sz w:val="24"/>
        </w:rPr>
        <w:instrText>”</w:instrText>
      </w:r>
      <w:r w:rsidR="006836E4" w:rsidRPr="00DC042C">
        <w:rPr>
          <w:rFonts w:ascii="Times New Roman" w:eastAsia="宋体" w:hAnsi="Times New Roman" w:cs="Times New Roman"/>
          <w:sz w:val="24"/>
        </w:rPr>
        <w:instrText>规范同构的背景下，后物质主义文化变迁理论最终发展成为比较民主化研究的一部分。</w:instrText>
      </w:r>
      <w:r w:rsidR="006836E4" w:rsidRPr="00DC042C">
        <w:rPr>
          <w:rFonts w:ascii="Times New Roman" w:eastAsia="宋体" w:hAnsi="Times New Roman" w:cs="Times New Roman"/>
          <w:sz w:val="24"/>
        </w:rPr>
        <w:instrText>21</w:instrText>
      </w:r>
      <w:r w:rsidR="006836E4" w:rsidRPr="00DC042C">
        <w:rPr>
          <w:rFonts w:ascii="Times New Roman" w:eastAsia="宋体" w:hAnsi="Times New Roman" w:cs="Times New Roman"/>
          <w:sz w:val="24"/>
        </w:rPr>
        <w:instrText>世纪的社会科学研究需要突破这样的规范性设置。</w:instrText>
      </w:r>
      <w:r w:rsidR="006836E4" w:rsidRPr="00DC042C">
        <w:rPr>
          <w:rFonts w:ascii="Times New Roman" w:eastAsia="宋体" w:hAnsi="Times New Roman" w:cs="Times New Roman"/>
          <w:sz w:val="24"/>
        </w:rPr>
        <w:instrText>","container-title":"</w:instrText>
      </w:r>
      <w:r w:rsidR="006836E4" w:rsidRPr="00DC042C">
        <w:rPr>
          <w:rFonts w:ascii="Times New Roman" w:eastAsia="宋体" w:hAnsi="Times New Roman" w:cs="Times New Roman"/>
          <w:sz w:val="24"/>
        </w:rPr>
        <w:instrText>国外社会科学</w:instrText>
      </w:r>
      <w:r w:rsidR="006836E4" w:rsidRPr="00DC042C">
        <w:rPr>
          <w:rFonts w:ascii="Times New Roman" w:eastAsia="宋体" w:hAnsi="Times New Roman" w:cs="Times New Roman"/>
          <w:sz w:val="24"/>
        </w:rPr>
        <w:instrText>","ISSN":"1000-4777","issue":"1","language":"zh-CN","page":"21-32+195-196","source":"CNKI","title":"</w:instrText>
      </w:r>
      <w:r w:rsidR="006836E4" w:rsidRPr="00DC042C">
        <w:rPr>
          <w:rFonts w:ascii="Times New Roman" w:eastAsia="宋体" w:hAnsi="Times New Roman" w:cs="Times New Roman"/>
          <w:sz w:val="24"/>
        </w:rPr>
        <w:instrText>后物质主义文化变迁理论与美国比较政治研究范式</w:instrText>
      </w:r>
      <w:r w:rsidR="006836E4" w:rsidRPr="00DC042C">
        <w:rPr>
          <w:rFonts w:ascii="Times New Roman" w:eastAsia="宋体" w:hAnsi="Times New Roman" w:cs="Times New Roman"/>
          <w:sz w:val="24"/>
        </w:rPr>
        <w:instrText>","author":[{"literal":"</w:instrText>
      </w:r>
      <w:r w:rsidR="006836E4" w:rsidRPr="00DC042C">
        <w:rPr>
          <w:rFonts w:ascii="Times New Roman" w:eastAsia="宋体" w:hAnsi="Times New Roman" w:cs="Times New Roman"/>
          <w:sz w:val="24"/>
        </w:rPr>
        <w:instrText>王正绪</w:instrText>
      </w:r>
      <w:r w:rsidR="006836E4" w:rsidRPr="00DC042C">
        <w:rPr>
          <w:rFonts w:ascii="Times New Roman" w:eastAsia="宋体" w:hAnsi="Times New Roman" w:cs="Times New Roman"/>
          <w:sz w:val="24"/>
        </w:rPr>
        <w:instrText>"},{"literal":"</w:instrText>
      </w:r>
      <w:r w:rsidR="006836E4" w:rsidRPr="00DC042C">
        <w:rPr>
          <w:rFonts w:ascii="Times New Roman" w:eastAsia="宋体" w:hAnsi="Times New Roman" w:cs="Times New Roman"/>
          <w:sz w:val="24"/>
        </w:rPr>
        <w:instrText>赵茜</w:instrText>
      </w:r>
      <w:r w:rsidR="006836E4" w:rsidRPr="00DC042C">
        <w:rPr>
          <w:rFonts w:ascii="Times New Roman" w:eastAsia="宋体" w:hAnsi="Times New Roman" w:cs="Times New Roman"/>
          <w:sz w:val="24"/>
        </w:rPr>
        <w:instrText xml:space="preserve">"}],"issued":{"date-parts":[["2022"]]},"citation-key":"WangZhengXuZhaoQian2022"}}],"schema":"https://github.com/citation-style-language/schema/raw/master/csl-citation.json"} </w:instrText>
      </w:r>
      <w:r w:rsidR="006836E4" w:rsidRPr="00DC042C">
        <w:rPr>
          <w:rFonts w:ascii="Times New Roman" w:eastAsia="宋体" w:hAnsi="Times New Roman" w:cs="Times New Roman"/>
          <w:sz w:val="24"/>
        </w:rPr>
        <w:fldChar w:fldCharType="separate"/>
      </w:r>
      <w:r w:rsidR="006836E4" w:rsidRPr="00DC042C">
        <w:rPr>
          <w:rFonts w:ascii="Times New Roman" w:eastAsia="宋体" w:hAnsi="Times New Roman" w:cs="Times New Roman"/>
          <w:kern w:val="0"/>
          <w:sz w:val="24"/>
        </w:rPr>
        <w:t>(</w:t>
      </w:r>
      <w:r w:rsidR="006836E4" w:rsidRPr="00DC042C">
        <w:rPr>
          <w:rFonts w:ascii="Times New Roman" w:eastAsia="宋体" w:hAnsi="Times New Roman" w:cs="Times New Roman"/>
          <w:kern w:val="0"/>
          <w:sz w:val="24"/>
        </w:rPr>
        <w:t>王正绪和赵茜</w:t>
      </w:r>
      <w:r w:rsidR="006836E4" w:rsidRPr="00DC042C">
        <w:rPr>
          <w:rFonts w:ascii="Times New Roman" w:eastAsia="宋体" w:hAnsi="Times New Roman" w:cs="Times New Roman"/>
          <w:kern w:val="0"/>
          <w:sz w:val="24"/>
        </w:rPr>
        <w:t xml:space="preserve"> 2022)</w:t>
      </w:r>
      <w:r w:rsidR="006836E4" w:rsidRPr="00DC042C">
        <w:rPr>
          <w:rFonts w:ascii="Times New Roman" w:eastAsia="宋体" w:hAnsi="Times New Roman" w:cs="Times New Roman"/>
          <w:sz w:val="24"/>
        </w:rPr>
        <w:fldChar w:fldCharType="end"/>
      </w:r>
      <w:r w:rsidR="00A41769" w:rsidRPr="00DC042C">
        <w:rPr>
          <w:rFonts w:ascii="Times New Roman" w:eastAsia="宋体" w:hAnsi="Times New Roman" w:cs="Times New Roman"/>
          <w:sz w:val="24"/>
        </w:rPr>
        <w:t>。鉴于自主性</w:t>
      </w:r>
      <w:r w:rsidR="00C9207B">
        <w:rPr>
          <w:rFonts w:ascii="Times New Roman" w:eastAsia="宋体" w:hAnsi="Times New Roman" w:cs="Times New Roman" w:hint="eastAsia"/>
          <w:sz w:val="24"/>
        </w:rPr>
        <w:t>和</w:t>
      </w:r>
      <w:r w:rsidR="00A41769" w:rsidRPr="00DC042C">
        <w:rPr>
          <w:rFonts w:ascii="Times New Roman" w:eastAsia="宋体" w:hAnsi="Times New Roman" w:cs="Times New Roman"/>
          <w:sz w:val="24"/>
        </w:rPr>
        <w:t>批判性等意识被视为后物质主义价值观的主要表现</w:t>
      </w:r>
      <w:r w:rsidR="00BC63AE">
        <w:rPr>
          <w:rFonts w:ascii="Times New Roman" w:eastAsia="宋体" w:hAnsi="Times New Roman" w:cs="Times New Roman" w:hint="eastAsia"/>
          <w:sz w:val="24"/>
        </w:rPr>
        <w:t>，</w:t>
      </w:r>
      <w:r w:rsidR="00A41769" w:rsidRPr="00DC042C">
        <w:rPr>
          <w:rFonts w:ascii="Times New Roman" w:eastAsia="宋体" w:hAnsi="Times New Roman" w:cs="Times New Roman"/>
          <w:sz w:val="24"/>
        </w:rPr>
        <w:t>经济发展带来的性别平等、容忍多元化以及个体自主性显然有利于</w:t>
      </w:r>
      <w:r w:rsidR="001D78E7">
        <w:rPr>
          <w:rFonts w:ascii="Times New Roman" w:eastAsia="宋体" w:hAnsi="Times New Roman" w:cs="Times New Roman" w:hint="eastAsia"/>
          <w:sz w:val="24"/>
        </w:rPr>
        <w:t>“</w:t>
      </w:r>
      <w:r w:rsidR="00A41769" w:rsidRPr="00DC042C">
        <w:rPr>
          <w:rFonts w:ascii="Times New Roman" w:eastAsia="宋体" w:hAnsi="Times New Roman" w:cs="Times New Roman"/>
          <w:sz w:val="24"/>
        </w:rPr>
        <w:t>批判公民</w:t>
      </w:r>
      <w:r w:rsidR="001D78E7">
        <w:rPr>
          <w:rFonts w:ascii="Times New Roman" w:eastAsia="宋体" w:hAnsi="Times New Roman" w:cs="Times New Roman" w:hint="eastAsia"/>
          <w:sz w:val="24"/>
        </w:rPr>
        <w:t>”</w:t>
      </w:r>
      <w:r w:rsidR="00A41769" w:rsidRPr="00DC042C">
        <w:rPr>
          <w:rFonts w:ascii="Times New Roman" w:eastAsia="宋体" w:hAnsi="Times New Roman" w:cs="Times New Roman"/>
          <w:sz w:val="24"/>
        </w:rPr>
        <w:t>的出现</w:t>
      </w:r>
      <w:r w:rsidR="00A41769"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{"citationID":"p8PRhdNZ","properties":{"formattedCitation":"(Norris 2011)","plainCitation":"(Norris 2011)","noteIndex":0},"citationItems":[{"id":1837,"uris":["http://zotero.org/users/7401469/items/7ERZBKBF"],"itemData":{"id":1837,"type":"book","event-place":"New York","ISBN":"978-0-521-12744-8","language":"English","note":"abstractTranslation:","number-of-pages":"350","publisher":"Cambridge University Press","publisher-place":"New York","source":"Amazon","title":"Democratic Deficit: Critical Citizens Revisited","title-short":"Democratic Deficit","author":[{"family":"Norris","given":"Pippa"}],"issued":{"date-parts":[["2011",2,21]]},"citation-key":"Norris2011a"}}],"schema":"https://github.com/citation-style-language/schema/raw/master/csl-citation.json"} </w:instrText>
      </w:r>
      <w:r w:rsidR="00A41769" w:rsidRPr="00DC042C">
        <w:rPr>
          <w:rFonts w:ascii="Times New Roman" w:eastAsia="宋体" w:hAnsi="Times New Roman" w:cs="Times New Roman"/>
          <w:sz w:val="24"/>
        </w:rPr>
        <w:fldChar w:fldCharType="separate"/>
      </w:r>
      <w:r w:rsidR="00A41769" w:rsidRPr="00DC042C">
        <w:rPr>
          <w:rFonts w:ascii="Times New Roman" w:eastAsia="宋体" w:hAnsi="Times New Roman" w:cs="Times New Roman"/>
          <w:noProof/>
          <w:sz w:val="24"/>
        </w:rPr>
        <w:t>(Norris 2011)</w:t>
      </w:r>
      <w:r w:rsidR="00A41769" w:rsidRPr="00DC042C">
        <w:rPr>
          <w:rFonts w:ascii="Times New Roman" w:eastAsia="宋体" w:hAnsi="Times New Roman" w:cs="Times New Roman"/>
          <w:sz w:val="24"/>
        </w:rPr>
        <w:fldChar w:fldCharType="end"/>
      </w:r>
      <w:r w:rsidR="00A41769" w:rsidRPr="00DC042C">
        <w:rPr>
          <w:rFonts w:ascii="Times New Roman" w:eastAsia="宋体" w:hAnsi="Times New Roman" w:cs="Times New Roman"/>
          <w:sz w:val="24"/>
        </w:rPr>
        <w:t>，从而推动自由竞争民主观念的形成。</w:t>
      </w:r>
      <w:r w:rsidR="006229AE">
        <w:rPr>
          <w:rFonts w:ascii="Times New Roman" w:eastAsia="宋体" w:hAnsi="Times New Roman" w:cs="Times New Roman" w:hint="eastAsia"/>
          <w:sz w:val="24"/>
        </w:rPr>
        <w:t>与此类似，</w:t>
      </w:r>
      <w:r w:rsidR="00C24028">
        <w:rPr>
          <w:rFonts w:ascii="Times New Roman" w:eastAsia="宋体" w:hAnsi="Times New Roman" w:cs="Times New Roman" w:hint="eastAsia"/>
          <w:sz w:val="24"/>
        </w:rPr>
        <w:t>需求层次</w:t>
      </w:r>
      <w:r w:rsidR="00090E1A">
        <w:rPr>
          <w:rFonts w:ascii="Times New Roman" w:eastAsia="宋体" w:hAnsi="Times New Roman" w:cs="Times New Roman" w:hint="eastAsia"/>
          <w:sz w:val="24"/>
        </w:rPr>
        <w:t>理论</w:t>
      </w:r>
      <w:r w:rsidR="00234E2C" w:rsidRPr="00DC042C">
        <w:rPr>
          <w:rFonts w:ascii="Times New Roman" w:eastAsia="宋体" w:hAnsi="Times New Roman" w:cs="Times New Roman"/>
          <w:sz w:val="24"/>
        </w:rPr>
        <w:t>也</w:t>
      </w:r>
      <w:r w:rsidR="00D71E2E">
        <w:rPr>
          <w:rFonts w:ascii="Times New Roman" w:eastAsia="宋体" w:hAnsi="Times New Roman" w:cs="Times New Roman" w:hint="eastAsia"/>
          <w:sz w:val="24"/>
        </w:rPr>
        <w:t>指出</w:t>
      </w:r>
      <w:r w:rsidR="00234E2C" w:rsidRPr="00DC042C">
        <w:rPr>
          <w:rFonts w:ascii="Times New Roman" w:eastAsia="宋体" w:hAnsi="Times New Roman" w:cs="Times New Roman"/>
          <w:sz w:val="24"/>
        </w:rPr>
        <w:t>，人类需求</w:t>
      </w:r>
      <w:r w:rsidR="0066227D">
        <w:rPr>
          <w:rFonts w:ascii="Times New Roman" w:eastAsia="宋体" w:hAnsi="Times New Roman" w:cs="Times New Roman" w:hint="eastAsia"/>
          <w:sz w:val="24"/>
        </w:rPr>
        <w:t>具有</w:t>
      </w:r>
      <w:r w:rsidR="00234E2C" w:rsidRPr="00DC042C">
        <w:rPr>
          <w:rFonts w:ascii="Times New Roman" w:eastAsia="宋体" w:hAnsi="Times New Roman" w:cs="Times New Roman"/>
          <w:sz w:val="24"/>
        </w:rPr>
        <w:t>层次结构，生存需求位于最底层，</w:t>
      </w:r>
      <w:r w:rsidR="00E57F7C">
        <w:rPr>
          <w:rFonts w:ascii="Times New Roman" w:eastAsia="宋体" w:hAnsi="Times New Roman" w:cs="Times New Roman" w:hint="eastAsia"/>
          <w:sz w:val="24"/>
        </w:rPr>
        <w:t>而</w:t>
      </w:r>
      <w:r w:rsidR="00234E2C" w:rsidRPr="00DC042C">
        <w:rPr>
          <w:rFonts w:ascii="Times New Roman" w:eastAsia="宋体" w:hAnsi="Times New Roman" w:cs="Times New Roman"/>
          <w:sz w:val="24"/>
        </w:rPr>
        <w:t>非物质需求位于最顶层。当</w:t>
      </w:r>
      <w:r w:rsidR="00F46EF8">
        <w:rPr>
          <w:rFonts w:ascii="Times New Roman" w:eastAsia="宋体" w:hAnsi="Times New Roman" w:cs="Times New Roman" w:hint="eastAsia"/>
          <w:sz w:val="24"/>
        </w:rPr>
        <w:t>某个</w:t>
      </w:r>
      <w:r w:rsidR="00234E2C" w:rsidRPr="00DC042C">
        <w:rPr>
          <w:rFonts w:ascii="Times New Roman" w:eastAsia="宋体" w:hAnsi="Times New Roman" w:cs="Times New Roman"/>
          <w:sz w:val="24"/>
        </w:rPr>
        <w:t>社会长期享受富裕时，</w:t>
      </w:r>
      <w:r w:rsidR="00F761D2" w:rsidRPr="00DC042C">
        <w:rPr>
          <w:rFonts w:ascii="Times New Roman" w:eastAsia="宋体" w:hAnsi="Times New Roman" w:cs="Times New Roman"/>
          <w:sz w:val="24"/>
        </w:rPr>
        <w:t>公众</w:t>
      </w:r>
      <w:r w:rsidR="00234E2C" w:rsidRPr="00DC042C">
        <w:rPr>
          <w:rFonts w:ascii="Times New Roman" w:eastAsia="宋体" w:hAnsi="Times New Roman" w:cs="Times New Roman"/>
          <w:sz w:val="24"/>
        </w:rPr>
        <w:t>会</w:t>
      </w:r>
      <w:r w:rsidR="00C90DD4">
        <w:rPr>
          <w:rFonts w:ascii="Times New Roman" w:eastAsia="宋体" w:hAnsi="Times New Roman" w:cs="Times New Roman" w:hint="eastAsia"/>
          <w:sz w:val="24"/>
        </w:rPr>
        <w:t>逐渐降低对</w:t>
      </w:r>
      <w:r w:rsidR="00234E2C" w:rsidRPr="00DC042C">
        <w:rPr>
          <w:rFonts w:ascii="Times New Roman" w:eastAsia="宋体" w:hAnsi="Times New Roman" w:cs="Times New Roman"/>
          <w:sz w:val="24"/>
        </w:rPr>
        <w:t>经济和人身安全</w:t>
      </w:r>
      <w:r w:rsidR="00AE72F9">
        <w:rPr>
          <w:rFonts w:ascii="Times New Roman" w:eastAsia="宋体" w:hAnsi="Times New Roman" w:cs="Times New Roman" w:hint="eastAsia"/>
          <w:sz w:val="24"/>
        </w:rPr>
        <w:t>的重视程度</w:t>
      </w:r>
      <w:r w:rsidR="00234E2C" w:rsidRPr="00DC042C">
        <w:rPr>
          <w:rFonts w:ascii="Times New Roman" w:eastAsia="宋体" w:hAnsi="Times New Roman" w:cs="Times New Roman"/>
          <w:sz w:val="24"/>
        </w:rPr>
        <w:t>，</w:t>
      </w:r>
      <w:r w:rsidR="00137F12" w:rsidRPr="00DC042C">
        <w:rPr>
          <w:rFonts w:ascii="Times New Roman" w:eastAsia="宋体" w:hAnsi="Times New Roman" w:cs="Times New Roman"/>
          <w:sz w:val="24"/>
        </w:rPr>
        <w:t>转而强调</w:t>
      </w:r>
      <w:r w:rsidR="00234E2C" w:rsidRPr="00DC042C">
        <w:rPr>
          <w:rFonts w:ascii="Times New Roman" w:eastAsia="宋体" w:hAnsi="Times New Roman" w:cs="Times New Roman"/>
          <w:sz w:val="24"/>
        </w:rPr>
        <w:t>政治权利和民主政府，要求自由、平等</w:t>
      </w:r>
      <w:r w:rsidR="00234E2C" w:rsidRPr="00DC042C">
        <w:rPr>
          <w:rFonts w:ascii="Times New Roman" w:eastAsia="宋体" w:hAnsi="Times New Roman" w:cs="Times New Roman"/>
          <w:sz w:val="24"/>
        </w:rPr>
        <w:lastRenderedPageBreak/>
        <w:t>和选举。</w:t>
      </w:r>
      <w:r w:rsidRPr="00DC042C">
        <w:rPr>
          <w:rFonts w:ascii="Times New Roman" w:eastAsia="宋体" w:hAnsi="Times New Roman" w:cs="Times New Roman"/>
          <w:sz w:val="24"/>
        </w:rPr>
        <w:t>据此，我们提出：</w:t>
      </w:r>
    </w:p>
    <w:p w14:paraId="4C97A226" w14:textId="56774C76" w:rsidR="002A4B40" w:rsidRPr="00DC042C" w:rsidRDefault="002A4B40" w:rsidP="002A4B40">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H</w:t>
      </w:r>
      <w:r w:rsidR="00E43F71" w:rsidRPr="00DC042C">
        <w:rPr>
          <w:rFonts w:ascii="Times New Roman" w:eastAsia="宋体" w:hAnsi="Times New Roman" w:cs="Times New Roman"/>
          <w:sz w:val="24"/>
        </w:rPr>
        <w:t>1</w:t>
      </w:r>
      <w:r w:rsidR="007A389B">
        <w:rPr>
          <w:rFonts w:ascii="Times New Roman" w:eastAsia="宋体" w:hAnsi="Times New Roman" w:cs="Times New Roman" w:hint="eastAsia"/>
          <w:sz w:val="24"/>
        </w:rPr>
        <w:t>a</w:t>
      </w:r>
      <w:r w:rsidRPr="00DC042C">
        <w:rPr>
          <w:rFonts w:ascii="Times New Roman" w:eastAsia="宋体" w:hAnsi="Times New Roman" w:cs="Times New Roman"/>
          <w:sz w:val="24"/>
        </w:rPr>
        <w:t>：经济增长导致新老群体的民主价值观具有显著的世代差异</w:t>
      </w:r>
    </w:p>
    <w:p w14:paraId="692FF82C" w14:textId="4A8EF84C" w:rsidR="000D2DC7" w:rsidRPr="00DC042C" w:rsidRDefault="00BA0E9F" w:rsidP="00B40A62">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H1</w:t>
      </w:r>
      <w:r w:rsidR="007A389B">
        <w:rPr>
          <w:rFonts w:ascii="Times New Roman" w:eastAsia="宋体" w:hAnsi="Times New Roman" w:cs="Times New Roman" w:hint="eastAsia"/>
          <w:sz w:val="24"/>
        </w:rPr>
        <w:t>b</w:t>
      </w:r>
      <w:r w:rsidRPr="00DC042C">
        <w:rPr>
          <w:rFonts w:ascii="Times New Roman" w:eastAsia="宋体" w:hAnsi="Times New Roman" w:cs="Times New Roman"/>
          <w:sz w:val="24"/>
        </w:rPr>
        <w:t>：与年长一代相比，年轻一代所持有程序性民主观</w:t>
      </w:r>
      <w:r w:rsidR="00CB169D" w:rsidRPr="00DC042C">
        <w:rPr>
          <w:rFonts w:ascii="Times New Roman" w:eastAsia="宋体" w:hAnsi="Times New Roman" w:cs="Times New Roman"/>
          <w:sz w:val="24"/>
        </w:rPr>
        <w:t>越来越强</w:t>
      </w:r>
    </w:p>
    <w:p w14:paraId="1026D822" w14:textId="545BAEA5" w:rsidR="004C54B1" w:rsidRPr="00DC042C" w:rsidRDefault="00291BA6" w:rsidP="004C54B1">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根据前面的文献综述，我们发现经济增长并不是直接带来民主价值观的转变，而是通过一系列范围广泛且有内在联系的转变症候群。在转变中，经济发展与那些有助于民主政治的文化转型联系在一起，如宽容、多元化、淡化权威、性别平等。简而言之，经济发展会导致民众世界观和信念体系的转变</w:t>
      </w:r>
      <w:r w:rsidR="00267643" w:rsidRPr="00DC042C">
        <w:rPr>
          <w:rFonts w:ascii="Times New Roman" w:eastAsia="宋体" w:hAnsi="Times New Roman" w:cs="Times New Roman"/>
          <w:sz w:val="24"/>
        </w:rPr>
        <w:t>，</w:t>
      </w:r>
      <w:r w:rsidRPr="00DC042C">
        <w:rPr>
          <w:rFonts w:ascii="Times New Roman" w:eastAsia="宋体" w:hAnsi="Times New Roman" w:cs="Times New Roman"/>
          <w:sz w:val="24"/>
        </w:rPr>
        <w:t>继而回馈到民主价值观</w:t>
      </w:r>
      <w:r w:rsidR="000817CC" w:rsidRPr="00DC042C">
        <w:rPr>
          <w:rFonts w:ascii="Times New Roman" w:eastAsia="宋体" w:hAnsi="Times New Roman" w:cs="Times New Roman"/>
          <w:sz w:val="24"/>
        </w:rPr>
        <w:t>。</w:t>
      </w:r>
      <w:r w:rsidR="00EE5F46" w:rsidRPr="00DC042C">
        <w:rPr>
          <w:rFonts w:ascii="Times New Roman" w:eastAsia="宋体" w:hAnsi="Times New Roman" w:cs="Times New Roman"/>
          <w:sz w:val="24"/>
        </w:rPr>
        <w:t>具体而言</w:t>
      </w:r>
      <w:r w:rsidR="00223CC3" w:rsidRPr="00DC042C">
        <w:rPr>
          <w:rFonts w:ascii="Times New Roman" w:eastAsia="宋体" w:hAnsi="Times New Roman" w:cs="Times New Roman"/>
          <w:sz w:val="24"/>
        </w:rPr>
        <w:t>，我们</w:t>
      </w:r>
      <w:r w:rsidR="00EE5F46" w:rsidRPr="00DC042C">
        <w:rPr>
          <w:rFonts w:ascii="Times New Roman" w:eastAsia="宋体" w:hAnsi="Times New Roman" w:cs="Times New Roman"/>
          <w:sz w:val="24"/>
        </w:rPr>
        <w:t>将</w:t>
      </w:r>
      <w:r w:rsidR="00223CC3" w:rsidRPr="00DC042C">
        <w:rPr>
          <w:rFonts w:ascii="Times New Roman" w:eastAsia="宋体" w:hAnsi="Times New Roman" w:cs="Times New Roman"/>
          <w:sz w:val="24"/>
        </w:rPr>
        <w:t>从性别平等、</w:t>
      </w:r>
      <w:r w:rsidR="00041769" w:rsidRPr="00DC042C">
        <w:rPr>
          <w:rFonts w:ascii="Times New Roman" w:eastAsia="宋体" w:hAnsi="Times New Roman" w:cs="Times New Roman"/>
          <w:sz w:val="24"/>
        </w:rPr>
        <w:t>社会宽容、私有化和尊重权威四个方面</w:t>
      </w:r>
      <w:r w:rsidR="00E7764D" w:rsidRPr="00DC042C">
        <w:rPr>
          <w:rFonts w:ascii="Times New Roman" w:eastAsia="宋体" w:hAnsi="Times New Roman" w:cs="Times New Roman"/>
          <w:sz w:val="24"/>
        </w:rPr>
        <w:t>研究经济发展对民主观念的作用机制。</w:t>
      </w:r>
    </w:p>
    <w:p w14:paraId="7798C070" w14:textId="03598E2F" w:rsidR="002877EC" w:rsidRPr="00DC042C" w:rsidRDefault="003205A0" w:rsidP="00016A1A">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作为</w:t>
      </w:r>
      <w:r w:rsidR="00BA72DB" w:rsidRPr="00DC042C">
        <w:rPr>
          <w:rFonts w:ascii="Times New Roman" w:eastAsia="宋体" w:hAnsi="Times New Roman" w:cs="Times New Roman"/>
          <w:sz w:val="24"/>
        </w:rPr>
        <w:t>民主宽容的</w:t>
      </w:r>
      <w:r w:rsidR="00BA72DB" w:rsidRPr="00DC042C">
        <w:rPr>
          <w:rFonts w:ascii="Times New Roman" w:eastAsia="宋体" w:hAnsi="Times New Roman" w:cs="Times New Roman"/>
          <w:sz w:val="24"/>
        </w:rPr>
        <w:t>“</w:t>
      </w:r>
      <w:r w:rsidR="00BA72DB" w:rsidRPr="00DC042C">
        <w:rPr>
          <w:rFonts w:ascii="Times New Roman" w:eastAsia="宋体" w:hAnsi="Times New Roman" w:cs="Times New Roman"/>
          <w:sz w:val="24"/>
        </w:rPr>
        <w:t>试金石</w:t>
      </w:r>
      <w:r w:rsidR="00BA72DB" w:rsidRPr="00DC042C">
        <w:rPr>
          <w:rFonts w:ascii="Times New Roman" w:eastAsia="宋体" w:hAnsi="Times New Roman" w:cs="Times New Roman"/>
          <w:sz w:val="24"/>
        </w:rPr>
        <w:t>”</w:t>
      </w:r>
      <w:r w:rsidR="0090720A"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{"citationID":"iwXkTq5a","properties":{"formattedCitation":"(Norris\\uc0\\u21644{}Inglehart 2012)","plainCitation":"(Norris</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Inglehart 2012)","noteIndex":0},"citationItems":[{"id":152,"uris":["http://zotero.org/users/7401469/items/NHQQ3CYH"],"itemData":{"id":152,"type":"article-journal","abstract":"To what extent do migrants carry their culture with them, and to what extent do they acquire the culture of their new home? The answer not only has important political implications; it also helps us understand the extent to which basic cultural values are enduring or malleable, and whether cultural values are traits of individuals or are attributes of a given society. The first part of this article considers theories about the impact of growing social diversity in Western nations. We classify two categories of society: Origins (defined as Islamic Countries of Origin for Muslim migrants, including twenty nations with plurality Muslim populations) and Destinations (defined as Western Countries of Destination for Muslim migrants, including 22 OECD member states with Protestant or Roman Catholic majority populations). Using this framework, we demonstrate that, on average, the basic social values of Muslim migrants fall roughly midway between those prevailing in their country of origin and their country of destination. We conclude that Muslim migrants do not move to Western countries with rigidly fixed attitudes; instead, they gradually absorb much of the host culture, as assimilation theories suggest.","container-title":"Political Studies","DOI":"10.1111/j.1467-9248.2012.00951.x","ISSN":"1467-9248","issue":"2","language":"en","license":"© 2012 The Authors. Political Studies © 2012 Political Studies Association","note":"_eprint: https://onlinelibrary.wiley.com/doi/pdf/10.1111/j.1467-9248.2012.00951.x","page":"228-251","source":"Wiley Online Library","title":"Muslim Integration into Western Cultures: Between Origins and Destinations","title-short":"Muslim Integration into Western Cultures","volume":"60","author":[{"family":"Norris","given":"Pippa"},{"family":"Inglehart","given":"Ronald F."}],"issued":{"date-parts":[["2012"]]},"citation-key":"NorrisInglehart2012"}}],"schema":"https://github.com/citation-style-language/schema/raw/master/csl-citation.json"} </w:instrText>
      </w:r>
      <w:r w:rsidR="0090720A" w:rsidRPr="00DC042C">
        <w:rPr>
          <w:rFonts w:ascii="Times New Roman" w:eastAsia="宋体" w:hAnsi="Times New Roman" w:cs="Times New Roman"/>
          <w:sz w:val="24"/>
        </w:rPr>
        <w:fldChar w:fldCharType="separate"/>
      </w:r>
      <w:r w:rsidR="0090720A" w:rsidRPr="00DC042C">
        <w:rPr>
          <w:rFonts w:ascii="Times New Roman" w:eastAsia="宋体" w:hAnsi="Times New Roman" w:cs="Times New Roman"/>
          <w:kern w:val="0"/>
          <w:sz w:val="24"/>
        </w:rPr>
        <w:t>(Norris</w:t>
      </w:r>
      <w:r w:rsidR="0090720A" w:rsidRPr="00DC042C">
        <w:rPr>
          <w:rFonts w:ascii="Times New Roman" w:eastAsia="宋体" w:hAnsi="Times New Roman" w:cs="Times New Roman"/>
          <w:kern w:val="0"/>
          <w:sz w:val="24"/>
        </w:rPr>
        <w:t>和</w:t>
      </w:r>
      <w:r w:rsidR="0090720A" w:rsidRPr="00DC042C">
        <w:rPr>
          <w:rFonts w:ascii="Times New Roman" w:eastAsia="宋体" w:hAnsi="Times New Roman" w:cs="Times New Roman"/>
          <w:kern w:val="0"/>
          <w:sz w:val="24"/>
        </w:rPr>
        <w:t>Inglehart 2012)</w:t>
      </w:r>
      <w:r w:rsidR="0090720A" w:rsidRPr="00DC042C">
        <w:rPr>
          <w:rFonts w:ascii="Times New Roman" w:eastAsia="宋体" w:hAnsi="Times New Roman" w:cs="Times New Roman"/>
          <w:sz w:val="24"/>
        </w:rPr>
        <w:fldChar w:fldCharType="end"/>
      </w:r>
      <w:r w:rsidR="00AD454F" w:rsidRPr="00DC042C">
        <w:rPr>
          <w:rFonts w:ascii="Times New Roman" w:eastAsia="宋体" w:hAnsi="Times New Roman" w:cs="Times New Roman"/>
          <w:sz w:val="24"/>
        </w:rPr>
        <w:t>，性别平等蕴含着民主的基本价值观，性别等级制度</w:t>
      </w:r>
      <w:r w:rsidR="00DB2AC4" w:rsidRPr="00DC042C">
        <w:rPr>
          <w:rFonts w:ascii="Times New Roman" w:eastAsia="宋体" w:hAnsi="Times New Roman" w:cs="Times New Roman"/>
          <w:sz w:val="24"/>
        </w:rPr>
        <w:t>则</w:t>
      </w:r>
      <w:r w:rsidR="00AD454F" w:rsidRPr="00DC042C">
        <w:rPr>
          <w:rFonts w:ascii="Times New Roman" w:eastAsia="宋体" w:hAnsi="Times New Roman" w:cs="Times New Roman"/>
          <w:sz w:val="24"/>
        </w:rPr>
        <w:t>滋生了独裁文化</w:t>
      </w:r>
      <w:r w:rsidR="009F2C84"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{"citationID":"LpVuWi9G","properties":{"formattedCitation":"(Fish 2002)","plainCitation":"(Fish 2002)","noteIndex":0},"citationItems":[{"id":145,"uris":["http://zotero.org/users/7401469/items/TF8WYH7V"],"itemData":{"id":145,"type":"article-journal","abstract":"Are predominantly Muslim societies distinctly disadvantaged in democratization? If so, why? The article presents a straightforward cross-national examination of the link between Islam and political regime. The evidence strongly suggests that Muslim countries are in fact democratic underachievers. The nature of the causal connection between Islam and political regime is investigated. Many conventional assumptions about Islam and politics do not withstand scrutiny. But one factor does help explain the dearth of democracy in the Muslim world: the treatment of women and girls. The rudiments of a provisional theory linking the treatment of females and regime type are offered and the implications of the findings for democracy, both in Muslim societies and elsewhere, are discussed.","container-title":"World Politics","DOI":"10.1353/wp.2003.0004","ISSN":"0043-8871, 1086-3338","issue":"1","journalAbbreviation":"World Pol.","language":"en","license":"https://www.cambridge.org/core/terms","page":"4-37","source":"DOI.org (Crossref)","title":"Islam and Authoritarianism","volume":"55","author":[{"family":"Fish","given":"M. Steven"}],"issued":{"date-parts":[["2002",10]]},"citation-key":"Fish2002"}}],"schema":"https://github.com/citation-style-language/schema/raw/master/csl-citation.json"} </w:instrText>
      </w:r>
      <w:r w:rsidR="009F2C84" w:rsidRPr="00DC042C">
        <w:rPr>
          <w:rFonts w:ascii="Times New Roman" w:eastAsia="宋体" w:hAnsi="Times New Roman" w:cs="Times New Roman"/>
          <w:sz w:val="24"/>
        </w:rPr>
        <w:fldChar w:fldCharType="separate"/>
      </w:r>
      <w:r w:rsidR="009F2C84" w:rsidRPr="00DC042C">
        <w:rPr>
          <w:rFonts w:ascii="Times New Roman" w:eastAsia="宋体" w:hAnsi="Times New Roman" w:cs="Times New Roman"/>
          <w:noProof/>
          <w:sz w:val="24"/>
        </w:rPr>
        <w:t>(Fish 2002)</w:t>
      </w:r>
      <w:r w:rsidR="009F2C84" w:rsidRPr="00DC042C">
        <w:rPr>
          <w:rFonts w:ascii="Times New Roman" w:eastAsia="宋体" w:hAnsi="Times New Roman" w:cs="Times New Roman"/>
          <w:sz w:val="24"/>
        </w:rPr>
        <w:fldChar w:fldCharType="end"/>
      </w:r>
      <w:r w:rsidR="00AD454F" w:rsidRPr="00DC042C">
        <w:rPr>
          <w:rFonts w:ascii="Times New Roman" w:eastAsia="宋体" w:hAnsi="Times New Roman" w:cs="Times New Roman"/>
          <w:sz w:val="24"/>
        </w:rPr>
        <w:t>。</w:t>
      </w:r>
      <w:r w:rsidR="008E3F60" w:rsidRPr="00DC042C">
        <w:rPr>
          <w:rFonts w:ascii="Times New Roman" w:eastAsia="宋体" w:hAnsi="Times New Roman" w:cs="Times New Roman"/>
          <w:sz w:val="24"/>
        </w:rPr>
        <w:t>随着经济的发展，传统的性别角色限制被打破</w:t>
      </w:r>
      <w:r w:rsidR="0090634B" w:rsidRPr="00DC042C">
        <w:rPr>
          <w:rFonts w:ascii="Times New Roman" w:eastAsia="宋体" w:hAnsi="Times New Roman" w:cs="Times New Roman"/>
          <w:sz w:val="24"/>
        </w:rPr>
        <w:t>，</w:t>
      </w:r>
      <w:r w:rsidR="00DD3F5A" w:rsidRPr="00DC042C">
        <w:rPr>
          <w:rFonts w:ascii="Times New Roman" w:eastAsia="宋体" w:hAnsi="Times New Roman" w:cs="Times New Roman"/>
          <w:sz w:val="24"/>
        </w:rPr>
        <w:t>女性</w:t>
      </w:r>
      <w:r w:rsidR="001977E8" w:rsidRPr="00DC042C">
        <w:rPr>
          <w:rFonts w:ascii="Times New Roman" w:eastAsia="宋体" w:hAnsi="Times New Roman" w:cs="Times New Roman"/>
          <w:sz w:val="24"/>
        </w:rPr>
        <w:t>不仅</w:t>
      </w:r>
      <w:r w:rsidR="00BC6C9F" w:rsidRPr="00DC042C">
        <w:rPr>
          <w:rFonts w:ascii="Times New Roman" w:eastAsia="宋体" w:hAnsi="Times New Roman" w:cs="Times New Roman"/>
          <w:sz w:val="24"/>
        </w:rPr>
        <w:t>进入劳动力队伍，</w:t>
      </w:r>
      <w:r w:rsidR="00EB10C5" w:rsidRPr="00DC042C">
        <w:rPr>
          <w:rFonts w:ascii="Times New Roman" w:eastAsia="宋体" w:hAnsi="Times New Roman" w:cs="Times New Roman"/>
          <w:sz w:val="24"/>
        </w:rPr>
        <w:t>在管理中担任更高的经济角色，</w:t>
      </w:r>
      <w:r w:rsidR="004D22A9" w:rsidRPr="00DC042C">
        <w:rPr>
          <w:rFonts w:ascii="Times New Roman" w:eastAsia="宋体" w:hAnsi="Times New Roman" w:cs="Times New Roman"/>
          <w:sz w:val="24"/>
        </w:rPr>
        <w:t>还</w:t>
      </w:r>
      <w:r w:rsidR="00822812" w:rsidRPr="00DC042C">
        <w:rPr>
          <w:rFonts w:ascii="Times New Roman" w:eastAsia="宋体" w:hAnsi="Times New Roman" w:cs="Times New Roman"/>
          <w:sz w:val="24"/>
        </w:rPr>
        <w:t>开始</w:t>
      </w:r>
      <w:r w:rsidR="00EB10C5" w:rsidRPr="00DC042C">
        <w:rPr>
          <w:rFonts w:ascii="Times New Roman" w:eastAsia="宋体" w:hAnsi="Times New Roman" w:cs="Times New Roman"/>
          <w:sz w:val="24"/>
        </w:rPr>
        <w:t>在</w:t>
      </w:r>
      <w:r w:rsidR="00822812" w:rsidRPr="00DC042C">
        <w:rPr>
          <w:rFonts w:ascii="Times New Roman" w:eastAsia="宋体" w:hAnsi="Times New Roman" w:cs="Times New Roman"/>
          <w:sz w:val="24"/>
        </w:rPr>
        <w:t>政府机关</w:t>
      </w:r>
      <w:r w:rsidR="00EB10C5" w:rsidRPr="00DC042C">
        <w:rPr>
          <w:rFonts w:ascii="Times New Roman" w:eastAsia="宋体" w:hAnsi="Times New Roman" w:cs="Times New Roman"/>
          <w:sz w:val="24"/>
        </w:rPr>
        <w:t>中获得政治影响力。</w:t>
      </w:r>
      <w:r w:rsidR="00695B01" w:rsidRPr="00DC042C">
        <w:rPr>
          <w:rFonts w:ascii="Times New Roman" w:eastAsia="宋体" w:hAnsi="Times New Roman" w:cs="Times New Roman"/>
          <w:sz w:val="24"/>
        </w:rPr>
        <w:t>女性在教育、就业和生活方式的选择上越来越享有与男性平等的权利。作为人类平等的核心内容，性别平等价值的扩大和深入有助于推动政治平等</w:t>
      </w:r>
      <w:r w:rsidR="00E47598">
        <w:rPr>
          <w:rFonts w:ascii="Times New Roman" w:eastAsia="宋体" w:hAnsi="Times New Roman" w:cs="Times New Roman" w:hint="eastAsia"/>
          <w:sz w:val="24"/>
        </w:rPr>
        <w:t>和实现</w:t>
      </w:r>
      <w:r w:rsidR="00695B01" w:rsidRPr="00DC042C">
        <w:rPr>
          <w:rFonts w:ascii="Times New Roman" w:eastAsia="宋体" w:hAnsi="Times New Roman" w:cs="Times New Roman"/>
          <w:sz w:val="24"/>
        </w:rPr>
        <w:t>人权。</w:t>
      </w:r>
      <w:r w:rsidR="00B27836"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{"citationID":"0Kk8HBpX","properties":{"formattedCitation":"(Ross 2008)","plainCitation":"(Ross 2008)","noteIndex":0},"citationItems":[{"id":150,"uris":["http://zotero.org/users/7401469/items/2X65BLUD"],"itemData":{"id":150,"type":"article-journal","abstract":"Women have made less progress toward gender equality in the Middle East than in any other region. Many observers claim this is due to the region's Islamic traditions. I suggest that oil, not Islam, is at fault; and that oil production also explains why women lag behind in many other countries. Oil production reduces the number of women in the labor force, which in turn reduces their political influence. As a result, oil-producing states are left with atypically strong patriarchal norms, laws, and political institutions. I support this argument with global data on oil production, female work patterns, and female political representation, and by comparing oil-rich Algeria to oil-poor Morocco and Tunisia. This argument has implications for the study of the Middle East, Islamic culture, and the resource curse.","container-title":"American Political Science Review","DOI":"10.1017/S0003055408080040","ISSN":"0003-0554, 1537-5943","issue":"1","journalAbbreviation":"Am Polit Sci Rev","language":"en","license":"https://www.cambridge.org/core/terms","page":"107-123","source":"DOI.org (Crossref)","title":"Oil, Islam, and Women","volume":"102","author":[{"family":"Ross","given":"Michael L."}],"issued":{"date-parts":[["2008",2]]},"citation-key":"Ross2008"}}],"schema":"https://github.com/citation-style-language/schema/raw/master/csl-citation.json"} </w:instrText>
      </w:r>
      <w:r w:rsidR="00B27836" w:rsidRPr="00DC042C">
        <w:rPr>
          <w:rFonts w:ascii="Times New Roman" w:eastAsia="宋体" w:hAnsi="Times New Roman" w:cs="Times New Roman"/>
          <w:sz w:val="24"/>
        </w:rPr>
        <w:fldChar w:fldCharType="separate"/>
      </w:r>
      <w:r w:rsidR="00B27836" w:rsidRPr="00DC042C">
        <w:rPr>
          <w:rFonts w:ascii="Times New Roman" w:eastAsia="宋体" w:hAnsi="Times New Roman" w:cs="Times New Roman"/>
          <w:noProof/>
          <w:sz w:val="24"/>
        </w:rPr>
        <w:t>(Ross 2008)</w:t>
      </w:r>
      <w:r w:rsidR="00B27836" w:rsidRPr="00DC042C">
        <w:rPr>
          <w:rFonts w:ascii="Times New Roman" w:eastAsia="宋体" w:hAnsi="Times New Roman" w:cs="Times New Roman"/>
          <w:sz w:val="24"/>
        </w:rPr>
        <w:fldChar w:fldCharType="end"/>
      </w:r>
      <w:r w:rsidR="007E08D0" w:rsidRPr="00DC042C">
        <w:rPr>
          <w:rFonts w:ascii="Times New Roman" w:eastAsia="宋体" w:hAnsi="Times New Roman" w:cs="Times New Roman"/>
          <w:sz w:val="24"/>
        </w:rPr>
        <w:t>发现，性别不平等是中东民主程度低的原因之一，伊斯兰教对性别平等的排斥导致民主在他们的社会中无法持续。</w:t>
      </w:r>
      <w:r w:rsidR="00313C5B"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{"citationID":"MUXxLfqN","properties":{"formattedCitation":"(Moaddel 2006)","plainCitation":"(Moaddel 2006)","noteIndex":0},"citationItems":[{"id":146,"uris":["http://zotero.org/users/7401469/items/ZCIRVZSZ"],"itemData":{"id":146,"type":"article-journal","abstract":"The fact that fifteen of the nineteen terrorists who attacked the World Trade Center and the Pentagon on 11 September 2001 were Saudi citizens inevitably raised serious questions about the social conditions that have produced such violent personalities capable of the mass taking of innocent lives and devastating an entire city, if not a nation. Answers were quick to come by, as the U.S. media pointed to the Saudi culture. Charges were made that the youth were brainwashed by the most extremist school in Islam, namely, Wahhabism. The Saudi educational institutions were also blamed for promoting anti-Semitism, anti-Western attitudes, and intolerance of other religions. Saudi society was also condemned for having a corrupt and backward political system. Naturally, in this land of intolerance and authoritarianism, resorting to violence by its inhabitants became a foregone conclusion.","container-title":"International Journal of Middle East Studies","DOI":"10.1017/S0020743806412265","ISSN":"1471-6380, 0020-7438","issue":"1","language":"en","page":"79-108","source":"Cambridge University Press","title":"The Saudi Public Speaks: Religion, Gender, and Politics","title-short":"THE SAUDI PUBLIC SPEAKS","volume":"38","author":[{"family":"Moaddel","given":"Mansoor"}],"issued":{"date-parts":[["2006",2]]},"citation-key":"Moaddel2006"}}],"schema":"https://github.com/citation-style-language/schema/raw/master/csl-citation.json"} </w:instrText>
      </w:r>
      <w:r w:rsidR="00313C5B" w:rsidRPr="00DC042C">
        <w:rPr>
          <w:rFonts w:ascii="Times New Roman" w:eastAsia="宋体" w:hAnsi="Times New Roman" w:cs="Times New Roman"/>
          <w:sz w:val="24"/>
        </w:rPr>
        <w:fldChar w:fldCharType="separate"/>
      </w:r>
      <w:r w:rsidR="00313C5B" w:rsidRPr="00DC042C">
        <w:rPr>
          <w:rFonts w:ascii="Times New Roman" w:eastAsia="宋体" w:hAnsi="Times New Roman" w:cs="Times New Roman"/>
          <w:noProof/>
          <w:sz w:val="24"/>
        </w:rPr>
        <w:t>(Moaddel 2006)</w:t>
      </w:r>
      <w:r w:rsidR="00313C5B" w:rsidRPr="00DC042C">
        <w:rPr>
          <w:rFonts w:ascii="Times New Roman" w:eastAsia="宋体" w:hAnsi="Times New Roman" w:cs="Times New Roman"/>
          <w:sz w:val="24"/>
        </w:rPr>
        <w:fldChar w:fldCharType="end"/>
      </w:r>
      <w:r w:rsidR="00B27836" w:rsidRPr="00DC042C">
        <w:rPr>
          <w:rFonts w:ascii="Times New Roman" w:eastAsia="宋体" w:hAnsi="Times New Roman" w:cs="Times New Roman"/>
          <w:sz w:val="24"/>
        </w:rPr>
        <w:t>的研究表明，在非阿拉伯穆斯林国家，对妇女权利的支持程度更高，支持性别平等的人更有可能支持民主</w:t>
      </w:r>
      <w:r w:rsidR="00313C5B" w:rsidRPr="00DC042C">
        <w:rPr>
          <w:rFonts w:ascii="Times New Roman" w:eastAsia="宋体" w:hAnsi="Times New Roman" w:cs="Times New Roman"/>
          <w:sz w:val="24"/>
        </w:rPr>
        <w:t>，而</w:t>
      </w:r>
      <w:r w:rsidR="00B27836" w:rsidRPr="00DC042C">
        <w:rPr>
          <w:rFonts w:ascii="Times New Roman" w:eastAsia="宋体" w:hAnsi="Times New Roman" w:cs="Times New Roman"/>
          <w:sz w:val="24"/>
        </w:rPr>
        <w:t>阿拉伯穆斯林国家的情况则相反</w:t>
      </w:r>
      <w:r w:rsidR="00257848" w:rsidRPr="00DC042C">
        <w:rPr>
          <w:rFonts w:ascii="Times New Roman" w:eastAsia="宋体" w:hAnsi="Times New Roman" w:cs="Times New Roman"/>
          <w:sz w:val="24"/>
        </w:rPr>
        <w:t>。</w:t>
      </w:r>
      <w:r w:rsidR="00F91882" w:rsidRPr="00DC042C">
        <w:rPr>
          <w:rFonts w:ascii="Times New Roman" w:eastAsia="宋体" w:hAnsi="Times New Roman" w:cs="Times New Roman"/>
          <w:sz w:val="24"/>
        </w:rPr>
        <w:t>作为世界上最不民主的国家之一，尽管</w:t>
      </w:r>
      <w:r w:rsidR="007D171F" w:rsidRPr="00DC042C">
        <w:rPr>
          <w:rFonts w:ascii="Times New Roman" w:eastAsia="宋体" w:hAnsi="Times New Roman" w:cs="Times New Roman"/>
          <w:sz w:val="24"/>
        </w:rPr>
        <w:t>中国共产</w:t>
      </w:r>
      <w:r w:rsidR="00F91882" w:rsidRPr="00DC042C">
        <w:rPr>
          <w:rFonts w:ascii="Times New Roman" w:eastAsia="宋体" w:hAnsi="Times New Roman" w:cs="Times New Roman"/>
          <w:sz w:val="24"/>
        </w:rPr>
        <w:t>党</w:t>
      </w:r>
      <w:r w:rsidR="007D171F" w:rsidRPr="00DC042C">
        <w:rPr>
          <w:rFonts w:ascii="Times New Roman" w:eastAsia="宋体" w:hAnsi="Times New Roman" w:cs="Times New Roman"/>
          <w:sz w:val="24"/>
        </w:rPr>
        <w:t>长期以来</w:t>
      </w:r>
      <w:r w:rsidR="009104FF" w:rsidRPr="00DC042C">
        <w:rPr>
          <w:rFonts w:ascii="Times New Roman" w:eastAsia="宋体" w:hAnsi="Times New Roman" w:cs="Times New Roman"/>
          <w:sz w:val="24"/>
        </w:rPr>
        <w:t>大量</w:t>
      </w:r>
      <w:r w:rsidR="007D171F" w:rsidRPr="00DC042C">
        <w:rPr>
          <w:rFonts w:ascii="Times New Roman" w:eastAsia="宋体" w:hAnsi="Times New Roman" w:cs="Times New Roman"/>
          <w:sz w:val="24"/>
        </w:rPr>
        <w:t>宣传</w:t>
      </w:r>
      <w:r w:rsidR="00B968F0" w:rsidRPr="00DC042C">
        <w:rPr>
          <w:rFonts w:ascii="Times New Roman" w:eastAsia="宋体" w:hAnsi="Times New Roman" w:cs="Times New Roman"/>
          <w:sz w:val="24"/>
        </w:rPr>
        <w:t>男女</w:t>
      </w:r>
      <w:r w:rsidR="00F91882" w:rsidRPr="00DC042C">
        <w:rPr>
          <w:rFonts w:ascii="Times New Roman" w:eastAsia="宋体" w:hAnsi="Times New Roman" w:cs="Times New Roman"/>
          <w:sz w:val="24"/>
        </w:rPr>
        <w:t>性别平等（毛泽东曾宣称</w:t>
      </w:r>
      <w:r w:rsidR="003C40B5">
        <w:rPr>
          <w:rFonts w:ascii="Times New Roman" w:eastAsia="宋体" w:hAnsi="Times New Roman" w:cs="Times New Roman" w:hint="eastAsia"/>
          <w:sz w:val="24"/>
        </w:rPr>
        <w:t>“</w:t>
      </w:r>
      <w:r w:rsidR="00F91882" w:rsidRPr="00DC042C">
        <w:rPr>
          <w:rFonts w:ascii="Times New Roman" w:eastAsia="宋体" w:hAnsi="Times New Roman" w:cs="Times New Roman"/>
          <w:sz w:val="24"/>
        </w:rPr>
        <w:t>妇女能顶半边天</w:t>
      </w:r>
      <w:r w:rsidR="003C40B5">
        <w:rPr>
          <w:rFonts w:ascii="Times New Roman" w:eastAsia="宋体" w:hAnsi="Times New Roman" w:cs="Times New Roman" w:hint="eastAsia"/>
          <w:sz w:val="24"/>
        </w:rPr>
        <w:t>”</w:t>
      </w:r>
      <w:r w:rsidR="00F91882" w:rsidRPr="00DC042C">
        <w:rPr>
          <w:rFonts w:ascii="Times New Roman" w:eastAsia="宋体" w:hAnsi="Times New Roman" w:cs="Times New Roman"/>
          <w:sz w:val="24"/>
        </w:rPr>
        <w:t>），但大多数</w:t>
      </w:r>
      <w:r w:rsidR="00901521" w:rsidRPr="00DC042C">
        <w:rPr>
          <w:rFonts w:ascii="Times New Roman" w:eastAsia="宋体" w:hAnsi="Times New Roman" w:cs="Times New Roman"/>
          <w:sz w:val="24"/>
        </w:rPr>
        <w:t>统治精英和</w:t>
      </w:r>
      <w:r w:rsidR="00F91882" w:rsidRPr="00DC042C">
        <w:rPr>
          <w:rFonts w:ascii="Times New Roman" w:eastAsia="宋体" w:hAnsi="Times New Roman" w:cs="Times New Roman"/>
          <w:sz w:val="24"/>
        </w:rPr>
        <w:t>公众都认为男性比女性更适合当政治领袖。</w:t>
      </w:r>
      <w:r w:rsidR="00E82ABC" w:rsidRPr="00DC042C">
        <w:rPr>
          <w:rFonts w:ascii="Times New Roman" w:eastAsia="宋体" w:hAnsi="Times New Roman" w:cs="Times New Roman"/>
          <w:sz w:val="24"/>
        </w:rPr>
        <w:t>然而，进入后工业化阶段的中国将</w:t>
      </w:r>
      <w:r w:rsidR="00E1106F" w:rsidRPr="00DC042C">
        <w:rPr>
          <w:rFonts w:ascii="Times New Roman" w:eastAsia="宋体" w:hAnsi="Times New Roman" w:cs="Times New Roman"/>
          <w:sz w:val="24"/>
        </w:rPr>
        <w:t>导致</w:t>
      </w:r>
      <w:r w:rsidR="002877EC" w:rsidRPr="00DC042C">
        <w:rPr>
          <w:rFonts w:ascii="Times New Roman" w:eastAsia="宋体" w:hAnsi="Times New Roman" w:cs="Times New Roman"/>
          <w:sz w:val="24"/>
        </w:rPr>
        <w:t>性别角色发生系统</w:t>
      </w:r>
      <w:r w:rsidR="00E15410" w:rsidRPr="00DC042C">
        <w:rPr>
          <w:rFonts w:ascii="Times New Roman" w:eastAsia="宋体" w:hAnsi="Times New Roman" w:cs="Times New Roman"/>
          <w:sz w:val="24"/>
        </w:rPr>
        <w:t>性和</w:t>
      </w:r>
      <w:r w:rsidR="002877EC" w:rsidRPr="00DC042C">
        <w:rPr>
          <w:rFonts w:ascii="Times New Roman" w:eastAsia="宋体" w:hAnsi="Times New Roman" w:cs="Times New Roman"/>
          <w:sz w:val="24"/>
        </w:rPr>
        <w:t>可预测的变化</w:t>
      </w:r>
      <w:r w:rsidR="00E15410" w:rsidRPr="00DC042C">
        <w:rPr>
          <w:rFonts w:ascii="Times New Roman" w:eastAsia="宋体" w:hAnsi="Times New Roman" w:cs="Times New Roman"/>
          <w:sz w:val="24"/>
        </w:rPr>
        <w:t>。据此，我们认为：</w:t>
      </w:r>
    </w:p>
    <w:p w14:paraId="351E7240" w14:textId="77777777" w:rsidR="009D6CC5" w:rsidRPr="00DC042C" w:rsidRDefault="00016A1A" w:rsidP="009D6CC5">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H2a</w:t>
      </w:r>
      <w:r w:rsidRPr="00DC042C">
        <w:rPr>
          <w:rFonts w:ascii="Times New Roman" w:eastAsia="宋体" w:hAnsi="Times New Roman" w:cs="Times New Roman"/>
          <w:sz w:val="24"/>
        </w:rPr>
        <w:t>：经济发展</w:t>
      </w:r>
      <w:r w:rsidR="00E10D69" w:rsidRPr="00DC042C">
        <w:rPr>
          <w:rFonts w:ascii="Times New Roman" w:eastAsia="宋体" w:hAnsi="Times New Roman" w:cs="Times New Roman"/>
          <w:sz w:val="24"/>
        </w:rPr>
        <w:t>促进了性别平等，进而带来了民主观念的变化</w:t>
      </w:r>
    </w:p>
    <w:p w14:paraId="00A31F0B" w14:textId="3B016259" w:rsidR="00515810" w:rsidRPr="00DC042C" w:rsidRDefault="00F80ED6" w:rsidP="00F223E3">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社会宽容对于政治多元化的稳定和持续运作必不可少，</w:t>
      </w:r>
      <w:r w:rsidR="00D74753" w:rsidRPr="00DC042C">
        <w:rPr>
          <w:rFonts w:ascii="Times New Roman" w:eastAsia="宋体" w:hAnsi="Times New Roman" w:cs="Times New Roman"/>
          <w:sz w:val="24"/>
        </w:rPr>
        <w:t>民主的发展与公民对不</w:t>
      </w:r>
      <w:r w:rsidR="003D21A1" w:rsidRPr="00DC042C">
        <w:rPr>
          <w:rFonts w:ascii="Times New Roman" w:eastAsia="宋体" w:hAnsi="Times New Roman" w:cs="Times New Roman"/>
          <w:sz w:val="24"/>
        </w:rPr>
        <w:t>少数群体</w:t>
      </w:r>
      <w:r w:rsidR="00D74753" w:rsidRPr="00DC042C">
        <w:rPr>
          <w:rFonts w:ascii="Times New Roman" w:eastAsia="宋体" w:hAnsi="Times New Roman" w:cs="Times New Roman"/>
          <w:sz w:val="24"/>
        </w:rPr>
        <w:t>的</w:t>
      </w:r>
      <w:r w:rsidR="003D21A1" w:rsidRPr="00DC042C">
        <w:rPr>
          <w:rFonts w:ascii="Times New Roman" w:eastAsia="宋体" w:hAnsi="Times New Roman" w:cs="Times New Roman"/>
          <w:sz w:val="24"/>
        </w:rPr>
        <w:t>包容</w:t>
      </w:r>
      <w:r w:rsidR="00D74753" w:rsidRPr="00DC042C">
        <w:rPr>
          <w:rFonts w:ascii="Times New Roman" w:eastAsia="宋体" w:hAnsi="Times New Roman" w:cs="Times New Roman"/>
          <w:sz w:val="24"/>
        </w:rPr>
        <w:t>息息相关</w:t>
      </w:r>
      <w:r w:rsidR="00D067F6" w:rsidRPr="00DC042C">
        <w:rPr>
          <w:rFonts w:ascii="Times New Roman" w:eastAsia="宋体" w:hAnsi="Times New Roman" w:cs="Times New Roman"/>
          <w:sz w:val="24"/>
        </w:rPr>
        <w:t>，对其他群体的宽容促进了多数人统治和少数人权利的民主原则</w:t>
      </w:r>
      <w:r w:rsidR="003F188C" w:rsidRPr="00DC042C">
        <w:rPr>
          <w:rFonts w:ascii="Times New Roman" w:eastAsia="宋体" w:hAnsi="Times New Roman" w:cs="Times New Roman"/>
          <w:sz w:val="24"/>
        </w:rPr>
        <w:t>。</w:t>
      </w:r>
      <w:r w:rsidR="00D66E52">
        <w:rPr>
          <w:rFonts w:ascii="Times New Roman" w:eastAsia="宋体" w:hAnsi="Times New Roman" w:cs="Times New Roman" w:hint="eastAsia"/>
          <w:sz w:val="24"/>
        </w:rPr>
        <w:t>值得强调的是，</w:t>
      </w:r>
      <w:r w:rsidR="00FB1C4D" w:rsidRPr="00DC042C">
        <w:rPr>
          <w:rFonts w:ascii="Times New Roman" w:eastAsia="宋体" w:hAnsi="Times New Roman" w:cs="Times New Roman"/>
          <w:sz w:val="24"/>
        </w:rPr>
        <w:t>对受欢迎群体的宽容从来都不是问题</w:t>
      </w:r>
      <w:r w:rsidR="00C10677" w:rsidRPr="00DC042C">
        <w:rPr>
          <w:rFonts w:ascii="Times New Roman" w:eastAsia="宋体" w:hAnsi="Times New Roman" w:cs="Times New Roman"/>
          <w:sz w:val="24"/>
        </w:rPr>
        <w:t>，因此</w:t>
      </w:r>
      <w:r w:rsidR="00FB1C4D" w:rsidRPr="00DC042C">
        <w:rPr>
          <w:rFonts w:ascii="Times New Roman" w:eastAsia="宋体" w:hAnsi="Times New Roman" w:cs="Times New Roman"/>
          <w:sz w:val="24"/>
        </w:rPr>
        <w:t>如果想衡量</w:t>
      </w:r>
      <w:r w:rsidR="00135235">
        <w:rPr>
          <w:rFonts w:ascii="Times New Roman" w:eastAsia="宋体" w:hAnsi="Times New Roman" w:cs="Times New Roman" w:hint="eastAsia"/>
          <w:sz w:val="24"/>
        </w:rPr>
        <w:t>一个</w:t>
      </w:r>
      <w:r w:rsidR="00FB1C4D" w:rsidRPr="00DC042C">
        <w:rPr>
          <w:rFonts w:ascii="Times New Roman" w:eastAsia="宋体" w:hAnsi="Times New Roman" w:cs="Times New Roman"/>
          <w:sz w:val="24"/>
        </w:rPr>
        <w:t>国家真正的宽容程度，</w:t>
      </w:r>
      <w:r w:rsidR="005D242D" w:rsidRPr="00DC042C">
        <w:rPr>
          <w:rFonts w:ascii="Times New Roman" w:eastAsia="宋体" w:hAnsi="Times New Roman" w:cs="Times New Roman"/>
          <w:sz w:val="24"/>
        </w:rPr>
        <w:t>就应该找出人们对最不受欢迎群体的接纳程度。</w:t>
      </w:r>
      <w:r w:rsidR="00DB26F9" w:rsidRPr="00DC042C">
        <w:rPr>
          <w:rFonts w:ascii="Times New Roman" w:eastAsia="宋体" w:hAnsi="Times New Roman" w:cs="Times New Roman"/>
          <w:sz w:val="24"/>
        </w:rPr>
        <w:t>考虑到</w:t>
      </w:r>
      <w:r w:rsidR="009467DF" w:rsidRPr="00DC042C">
        <w:rPr>
          <w:rFonts w:ascii="Times New Roman" w:eastAsia="宋体" w:hAnsi="Times New Roman" w:cs="Times New Roman"/>
          <w:sz w:val="24"/>
        </w:rPr>
        <w:t>现在</w:t>
      </w:r>
      <w:r w:rsidR="003A0E4F" w:rsidRPr="00DC042C">
        <w:rPr>
          <w:rFonts w:ascii="Times New Roman" w:eastAsia="宋体" w:hAnsi="Times New Roman" w:cs="Times New Roman"/>
          <w:sz w:val="24"/>
        </w:rPr>
        <w:t>已经</w:t>
      </w:r>
      <w:r w:rsidR="00FB1C4D" w:rsidRPr="00DC042C">
        <w:rPr>
          <w:rFonts w:ascii="Times New Roman" w:eastAsia="宋体" w:hAnsi="Times New Roman" w:cs="Times New Roman"/>
          <w:sz w:val="24"/>
        </w:rPr>
        <w:t>很少有人对种族</w:t>
      </w:r>
      <w:r w:rsidR="00624CE5" w:rsidRPr="00DC042C">
        <w:rPr>
          <w:rFonts w:ascii="Times New Roman" w:eastAsia="宋体" w:hAnsi="Times New Roman" w:cs="Times New Roman"/>
          <w:sz w:val="24"/>
        </w:rPr>
        <w:t>、</w:t>
      </w:r>
      <w:r w:rsidR="00FB1C4D" w:rsidRPr="00DC042C">
        <w:rPr>
          <w:rFonts w:ascii="Times New Roman" w:eastAsia="宋体" w:hAnsi="Times New Roman" w:cs="Times New Roman"/>
          <w:sz w:val="24"/>
        </w:rPr>
        <w:t>宗教</w:t>
      </w:r>
      <w:r w:rsidR="00624CE5" w:rsidRPr="00DC042C">
        <w:rPr>
          <w:rFonts w:ascii="Times New Roman" w:eastAsia="宋体" w:hAnsi="Times New Roman" w:cs="Times New Roman"/>
          <w:sz w:val="24"/>
        </w:rPr>
        <w:t>或者不同阶级</w:t>
      </w:r>
      <w:r w:rsidR="00FB1C4D" w:rsidRPr="00DC042C">
        <w:rPr>
          <w:rFonts w:ascii="Times New Roman" w:eastAsia="宋体" w:hAnsi="Times New Roman" w:cs="Times New Roman"/>
          <w:sz w:val="24"/>
        </w:rPr>
        <w:t>表现出公开的敌意，</w:t>
      </w:r>
      <w:r w:rsidR="00BC7793">
        <w:rPr>
          <w:rFonts w:ascii="Times New Roman" w:eastAsia="宋体" w:hAnsi="Times New Roman" w:cs="Times New Roman" w:hint="eastAsia"/>
          <w:sz w:val="24"/>
        </w:rPr>
        <w:t>对</w:t>
      </w:r>
      <w:r w:rsidR="00FB1C4D" w:rsidRPr="00DC042C">
        <w:rPr>
          <w:rFonts w:ascii="Times New Roman" w:eastAsia="宋体" w:hAnsi="Times New Roman" w:cs="Times New Roman"/>
          <w:sz w:val="24"/>
        </w:rPr>
        <w:t>同性恋者</w:t>
      </w:r>
      <w:r w:rsidR="00023B53">
        <w:rPr>
          <w:rFonts w:ascii="Times New Roman" w:eastAsia="宋体" w:hAnsi="Times New Roman" w:cs="Times New Roman" w:hint="eastAsia"/>
          <w:sz w:val="24"/>
        </w:rPr>
        <w:t>的排斥</w:t>
      </w:r>
      <w:r w:rsidR="00FB1C4D" w:rsidRPr="00DC042C">
        <w:rPr>
          <w:rFonts w:ascii="Times New Roman" w:eastAsia="宋体" w:hAnsi="Times New Roman" w:cs="Times New Roman"/>
          <w:sz w:val="24"/>
        </w:rPr>
        <w:t>却</w:t>
      </w:r>
      <w:r w:rsidR="00203474" w:rsidRPr="00DC042C">
        <w:rPr>
          <w:rFonts w:ascii="Times New Roman" w:eastAsia="宋体" w:hAnsi="Times New Roman" w:cs="Times New Roman"/>
          <w:sz w:val="24"/>
        </w:rPr>
        <w:t>仍然是普遍现象，因此</w:t>
      </w:r>
      <w:r w:rsidR="007050B5" w:rsidRPr="00DC042C">
        <w:rPr>
          <w:rFonts w:ascii="Times New Roman" w:eastAsia="宋体" w:hAnsi="Times New Roman" w:cs="Times New Roman"/>
          <w:sz w:val="24"/>
        </w:rPr>
        <w:t>公众</w:t>
      </w:r>
      <w:r w:rsidR="00203474" w:rsidRPr="00DC042C">
        <w:rPr>
          <w:rFonts w:ascii="Times New Roman" w:eastAsia="宋体" w:hAnsi="Times New Roman" w:cs="Times New Roman"/>
          <w:sz w:val="24"/>
        </w:rPr>
        <w:t>对同性恋的看法</w:t>
      </w:r>
      <w:r w:rsidR="00942DE2" w:rsidRPr="00DC042C">
        <w:rPr>
          <w:rFonts w:ascii="Times New Roman" w:eastAsia="宋体" w:hAnsi="Times New Roman" w:cs="Times New Roman"/>
          <w:sz w:val="24"/>
        </w:rPr>
        <w:t>便成为</w:t>
      </w:r>
      <w:r w:rsidR="003C0757" w:rsidRPr="00DC042C">
        <w:rPr>
          <w:rFonts w:ascii="Times New Roman" w:eastAsia="宋体" w:hAnsi="Times New Roman" w:cs="Times New Roman"/>
          <w:sz w:val="24"/>
        </w:rPr>
        <w:t>多元民主关</w:t>
      </w:r>
      <w:r w:rsidR="00203474" w:rsidRPr="00DC042C">
        <w:rPr>
          <w:rFonts w:ascii="Times New Roman" w:eastAsia="宋体" w:hAnsi="Times New Roman" w:cs="Times New Roman"/>
          <w:sz w:val="24"/>
        </w:rPr>
        <w:t>的另</w:t>
      </w:r>
      <w:r w:rsidR="00203474" w:rsidRPr="00DC042C">
        <w:rPr>
          <w:rFonts w:ascii="Times New Roman" w:eastAsia="宋体" w:hAnsi="Times New Roman" w:cs="Times New Roman"/>
          <w:sz w:val="24"/>
        </w:rPr>
        <w:lastRenderedPageBreak/>
        <w:t>一项试金石。</w:t>
      </w:r>
      <w:r w:rsidR="00FB1C4D" w:rsidRPr="00DC042C">
        <w:rPr>
          <w:rFonts w:ascii="Times New Roman" w:eastAsia="宋体" w:hAnsi="Times New Roman" w:cs="Times New Roman"/>
          <w:sz w:val="24"/>
        </w:rPr>
        <w:t>在专制和</w:t>
      </w:r>
      <w:r w:rsidR="00A61E8A" w:rsidRPr="00DC042C">
        <w:rPr>
          <w:rFonts w:ascii="Times New Roman" w:eastAsia="宋体" w:hAnsi="Times New Roman" w:cs="Times New Roman"/>
          <w:sz w:val="24"/>
        </w:rPr>
        <w:t>威权</w:t>
      </w:r>
      <w:r w:rsidR="00FB1C4D" w:rsidRPr="00DC042C">
        <w:rPr>
          <w:rFonts w:ascii="Times New Roman" w:eastAsia="宋体" w:hAnsi="Times New Roman" w:cs="Times New Roman"/>
          <w:sz w:val="24"/>
        </w:rPr>
        <w:t>国家中，反对同性恋的程度根深蒂固：埃及和孟加拉国均为</w:t>
      </w:r>
      <w:r w:rsidR="00FB1C4D" w:rsidRPr="00DC042C">
        <w:rPr>
          <w:rFonts w:ascii="Times New Roman" w:eastAsia="宋体" w:hAnsi="Times New Roman" w:cs="Times New Roman"/>
          <w:sz w:val="24"/>
        </w:rPr>
        <w:t>9%</w:t>
      </w:r>
      <w:r w:rsidR="00FB1C4D" w:rsidRPr="00DC042C">
        <w:rPr>
          <w:rFonts w:ascii="Times New Roman" w:eastAsia="宋体" w:hAnsi="Times New Roman" w:cs="Times New Roman"/>
          <w:sz w:val="24"/>
        </w:rPr>
        <w:t>，伊朗为</w:t>
      </w:r>
      <w:r w:rsidR="00FB1C4D" w:rsidRPr="00DC042C">
        <w:rPr>
          <w:rFonts w:ascii="Times New Roman" w:eastAsia="宋体" w:hAnsi="Times New Roman" w:cs="Times New Roman"/>
          <w:sz w:val="24"/>
        </w:rPr>
        <w:t>94%</w:t>
      </w:r>
      <w:r w:rsidR="00FB1C4D" w:rsidRPr="00DC042C">
        <w:rPr>
          <w:rFonts w:ascii="Times New Roman" w:eastAsia="宋体" w:hAnsi="Times New Roman" w:cs="Times New Roman"/>
          <w:sz w:val="24"/>
        </w:rPr>
        <w:t>，中国为</w:t>
      </w:r>
      <w:r w:rsidR="00FB1C4D" w:rsidRPr="00DC042C">
        <w:rPr>
          <w:rFonts w:ascii="Times New Roman" w:eastAsia="宋体" w:hAnsi="Times New Roman" w:cs="Times New Roman"/>
          <w:sz w:val="24"/>
        </w:rPr>
        <w:t>92%</w:t>
      </w:r>
      <w:r w:rsidR="00FB1C4D" w:rsidRPr="00DC042C">
        <w:rPr>
          <w:rFonts w:ascii="Times New Roman" w:eastAsia="宋体" w:hAnsi="Times New Roman" w:cs="Times New Roman"/>
          <w:sz w:val="24"/>
        </w:rPr>
        <w:t>，印度为</w:t>
      </w:r>
      <w:r w:rsidR="00FB1C4D" w:rsidRPr="00DC042C">
        <w:rPr>
          <w:rFonts w:ascii="Times New Roman" w:eastAsia="宋体" w:hAnsi="Times New Roman" w:cs="Times New Roman"/>
          <w:sz w:val="24"/>
        </w:rPr>
        <w:t>71%</w:t>
      </w:r>
      <w:r w:rsidR="00FB1C4D" w:rsidRPr="00DC042C">
        <w:rPr>
          <w:rFonts w:ascii="Times New Roman" w:eastAsia="宋体" w:hAnsi="Times New Roman" w:cs="Times New Roman"/>
          <w:sz w:val="24"/>
        </w:rPr>
        <w:t>。相比之下，在稳定的民主国家，这些数字要低得多：美国为</w:t>
      </w:r>
      <w:r w:rsidR="00FB1C4D" w:rsidRPr="00DC042C">
        <w:rPr>
          <w:rFonts w:ascii="Times New Roman" w:eastAsia="宋体" w:hAnsi="Times New Roman" w:cs="Times New Roman"/>
          <w:sz w:val="24"/>
        </w:rPr>
        <w:t>32%</w:t>
      </w:r>
      <w:r w:rsidR="00FB1C4D" w:rsidRPr="00DC042C">
        <w:rPr>
          <w:rFonts w:ascii="Times New Roman" w:eastAsia="宋体" w:hAnsi="Times New Roman" w:cs="Times New Roman"/>
          <w:sz w:val="24"/>
        </w:rPr>
        <w:t>，加拿大为</w:t>
      </w:r>
      <w:r w:rsidR="00FB1C4D" w:rsidRPr="00DC042C">
        <w:rPr>
          <w:rFonts w:ascii="Times New Roman" w:eastAsia="宋体" w:hAnsi="Times New Roman" w:cs="Times New Roman"/>
          <w:sz w:val="24"/>
        </w:rPr>
        <w:t>26%</w:t>
      </w:r>
      <w:r w:rsidR="00FB1C4D" w:rsidRPr="00DC042C">
        <w:rPr>
          <w:rFonts w:ascii="Times New Roman" w:eastAsia="宋体" w:hAnsi="Times New Roman" w:cs="Times New Roman"/>
          <w:sz w:val="24"/>
        </w:rPr>
        <w:t>，英国为</w:t>
      </w:r>
      <w:r w:rsidR="00FB1C4D" w:rsidRPr="00DC042C">
        <w:rPr>
          <w:rFonts w:ascii="Times New Roman" w:eastAsia="宋体" w:hAnsi="Times New Roman" w:cs="Times New Roman"/>
          <w:sz w:val="24"/>
        </w:rPr>
        <w:t>25%</w:t>
      </w:r>
      <w:r w:rsidR="00FB1C4D" w:rsidRPr="00DC042C">
        <w:rPr>
          <w:rFonts w:ascii="Times New Roman" w:eastAsia="宋体" w:hAnsi="Times New Roman" w:cs="Times New Roman"/>
          <w:sz w:val="24"/>
        </w:rPr>
        <w:t>，德国为</w:t>
      </w:r>
      <w:r w:rsidR="00FB1C4D" w:rsidRPr="00DC042C">
        <w:rPr>
          <w:rFonts w:ascii="Times New Roman" w:eastAsia="宋体" w:hAnsi="Times New Roman" w:cs="Times New Roman"/>
          <w:sz w:val="24"/>
        </w:rPr>
        <w:t>19%</w:t>
      </w:r>
      <w:r w:rsidR="00533950"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{"citationID":"m4PpLgPp","properties":{"formattedCitation":"(Moaddel 2006)","plainCitation":"(Moaddel 2006)","noteIndex":0},"citationItems":[{"id":146,"uris":["http://zotero.org/users/7401469/items/ZCIRVZSZ"],"itemData":{"id":146,"type":"article-journal","abstract":"The fact that fifteen of the nineteen terrorists who attacked the World Trade Center and the Pentagon on 11 September 2001 were Saudi citizens inevitably raised serious questions about the social conditions that have produced such violent personalities capable of the mass taking of innocent lives and devastating an entire city, if not a nation. Answers were quick to come by, as the U.S. media pointed to the Saudi culture. Charges were made that the youth were brainwashed by the most extremist school in Islam, namely, Wahhabism. The Saudi educational institutions were also blamed for promoting anti-Semitism, anti-Western attitudes, and intolerance of other religions. Saudi society was also condemned for having a corrupt and backward political system. Naturally, in this land of intolerance and authoritarianism, resorting to violence by its inhabitants became a foregone conclusion.","container-title":"International Journal of Middle East Studies","DOI":"10.1017/S0020743806412265","ISSN":"1471-6380, 0020-7438","issue":"1","language":"en","page":"79-108","source":"Cambridge University Press","title":"The Saudi Public Speaks: Religion, Gender, and Politics","title-short":"THE SAUDI PUBLIC SPEAKS","volume":"38","author":[{"family":"Moaddel","given":"Mansoor"}],"issued":{"date-parts":[["2006",2]]},"citation-key":"Moaddel2006"}}],"schema":"https://github.com/citation-style-language/schema/raw/master/csl-citation.json"} </w:instrText>
      </w:r>
      <w:r w:rsidR="00533950" w:rsidRPr="00DC042C">
        <w:rPr>
          <w:rFonts w:ascii="Times New Roman" w:eastAsia="宋体" w:hAnsi="Times New Roman" w:cs="Times New Roman"/>
          <w:sz w:val="24"/>
        </w:rPr>
        <w:fldChar w:fldCharType="separate"/>
      </w:r>
      <w:r w:rsidR="00533950" w:rsidRPr="00DC042C">
        <w:rPr>
          <w:rFonts w:ascii="Times New Roman" w:eastAsia="宋体" w:hAnsi="Times New Roman" w:cs="Times New Roman"/>
          <w:noProof/>
          <w:sz w:val="24"/>
        </w:rPr>
        <w:t>(Moaddel 2006)</w:t>
      </w:r>
      <w:r w:rsidR="00533950" w:rsidRPr="00DC042C">
        <w:rPr>
          <w:rFonts w:ascii="Times New Roman" w:eastAsia="宋体" w:hAnsi="Times New Roman" w:cs="Times New Roman"/>
          <w:sz w:val="24"/>
        </w:rPr>
        <w:fldChar w:fldCharType="end"/>
      </w:r>
      <w:r w:rsidR="00FB1C4D" w:rsidRPr="00DC042C">
        <w:rPr>
          <w:rFonts w:ascii="Times New Roman" w:eastAsia="宋体" w:hAnsi="Times New Roman" w:cs="Times New Roman"/>
          <w:sz w:val="24"/>
        </w:rPr>
        <w:t>。</w:t>
      </w:r>
      <w:r w:rsidR="00400FE2" w:rsidRPr="00DC042C">
        <w:rPr>
          <w:rFonts w:ascii="Times New Roman" w:eastAsia="宋体" w:hAnsi="Times New Roman" w:cs="Times New Roman"/>
          <w:sz w:val="24"/>
        </w:rPr>
        <w:t>当今，</w:t>
      </w:r>
      <w:r w:rsidR="00515810" w:rsidRPr="00DC042C">
        <w:rPr>
          <w:rFonts w:ascii="Times New Roman" w:eastAsia="宋体" w:hAnsi="Times New Roman" w:cs="Times New Roman"/>
          <w:sz w:val="24"/>
        </w:rPr>
        <w:t>在较高经济和生存安全条件</w:t>
      </w:r>
      <w:r w:rsidR="00FB0C00" w:rsidRPr="00DC042C">
        <w:rPr>
          <w:rFonts w:ascii="Times New Roman" w:eastAsia="宋体" w:hAnsi="Times New Roman" w:cs="Times New Roman"/>
          <w:sz w:val="24"/>
        </w:rPr>
        <w:t>的保障下，</w:t>
      </w:r>
      <w:r w:rsidR="001407DF" w:rsidRPr="00DC042C">
        <w:rPr>
          <w:rFonts w:ascii="Times New Roman" w:eastAsia="宋体" w:hAnsi="Times New Roman" w:cs="Times New Roman"/>
          <w:sz w:val="24"/>
        </w:rPr>
        <w:t>中国</w:t>
      </w:r>
      <w:r w:rsidR="00F223E3" w:rsidRPr="00DC042C">
        <w:rPr>
          <w:rFonts w:ascii="Times New Roman" w:eastAsia="宋体" w:hAnsi="Times New Roman" w:cs="Times New Roman"/>
          <w:sz w:val="24"/>
        </w:rPr>
        <w:t>公众</w:t>
      </w:r>
      <w:r w:rsidR="00515810" w:rsidRPr="00DC042C">
        <w:rPr>
          <w:rFonts w:ascii="Times New Roman" w:eastAsia="宋体" w:hAnsi="Times New Roman" w:cs="Times New Roman"/>
          <w:sz w:val="24"/>
        </w:rPr>
        <w:t>对不同性取向更为宽容，对性行为的选择更加宽松，对同性恋的认可</w:t>
      </w:r>
      <w:r w:rsidR="003753C7" w:rsidRPr="00DC042C">
        <w:rPr>
          <w:rFonts w:ascii="Times New Roman" w:eastAsia="宋体" w:hAnsi="Times New Roman" w:cs="Times New Roman"/>
          <w:sz w:val="24"/>
        </w:rPr>
        <w:t>和女权运动的支持都</w:t>
      </w:r>
      <w:r w:rsidR="00515810" w:rsidRPr="00DC042C">
        <w:rPr>
          <w:rFonts w:ascii="Times New Roman" w:eastAsia="宋体" w:hAnsi="Times New Roman" w:cs="Times New Roman"/>
          <w:sz w:val="24"/>
        </w:rPr>
        <w:t>快速扩大，</w:t>
      </w:r>
      <w:r w:rsidR="001407DF" w:rsidRPr="00DC042C">
        <w:rPr>
          <w:rFonts w:ascii="Times New Roman" w:eastAsia="宋体" w:hAnsi="Times New Roman" w:cs="Times New Roman"/>
          <w:sz w:val="24"/>
        </w:rPr>
        <w:t>而这种</w:t>
      </w:r>
      <w:r w:rsidR="00515810" w:rsidRPr="00DC042C">
        <w:rPr>
          <w:rFonts w:ascii="Times New Roman" w:eastAsia="宋体" w:hAnsi="Times New Roman" w:cs="Times New Roman"/>
          <w:sz w:val="24"/>
        </w:rPr>
        <w:t>宽容和包容的文化氛围正是民主政治的必要部分。</w:t>
      </w:r>
      <w:r w:rsidR="0075775E" w:rsidRPr="00DC042C">
        <w:rPr>
          <w:rFonts w:ascii="Times New Roman" w:eastAsia="宋体" w:hAnsi="Times New Roman" w:cs="Times New Roman"/>
          <w:sz w:val="24"/>
        </w:rPr>
        <w:t>因此，我们</w:t>
      </w:r>
      <w:r w:rsidR="00554AD5" w:rsidRPr="00DC042C">
        <w:rPr>
          <w:rFonts w:ascii="Times New Roman" w:eastAsia="宋体" w:hAnsi="Times New Roman" w:cs="Times New Roman"/>
          <w:sz w:val="24"/>
        </w:rPr>
        <w:t>认为</w:t>
      </w:r>
      <w:r w:rsidR="0075775E" w:rsidRPr="00DC042C">
        <w:rPr>
          <w:rFonts w:ascii="Times New Roman" w:eastAsia="宋体" w:hAnsi="Times New Roman" w:cs="Times New Roman"/>
          <w:sz w:val="24"/>
        </w:rPr>
        <w:t>：</w:t>
      </w:r>
    </w:p>
    <w:p w14:paraId="01CBBB53" w14:textId="1AD042DE" w:rsidR="00427006" w:rsidRPr="00DC042C" w:rsidRDefault="0075775E" w:rsidP="00427006">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H2b:</w:t>
      </w:r>
      <w:r w:rsidR="00427006" w:rsidRPr="00DC042C">
        <w:rPr>
          <w:rFonts w:ascii="Times New Roman" w:eastAsia="宋体" w:hAnsi="Times New Roman" w:cs="Times New Roman"/>
          <w:sz w:val="24"/>
        </w:rPr>
        <w:t xml:space="preserve"> </w:t>
      </w:r>
      <w:r w:rsidR="00427006" w:rsidRPr="00DC042C">
        <w:rPr>
          <w:rFonts w:ascii="Times New Roman" w:eastAsia="宋体" w:hAnsi="Times New Roman" w:cs="Times New Roman"/>
          <w:sz w:val="24"/>
        </w:rPr>
        <w:t>经济发展促进</w:t>
      </w:r>
      <w:r w:rsidR="0082521E" w:rsidRPr="00DC042C">
        <w:rPr>
          <w:rFonts w:ascii="Times New Roman" w:eastAsia="宋体" w:hAnsi="Times New Roman" w:cs="Times New Roman"/>
          <w:sz w:val="24"/>
        </w:rPr>
        <w:t>了</w:t>
      </w:r>
      <w:r w:rsidR="00967613" w:rsidRPr="00DC042C">
        <w:rPr>
          <w:rFonts w:ascii="Times New Roman" w:eastAsia="宋体" w:hAnsi="Times New Roman" w:cs="Times New Roman"/>
          <w:sz w:val="24"/>
        </w:rPr>
        <w:t>社会宽容</w:t>
      </w:r>
      <w:r w:rsidR="00B257C9" w:rsidRPr="00DC042C">
        <w:rPr>
          <w:rFonts w:ascii="Times New Roman" w:eastAsia="宋体" w:hAnsi="Times New Roman" w:cs="Times New Roman"/>
          <w:sz w:val="24"/>
        </w:rPr>
        <w:t>度的提高</w:t>
      </w:r>
      <w:r w:rsidR="00427006" w:rsidRPr="00DC042C">
        <w:rPr>
          <w:rFonts w:ascii="Times New Roman" w:eastAsia="宋体" w:hAnsi="Times New Roman" w:cs="Times New Roman"/>
          <w:sz w:val="24"/>
        </w:rPr>
        <w:t>，从而</w:t>
      </w:r>
      <w:r w:rsidR="00534F22" w:rsidRPr="00DC042C">
        <w:rPr>
          <w:rFonts w:ascii="Times New Roman" w:eastAsia="宋体" w:hAnsi="Times New Roman" w:cs="Times New Roman"/>
          <w:sz w:val="24"/>
        </w:rPr>
        <w:t>带来了</w:t>
      </w:r>
      <w:r w:rsidR="00427006" w:rsidRPr="00DC042C">
        <w:rPr>
          <w:rFonts w:ascii="Times New Roman" w:eastAsia="宋体" w:hAnsi="Times New Roman" w:cs="Times New Roman"/>
          <w:sz w:val="24"/>
        </w:rPr>
        <w:t>民主观念</w:t>
      </w:r>
      <w:r w:rsidR="00534F22" w:rsidRPr="00DC042C">
        <w:rPr>
          <w:rFonts w:ascii="Times New Roman" w:eastAsia="宋体" w:hAnsi="Times New Roman" w:cs="Times New Roman"/>
          <w:sz w:val="24"/>
        </w:rPr>
        <w:t>的变化</w:t>
      </w:r>
    </w:p>
    <w:p w14:paraId="2D58A8D6" w14:textId="370024D6" w:rsidR="00D41CB5" w:rsidRDefault="00156259" w:rsidP="00281C2D">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一些学者指出，</w:t>
      </w:r>
      <w:r w:rsidR="005C3B4E" w:rsidRPr="00DC042C">
        <w:rPr>
          <w:rFonts w:ascii="Times New Roman" w:eastAsia="宋体" w:hAnsi="Times New Roman" w:cs="Times New Roman"/>
          <w:sz w:val="24"/>
        </w:rPr>
        <w:t>自由市场经济</w:t>
      </w:r>
      <w:r w:rsidR="00C5063A" w:rsidRPr="00DC042C">
        <w:rPr>
          <w:rFonts w:ascii="Times New Roman" w:eastAsia="宋体" w:hAnsi="Times New Roman" w:cs="Times New Roman"/>
          <w:sz w:val="24"/>
        </w:rPr>
        <w:t>和私有化</w:t>
      </w:r>
      <w:r w:rsidR="005C3B4E" w:rsidRPr="00DC042C">
        <w:rPr>
          <w:rFonts w:ascii="Times New Roman" w:eastAsia="宋体" w:hAnsi="Times New Roman" w:cs="Times New Roman"/>
          <w:sz w:val="24"/>
        </w:rPr>
        <w:t>是自由民主的必要先决条件之一</w:t>
      </w:r>
      <w:r w:rsidR="00015FFD"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{"citationID":"Y1P26jhX","properties":{"formattedCitation":"(Hayek 2007; Huntington 1993)","plainCitation":"(Hayek 2007; Huntington 1993)","noteIndex":0},"citationItems":[{"id":141,"uris":["http://zotero.org/users/7401469/items/I42R8RT4"],"itemData":{"id":141,"type":"article-journal","abstract":"World politics is entering a new phase, in which the great divisions among humankind and the dominating source of international conflict will be cultural. Civilizations--the highest cultural groupings of people--are differentiated from each other by religion, history, language and tradition. These divisions are deep and increasing in importance. From Yugoslavia to the Middle East to Central Asia, the fault lines of civilizations are the battle lines of the future. In this emerging era of cultural conflict the United States must forge alliances with similar cultures and spread its values wherever possible. With alien civilizations the West must be accommodating if possible, but confrontational if necessary. In the final analysis, however, all civilizations will have to learn to tolerate each other.","container-title":"Foreign Affairs","DOI":"10.2307/20045621","ISSN":"0015-7120","issue":"3","note":"publisher: Council on Foreign Relations","page":"22-49","source":"JSTOR","title":"The Clash of Civilizations?","volume":"72","author":[{"family":"Huntington","given":"Samuel P."}],"issued":{"date-parts":[["1993"]]},"citation-key":"Huntington1993"}},{"id":140,"uris":["http://zotero.org/users/7401469/items/CBRQUKZS"],"itemData":{"id":140,"type":"book","abstract":"An unimpeachable classic work in political philosophy, intellectual and cultural history, and economics, The Road to Serfdom has inspired and infuriated politicians, scholars, and general readers for half a century. Originally published in 1944—when Eleanor Roosevelt supported the efforts of Stalin, and Albert Einstein subscribed lock, stock, and barrel to the socialist program—The Road to Serfdom was seen as heretical for its passionate warning against the dangers of state control over the means of production. For F. A. Hayek, the collectivist idea of empowering government with increasing economic control would lead not to a utopia but to the horrors of Nazi Germany and Fascist Italy.First published by the University of Chicago Press on September 18, 1944, The Road to Serfdom garnered immediate, widespread attention. The first printing of 2,000 copies was exhausted instantly, and within six months more than 30,000 books were sold. In April 1945, Reader’s Digest published a condensed version of the book, and soon thereafter the Book-of-the-Month Club distributed this edition to more than 600,000 readers. A perennial best seller, the book has sold 400,000 copies in the United States alone and has been translated into more than twenty languages, along the way becoming one of the most important and influential books of the century.With this new edition, The Road to Serfdom takes its place in the series The Collected Works of F. A. Hayek.  The volume includes a foreword by series editor and leading Hayek scholar Bruce Caldwell explaining the book’s origins and publishing history and assessing common misinterpretations of Hayek’s thought.  Caldwell has also standardized and corrected Hayek’s references and added helpful new explanatory notes.  Supplemented with an appendix of related materials ranging from prepublication reports on the initial manuscript to forewords to earlier editions by John Chamberlain, Milton Friedman, and Hayek himself, this new edition of The Road to Serfdom will be the definitive version of Hayek’s enduring masterwork.","collection-title":"The Collected Works of F. A. Hayek","event-place":"Chicago, IL","ISBN":"978-0-226-32055-7","language":"en","number-of-pages":"304","publisher":"University of Chicago Press","publisher-place":"Chicago, IL","source":"University of Chicago Press","title":"The Road to Serfdom","title-short":"The Road to Serfdom","URL":"https://press.uchicago.edu/ucp/books/book/chicago/R/bo4138549.html","author":[{"family":"Hayek","given":"F. A."}],"editor":[{"family":"Caldwell","given":"Bruce"}],"accessed":{"date-parts":[["2024",11,3]]},"issued":{"date-parts":[["2007",3]]},"citation-key":"Hayek2007"}}],"schema":"https://github.com/citation-style-language/schema/raw/master/csl-citation.json"} </w:instrText>
      </w:r>
      <w:r w:rsidR="00015FFD" w:rsidRPr="00DC042C">
        <w:rPr>
          <w:rFonts w:ascii="Times New Roman" w:eastAsia="宋体" w:hAnsi="Times New Roman" w:cs="Times New Roman"/>
          <w:sz w:val="24"/>
        </w:rPr>
        <w:fldChar w:fldCharType="separate"/>
      </w:r>
      <w:r w:rsidR="00015FFD" w:rsidRPr="00DC042C">
        <w:rPr>
          <w:rFonts w:ascii="Times New Roman" w:eastAsia="宋体" w:hAnsi="Times New Roman" w:cs="Times New Roman"/>
          <w:noProof/>
          <w:sz w:val="24"/>
        </w:rPr>
        <w:t>(Hayek 2007; Huntington 1993)</w:t>
      </w:r>
      <w:r w:rsidR="00015FFD" w:rsidRPr="00DC042C">
        <w:rPr>
          <w:rFonts w:ascii="Times New Roman" w:eastAsia="宋体" w:hAnsi="Times New Roman" w:cs="Times New Roman"/>
          <w:sz w:val="24"/>
        </w:rPr>
        <w:fldChar w:fldCharType="end"/>
      </w:r>
      <w:r w:rsidR="0078255B" w:rsidRPr="00DC042C">
        <w:rPr>
          <w:rFonts w:ascii="Times New Roman" w:eastAsia="宋体" w:hAnsi="Times New Roman" w:cs="Times New Roman"/>
          <w:sz w:val="24"/>
        </w:rPr>
        <w:t>，</w:t>
      </w:r>
      <w:r w:rsidR="00DB6616" w:rsidRPr="00DC042C">
        <w:rPr>
          <w:rFonts w:ascii="Times New Roman" w:eastAsia="宋体" w:hAnsi="Times New Roman" w:cs="Times New Roman"/>
          <w:sz w:val="24"/>
        </w:rPr>
        <w:t>商业和工业的私有制以及较少的政府对市场的监管更有利于提高经济效率，</w:t>
      </w:r>
      <w:r w:rsidR="00AB559D" w:rsidRPr="00DC042C">
        <w:rPr>
          <w:rFonts w:ascii="Times New Roman" w:eastAsia="宋体" w:hAnsi="Times New Roman" w:cs="Times New Roman"/>
          <w:sz w:val="24"/>
        </w:rPr>
        <w:t>从而</w:t>
      </w:r>
      <w:r w:rsidR="00DB6616" w:rsidRPr="00DC042C">
        <w:rPr>
          <w:rFonts w:ascii="Times New Roman" w:eastAsia="宋体" w:hAnsi="Times New Roman" w:cs="Times New Roman"/>
          <w:sz w:val="24"/>
        </w:rPr>
        <w:t>为民主形式的政府开辟了更多</w:t>
      </w:r>
      <w:r w:rsidR="00AE5BAB" w:rsidRPr="00DC042C">
        <w:rPr>
          <w:rFonts w:ascii="Times New Roman" w:eastAsia="宋体" w:hAnsi="Times New Roman" w:cs="Times New Roman"/>
          <w:sz w:val="24"/>
        </w:rPr>
        <w:t>的自由</w:t>
      </w:r>
      <w:r w:rsidR="00DB6616" w:rsidRPr="00DC042C">
        <w:rPr>
          <w:rFonts w:ascii="Times New Roman" w:eastAsia="宋体" w:hAnsi="Times New Roman" w:cs="Times New Roman"/>
          <w:sz w:val="24"/>
        </w:rPr>
        <w:t>空间</w:t>
      </w:r>
      <w:r w:rsidR="005A7609" w:rsidRPr="00DC042C">
        <w:rPr>
          <w:rFonts w:ascii="Times New Roman" w:eastAsia="宋体" w:hAnsi="Times New Roman" w:cs="Times New Roman"/>
          <w:sz w:val="24"/>
        </w:rPr>
        <w:t>。</w:t>
      </w:r>
      <w:r w:rsidR="00457537" w:rsidRPr="00DC042C">
        <w:rPr>
          <w:rFonts w:ascii="Times New Roman" w:eastAsia="宋体" w:hAnsi="Times New Roman" w:cs="Times New Roman"/>
          <w:sz w:val="24"/>
        </w:rPr>
        <w:t>经济发展</w:t>
      </w:r>
      <w:r w:rsidR="00DB6D27" w:rsidRPr="00DC042C">
        <w:rPr>
          <w:rFonts w:ascii="Times New Roman" w:eastAsia="宋体" w:hAnsi="Times New Roman" w:cs="Times New Roman"/>
          <w:sz w:val="24"/>
        </w:rPr>
        <w:t>带来对私有化和</w:t>
      </w:r>
      <w:r w:rsidR="00457537" w:rsidRPr="00DC042C">
        <w:rPr>
          <w:rFonts w:ascii="Times New Roman" w:eastAsia="宋体" w:hAnsi="Times New Roman" w:cs="Times New Roman"/>
          <w:sz w:val="24"/>
        </w:rPr>
        <w:t>分权性的重视</w:t>
      </w:r>
      <w:r w:rsidR="00891122" w:rsidRPr="00DC042C">
        <w:rPr>
          <w:rFonts w:ascii="Times New Roman" w:eastAsia="宋体" w:hAnsi="Times New Roman" w:cs="Times New Roman"/>
          <w:sz w:val="24"/>
        </w:rPr>
        <w:t>，独立于国家之外的强大私营部门的发展可能会削弱专制国家的权力，并创造出具有民主价值观的公民</w:t>
      </w:r>
      <w:r w:rsidR="00281C2D" w:rsidRPr="00DC042C">
        <w:rPr>
          <w:rFonts w:ascii="Times New Roman" w:eastAsia="宋体" w:hAnsi="Times New Roman" w:cs="Times New Roman"/>
          <w:sz w:val="24"/>
        </w:rPr>
        <w:t>。</w:t>
      </w:r>
      <w:r w:rsidR="00920ABF">
        <w:rPr>
          <w:rFonts w:ascii="Times New Roman" w:eastAsia="宋体" w:hAnsi="Times New Roman" w:cs="Times New Roman"/>
          <w:sz w:val="24"/>
        </w:rPr>
        <w:fldChar w:fldCharType="begin"/>
      </w:r>
      <w:r w:rsidR="00920ABF">
        <w:rPr>
          <w:rFonts w:ascii="Times New Roman" w:eastAsia="宋体" w:hAnsi="Times New Roman" w:cs="Times New Roman" w:hint="eastAsia"/>
          <w:sz w:val="24"/>
        </w:rPr>
        <w:instrText xml:space="preserve"> ADDIN ZOTERO_ITEM CSL_CITATION {"citationID":"sQjI0N5S","properties":{"formattedCitation":"(Pan\\uc0\\u21644{}Xu 2018)","plainCitation":"(Pan</w:instrText>
      </w:r>
      <w:r w:rsidR="00920ABF">
        <w:rPr>
          <w:rFonts w:ascii="Times New Roman" w:eastAsia="宋体" w:hAnsi="Times New Roman" w:cs="Times New Roman" w:hint="eastAsia"/>
          <w:sz w:val="24"/>
        </w:rPr>
        <w:instrText>和</w:instrText>
      </w:r>
      <w:r w:rsidR="00920ABF">
        <w:rPr>
          <w:rFonts w:ascii="Times New Roman" w:eastAsia="宋体" w:hAnsi="Times New Roman" w:cs="Times New Roman" w:hint="eastAsia"/>
          <w:sz w:val="24"/>
        </w:rPr>
        <w:instrText>Xu 2018)","noteIndex":0},"citationItems":[{"id":569,"uris":["http://zotero.org/users/7401469/items/DSL46GXB"],"i</w:instrText>
      </w:r>
      <w:r w:rsidR="00920ABF">
        <w:rPr>
          <w:rFonts w:ascii="Times New Roman" w:eastAsia="宋体" w:hAnsi="Times New Roman" w:cs="Times New Roman"/>
          <w:sz w:val="24"/>
        </w:rPr>
        <w:instrText>temData":{"id":569,"type":"article-journal","abstract":"The study of ideology in authoritarian regimes—of how public preferences are configured and constrained—has received relatively little scholarly attention. Using data from a large-scale online survey, we study ideology in China. We find that public preferences are weakly constrained, and the configuration of preferences is multidimensional, but the latent traits of these dimensions are highly correlated. Those who prefer authoritarian rule are more likely to support nationalism, state intervention in the economy, and traditional social values; those who prefer democratic institutions and values are more likely to support market reforms but less likely to be nationalistic and less likely to support traditional social values. This latter set of preferences appears more in provinces with higher levels of development and among wealthier and better-educated respondents. These findings suggest that preferences are not simply split along a proregime or anti</w:instrText>
      </w:r>
      <w:r w:rsidR="00920ABF">
        <w:rPr>
          <w:rFonts w:ascii="Times New Roman" w:eastAsia="宋体" w:hAnsi="Times New Roman" w:cs="Times New Roman" w:hint="eastAsia"/>
          <w:sz w:val="24"/>
        </w:rPr>
        <w:instrText>regime cleavage and indicate a possible link between China</w:instrText>
      </w:r>
      <w:r w:rsidR="00920ABF">
        <w:rPr>
          <w:rFonts w:ascii="Times New Roman" w:eastAsia="宋体" w:hAnsi="Times New Roman" w:cs="Times New Roman" w:hint="eastAsia"/>
          <w:sz w:val="24"/>
        </w:rPr>
        <w:instrText>’</w:instrText>
      </w:r>
      <w:r w:rsidR="00920ABF">
        <w:rPr>
          <w:rFonts w:ascii="Times New Roman" w:eastAsia="宋体" w:hAnsi="Times New Roman" w:cs="Times New Roman" w:hint="eastAsia"/>
          <w:sz w:val="24"/>
        </w:rPr>
        <w:instrText>s economic reform and ideology.","collection-title":"</w:instrText>
      </w:r>
      <w:r w:rsidR="00920ABF">
        <w:rPr>
          <w:rFonts w:ascii="Times New Roman" w:eastAsia="宋体" w:hAnsi="Times New Roman" w:cs="Times New Roman" w:hint="eastAsia"/>
          <w:sz w:val="24"/>
        </w:rPr>
        <w:instrText>无</w:instrText>
      </w:r>
      <w:r w:rsidR="00920ABF">
        <w:rPr>
          <w:rFonts w:ascii="Times New Roman" w:eastAsia="宋体" w:hAnsi="Times New Roman" w:cs="Times New Roman" w:hint="eastAsia"/>
          <w:sz w:val="24"/>
        </w:rPr>
        <w:instrText>","container-title":"The Journal of Politics","DOI":"10.1086/694255","ISSN":"0022-3816, 1468-2508","issue":"1","journalAbbreviation":"The Journal of Politics","language":"en","note":"publisher: The University of Chicago Press\n</w:instrText>
      </w:r>
      <w:r w:rsidR="00920ABF">
        <w:rPr>
          <w:rFonts w:ascii="Times New Roman" w:eastAsia="宋体" w:hAnsi="Times New Roman" w:cs="Times New Roman" w:hint="eastAsia"/>
          <w:sz w:val="24"/>
        </w:rPr>
        <w:instrText>中科院分区升级版</w:instrText>
      </w:r>
      <w:r w:rsidR="00920ABF">
        <w:rPr>
          <w:rFonts w:ascii="Times New Roman" w:eastAsia="宋体" w:hAnsi="Times New Roman" w:cs="Times New Roman" w:hint="eastAsia"/>
          <w:sz w:val="24"/>
        </w:rPr>
        <w:instrText xml:space="preserve">: </w:instrText>
      </w:r>
      <w:r w:rsidR="00920ABF">
        <w:rPr>
          <w:rFonts w:ascii="Times New Roman" w:eastAsia="宋体" w:hAnsi="Times New Roman" w:cs="Times New Roman" w:hint="eastAsia"/>
          <w:sz w:val="24"/>
        </w:rPr>
        <w:instrText>社会学</w:instrText>
      </w:r>
      <w:r w:rsidR="00920ABF">
        <w:rPr>
          <w:rFonts w:ascii="Times New Roman" w:eastAsia="宋体" w:hAnsi="Times New Roman" w:cs="Times New Roman" w:hint="eastAsia"/>
          <w:sz w:val="24"/>
        </w:rPr>
        <w:instrText>1</w:instrText>
      </w:r>
      <w:r w:rsidR="00920ABF">
        <w:rPr>
          <w:rFonts w:ascii="Times New Roman" w:eastAsia="宋体" w:hAnsi="Times New Roman" w:cs="Times New Roman" w:hint="eastAsia"/>
          <w:sz w:val="24"/>
        </w:rPr>
        <w:instrText>区</w:instrText>
      </w:r>
      <w:r w:rsidR="00920ABF">
        <w:rPr>
          <w:rFonts w:ascii="Times New Roman" w:eastAsia="宋体" w:hAnsi="Times New Roman" w:cs="Times New Roman" w:hint="eastAsia"/>
          <w:sz w:val="24"/>
        </w:rPr>
        <w:instrText>\n</w:instrText>
      </w:r>
      <w:r w:rsidR="00920ABF">
        <w:rPr>
          <w:rFonts w:ascii="Times New Roman" w:eastAsia="宋体" w:hAnsi="Times New Roman" w:cs="Times New Roman" w:hint="eastAsia"/>
          <w:sz w:val="24"/>
        </w:rPr>
        <w:instrText>影响因子</w:instrText>
      </w:r>
      <w:r w:rsidR="00920ABF">
        <w:rPr>
          <w:rFonts w:ascii="Times New Roman" w:eastAsia="宋体" w:hAnsi="Times New Roman" w:cs="Times New Roman" w:hint="eastAsia"/>
          <w:sz w:val="24"/>
        </w:rPr>
        <w:instrText>: 3.1\n5</w:instrText>
      </w:r>
      <w:r w:rsidR="00920ABF">
        <w:rPr>
          <w:rFonts w:ascii="Times New Roman" w:eastAsia="宋体" w:hAnsi="Times New Roman" w:cs="Times New Roman" w:hint="eastAsia"/>
          <w:sz w:val="24"/>
        </w:rPr>
        <w:instrText>年影响因子</w:instrText>
      </w:r>
      <w:r w:rsidR="00920ABF">
        <w:rPr>
          <w:rFonts w:ascii="Times New Roman" w:eastAsia="宋体" w:hAnsi="Times New Roman" w:cs="Times New Roman" w:hint="eastAsia"/>
          <w:sz w:val="24"/>
        </w:rPr>
        <w:instrText>: 4.3","page":"254-273","source":"journals.uchicago.edu (Atypon)","title":"China</w:instrText>
      </w:r>
      <w:r w:rsidR="00920ABF">
        <w:rPr>
          <w:rFonts w:ascii="Times New Roman" w:eastAsia="宋体" w:hAnsi="Times New Roman" w:cs="Times New Roman" w:hint="eastAsia"/>
          <w:sz w:val="24"/>
        </w:rPr>
        <w:instrText>’</w:instrText>
      </w:r>
      <w:r w:rsidR="00920ABF">
        <w:rPr>
          <w:rFonts w:ascii="Times New Roman" w:eastAsia="宋体" w:hAnsi="Times New Roman" w:cs="Times New Roman" w:hint="eastAsia"/>
          <w:sz w:val="24"/>
        </w:rPr>
        <w:instrText>s ideological spectrum","volume":"80","author":[{"famil</w:instrText>
      </w:r>
      <w:r w:rsidR="00920ABF">
        <w:rPr>
          <w:rFonts w:ascii="Times New Roman" w:eastAsia="宋体" w:hAnsi="Times New Roman" w:cs="Times New Roman"/>
          <w:sz w:val="24"/>
        </w:rPr>
        <w:instrText xml:space="preserve">y":"Pan","given":"Jennifer"},{"family":"Xu","given":"Yiqing"}],"issued":{"date-parts":[["2018",1]]},"citation-key":"PanXu2018"}}],"schema":"https://github.com/citation-style-language/schema/raw/master/csl-citation.json"} </w:instrText>
      </w:r>
      <w:r w:rsidR="00920ABF">
        <w:rPr>
          <w:rFonts w:ascii="Times New Roman" w:eastAsia="宋体" w:hAnsi="Times New Roman" w:cs="Times New Roman"/>
          <w:sz w:val="24"/>
        </w:rPr>
        <w:fldChar w:fldCharType="separate"/>
      </w:r>
      <w:r w:rsidR="00920ABF" w:rsidRPr="00920ABF">
        <w:rPr>
          <w:rFonts w:ascii="Times New Roman" w:hAnsi="Times New Roman" w:cs="Times New Roman"/>
          <w:kern w:val="0"/>
          <w:sz w:val="24"/>
        </w:rPr>
        <w:t>(Pan</w:t>
      </w:r>
      <w:r w:rsidR="00920ABF" w:rsidRPr="00920ABF">
        <w:rPr>
          <w:rFonts w:ascii="Times New Roman" w:hAnsi="Times New Roman" w:cs="Times New Roman"/>
          <w:kern w:val="0"/>
          <w:sz w:val="24"/>
        </w:rPr>
        <w:t>和</w:t>
      </w:r>
      <w:r w:rsidR="00920ABF" w:rsidRPr="00920ABF">
        <w:rPr>
          <w:rFonts w:ascii="Times New Roman" w:hAnsi="Times New Roman" w:cs="Times New Roman"/>
          <w:kern w:val="0"/>
          <w:sz w:val="24"/>
        </w:rPr>
        <w:t>Xu 2018)</w:t>
      </w:r>
      <w:r w:rsidR="00920ABF">
        <w:rPr>
          <w:rFonts w:ascii="Times New Roman" w:eastAsia="宋体" w:hAnsi="Times New Roman" w:cs="Times New Roman"/>
          <w:sz w:val="24"/>
        </w:rPr>
        <w:fldChar w:fldCharType="end"/>
      </w:r>
      <w:r w:rsidR="00920ABF">
        <w:rPr>
          <w:rFonts w:ascii="Times New Roman" w:eastAsia="宋体" w:hAnsi="Times New Roman" w:cs="Times New Roman" w:hint="eastAsia"/>
          <w:sz w:val="24"/>
        </w:rPr>
        <w:t>对中国公民意识形态光谱的研究发现，</w:t>
      </w:r>
      <w:r w:rsidR="00D41CB5" w:rsidRPr="00D41CB5">
        <w:rPr>
          <w:rFonts w:ascii="Times New Roman" w:eastAsia="宋体" w:hAnsi="Times New Roman" w:cs="Times New Roman" w:hint="eastAsia"/>
          <w:sz w:val="24"/>
        </w:rPr>
        <w:t>支持多党制和普选等更具包容性政治制度的个人也更有可能支持保护个人权利免受国家干预</w:t>
      </w:r>
      <w:r w:rsidR="00D928CF">
        <w:rPr>
          <w:rFonts w:ascii="Times New Roman" w:eastAsia="宋体" w:hAnsi="Times New Roman" w:cs="Times New Roman" w:hint="eastAsia"/>
          <w:sz w:val="24"/>
        </w:rPr>
        <w:t>，而那些</w:t>
      </w:r>
      <w:r w:rsidR="00D41CB5" w:rsidRPr="00D41CB5">
        <w:rPr>
          <w:rFonts w:ascii="Times New Roman" w:eastAsia="宋体" w:hAnsi="Times New Roman" w:cs="Times New Roman" w:hint="eastAsia"/>
          <w:sz w:val="24"/>
        </w:rPr>
        <w:t>更有可能反对采用更具包容性政治制度的个人更有可能相信国家应该干预私人领域。</w:t>
      </w:r>
    </w:p>
    <w:p w14:paraId="0B8D31B8" w14:textId="77777777" w:rsidR="00D41CB5" w:rsidRDefault="00D41CB5" w:rsidP="00281C2D">
      <w:pPr>
        <w:spacing w:line="360" w:lineRule="auto"/>
        <w:ind w:firstLineChars="200" w:firstLine="480"/>
        <w:rPr>
          <w:rFonts w:ascii="Times New Roman" w:eastAsia="宋体" w:hAnsi="Times New Roman" w:cs="Times New Roman"/>
          <w:sz w:val="24"/>
        </w:rPr>
      </w:pPr>
    </w:p>
    <w:p w14:paraId="5CD42BDF" w14:textId="3D51F0BC" w:rsidR="000235A2" w:rsidRPr="00DC042C" w:rsidRDefault="00457537" w:rsidP="00281C2D">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一方面，与臃肿的官僚机构和庞大的管理部门的扩张相反，后现代主义价值观将个人表现置于经济效率之前，对集体化官僚权威和大规模国有企业的认可度下降。另一方面，经济的发展也带来人们对个体自主性的日益强调，越来越多的人选择自由职业和个体经济。这两个转变趋势都牵涉对科层制权威模式的抛弃和对自由</w:t>
      </w:r>
      <w:r w:rsidR="008F7528" w:rsidRPr="00DC042C">
        <w:rPr>
          <w:rFonts w:ascii="Times New Roman" w:eastAsia="宋体" w:hAnsi="Times New Roman" w:cs="Times New Roman"/>
          <w:sz w:val="24"/>
        </w:rPr>
        <w:t>平等观念</w:t>
      </w:r>
      <w:r w:rsidRPr="00DC042C">
        <w:rPr>
          <w:rFonts w:ascii="Times New Roman" w:eastAsia="宋体" w:hAnsi="Times New Roman" w:cs="Times New Roman"/>
          <w:sz w:val="24"/>
        </w:rPr>
        <w:t>的日益强调。</w:t>
      </w:r>
      <w:r w:rsidR="008F7528"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{"citationID":"d5h6cTI4","properties":{"formattedCitation":"(Moaddel 2006)","plainCitation":"(Moaddel 2006)","noteIndex":0},"citationItems":[{"id":146,"uris":["http://zotero.org/users/7401469/items/ZCIRVZSZ"],"itemData":{"id":146,"type":"article-journal","abstract":"The fact that fifteen of the nineteen terrorists who attacked the World Trade Center and the Pentagon on 11 September 2001 were Saudi citizens inevitably raised serious questions about the social conditions that have produced such violent personalities capable of the mass taking of innocent lives and devastating an entire city, if not a nation. Answers were quick to come by, as the U.S. media pointed to the Saudi culture. Charges were made that the youth were brainwashed by the most extremist school in Islam, namely, Wahhabism. The Saudi educational institutions were also blamed for promoting anti-Semitism, anti-Western attitudes, and intolerance of other religions. Saudi society was also condemned for having a corrupt and backward political system. Naturally, in this land of intolerance and authoritarianism, resorting to violence by its inhabitants became a foregone conclusion.","container-title":"International Journal of Middle East Studies","DOI":"10.1017/S0020743806412265","ISSN":"1471-6380, 0020-7438","issue":"1","language":"en","page":"79-108","source":"Cambridge University Press","title":"The Saudi Public Speaks: Religion, Gender, and Politics","title-short":"THE SAUDI PUBLIC SPEAKS","volume":"38","author":[{"family":"Moaddel","given":"Mansoor"}],"issued":{"date-parts":[["2006",2]]},"citation-key":"Moaddel2006"}}],"schema":"https://github.com/citation-style-language/schema/raw/master/csl-citation.json"} </w:instrText>
      </w:r>
      <w:r w:rsidR="008F7528" w:rsidRPr="00DC042C">
        <w:rPr>
          <w:rFonts w:ascii="Times New Roman" w:eastAsia="宋体" w:hAnsi="Times New Roman" w:cs="Times New Roman"/>
          <w:sz w:val="24"/>
        </w:rPr>
        <w:fldChar w:fldCharType="separate"/>
      </w:r>
      <w:r w:rsidR="008F7528" w:rsidRPr="00DC042C">
        <w:rPr>
          <w:rFonts w:ascii="Times New Roman" w:eastAsia="宋体" w:hAnsi="Times New Roman" w:cs="Times New Roman"/>
          <w:noProof/>
          <w:sz w:val="24"/>
        </w:rPr>
        <w:t>(Moaddel 2006)</w:t>
      </w:r>
      <w:r w:rsidR="008F7528" w:rsidRPr="00DC042C">
        <w:rPr>
          <w:rFonts w:ascii="Times New Roman" w:eastAsia="宋体" w:hAnsi="Times New Roman" w:cs="Times New Roman"/>
          <w:sz w:val="24"/>
        </w:rPr>
        <w:fldChar w:fldCharType="end"/>
      </w:r>
      <w:r w:rsidR="008F7528" w:rsidRPr="00DC042C">
        <w:rPr>
          <w:rFonts w:ascii="Times New Roman" w:eastAsia="宋体" w:hAnsi="Times New Roman" w:cs="Times New Roman"/>
          <w:sz w:val="24"/>
        </w:rPr>
        <w:t>对沙特阿拉伯公民态度的调查表明，支持商业和工业私有化而不是政府所有制的公民对民主化持更积极的态度。</w:t>
      </w:r>
      <w:r w:rsidR="000235A2" w:rsidRPr="00DC042C">
        <w:rPr>
          <w:rFonts w:ascii="Times New Roman" w:eastAsia="宋体" w:hAnsi="Times New Roman" w:cs="Times New Roman"/>
          <w:sz w:val="24"/>
        </w:rPr>
        <w:t>基于此，我们期望</w:t>
      </w:r>
      <w:r w:rsidR="0098241F" w:rsidRPr="00DC042C">
        <w:rPr>
          <w:rFonts w:ascii="Times New Roman" w:eastAsia="宋体" w:hAnsi="Times New Roman" w:cs="Times New Roman"/>
          <w:sz w:val="24"/>
        </w:rPr>
        <w:t>：</w:t>
      </w:r>
    </w:p>
    <w:p w14:paraId="71CE5AFB" w14:textId="6FA2489C" w:rsidR="001478C0" w:rsidRPr="00DC042C" w:rsidRDefault="009542E8" w:rsidP="0009481A">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H3a</w:t>
      </w:r>
      <w:r w:rsidRPr="00DC042C">
        <w:rPr>
          <w:rFonts w:ascii="Times New Roman" w:eastAsia="宋体" w:hAnsi="Times New Roman" w:cs="Times New Roman"/>
          <w:sz w:val="24"/>
        </w:rPr>
        <w:t>：</w:t>
      </w:r>
      <w:r w:rsidR="0098241F" w:rsidRPr="00DC042C">
        <w:rPr>
          <w:rFonts w:ascii="Times New Roman" w:eastAsia="宋体" w:hAnsi="Times New Roman" w:cs="Times New Roman"/>
          <w:sz w:val="24"/>
        </w:rPr>
        <w:t>经济发展刺激了私有化观念的产生，从而带动了民主观念的变化</w:t>
      </w:r>
    </w:p>
    <w:p w14:paraId="7A6F0FDA" w14:textId="15C0D7D7" w:rsidR="00BC547C" w:rsidRPr="00DC042C" w:rsidRDefault="00732CA9" w:rsidP="00B22727">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另外，</w:t>
      </w:r>
      <w:r w:rsidR="003A3039" w:rsidRPr="00DC042C">
        <w:rPr>
          <w:rFonts w:ascii="Times New Roman" w:eastAsia="宋体" w:hAnsi="Times New Roman" w:cs="Times New Roman"/>
          <w:sz w:val="24"/>
        </w:rPr>
        <w:t>对以</w:t>
      </w:r>
      <w:r w:rsidR="00B14EA5" w:rsidRPr="00DC042C">
        <w:rPr>
          <w:rFonts w:ascii="Times New Roman" w:eastAsia="宋体" w:hAnsi="Times New Roman" w:cs="Times New Roman"/>
          <w:sz w:val="24"/>
        </w:rPr>
        <w:t>儒家传统思想治国的中国来说，传统权威的衰落对民主观念的变化极为重要。因为深受儒家治理观念影响的中国公众更有可能支持威权统治，导致政府实行</w:t>
      </w:r>
      <w:r w:rsidR="00B14EA5" w:rsidRPr="00DC042C">
        <w:rPr>
          <w:rFonts w:ascii="Times New Roman" w:eastAsia="宋体" w:hAnsi="Times New Roman" w:cs="Times New Roman"/>
          <w:sz w:val="24"/>
        </w:rPr>
        <w:t>“</w:t>
      </w:r>
      <w:r w:rsidR="00B14EA5" w:rsidRPr="00DC042C">
        <w:rPr>
          <w:rFonts w:ascii="Times New Roman" w:eastAsia="宋体" w:hAnsi="Times New Roman" w:cs="Times New Roman"/>
          <w:sz w:val="24"/>
        </w:rPr>
        <w:t>软威权主义</w:t>
      </w:r>
      <w:r w:rsidR="00B14EA5" w:rsidRPr="00DC042C">
        <w:rPr>
          <w:rFonts w:ascii="Times New Roman" w:eastAsia="宋体" w:hAnsi="Times New Roman" w:cs="Times New Roman"/>
          <w:sz w:val="24"/>
        </w:rPr>
        <w:t>”</w:t>
      </w:r>
      <w:r w:rsidR="00B14EA5"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{"citationID":"OSsh2qXG","properties":{"formattedCitation":"(Fukuyama 1995)","plainCitation":"(Fukuyama 1995)","noteIndex":0},"citationItems":[{"id":131,"uris":["http://zotero.org/users/7401469/items/6FMCR59B"],"itemData":{"id":131,"type":"article-journal","container-title":"Journal of Democracy","DOI":"10.1353/jod.1995.0029","ISSN":"1086-3214","issue":"2","journalAbbreviation":"jod","language":"en","page":"20-33","source":"DOI.org (Crossref)","title":"Confucianism and Democracy","volume":"6","author":[{"family":"Fukuyama","given":"Francis"}],"issued":{"date-parts":[["1995",4]]},"citation-key":"Fukuyama1995"}}],"schema":"https://github.com/citation-style-language/schema/raw/master/csl-citation.json"} </w:instrText>
      </w:r>
      <w:r w:rsidR="00B14EA5" w:rsidRPr="00DC042C">
        <w:rPr>
          <w:rFonts w:ascii="Times New Roman" w:eastAsia="宋体" w:hAnsi="Times New Roman" w:cs="Times New Roman"/>
          <w:sz w:val="24"/>
        </w:rPr>
        <w:fldChar w:fldCharType="separate"/>
      </w:r>
      <w:r w:rsidR="00B14EA5" w:rsidRPr="00DC042C">
        <w:rPr>
          <w:rFonts w:ascii="Times New Roman" w:eastAsia="宋体" w:hAnsi="Times New Roman" w:cs="Times New Roman"/>
          <w:sz w:val="24"/>
        </w:rPr>
        <w:t>(Fukuyama 1995)</w:t>
      </w:r>
      <w:r w:rsidR="00B14EA5" w:rsidRPr="00DC042C">
        <w:rPr>
          <w:rFonts w:ascii="Times New Roman" w:eastAsia="宋体" w:hAnsi="Times New Roman" w:cs="Times New Roman"/>
          <w:sz w:val="24"/>
        </w:rPr>
        <w:fldChar w:fldCharType="end"/>
      </w:r>
      <w:r w:rsidR="00420AE3" w:rsidRPr="00DC042C">
        <w:rPr>
          <w:rFonts w:ascii="Times New Roman" w:eastAsia="宋体" w:hAnsi="Times New Roman" w:cs="Times New Roman"/>
          <w:sz w:val="24"/>
        </w:rPr>
        <w:t>。</w:t>
      </w:r>
      <w:r w:rsidR="00433EFB" w:rsidRPr="00DC042C">
        <w:rPr>
          <w:rFonts w:ascii="Times New Roman" w:eastAsia="宋体" w:hAnsi="Times New Roman" w:cs="Times New Roman"/>
          <w:sz w:val="24"/>
        </w:rPr>
        <w:t>对传统权威尊崇度和认可度的下降是走向民主的重要要素</w:t>
      </w:r>
      <w:r w:rsidR="001F6AA6"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{"citationID":"sqaF78E5","properties":{"formattedCitation":"(Inglehart 1999)","plainCitation":"(Inglehart 1999)","noteIndex":0},"citationItems":[{"id":133,"uris":["http://zotero.org/users/7401469/items/ZWKSTF42"],"itemData":{"id":133,"type":"chapter","abstract":"Presents an analysis of the reasons for the post‐modern shift to declining respect for/deference to authority among the publics of advanced industrial societies, and of the accompanying growing support for democracy. The early sections discuss: the changing emphasis on key aspects of life during the shift from modernization to post‐modernization; the authoritarian reflex that occurs in periods of rapid change and insecurity—in contrast to the greater emphasis on individual autonomy and diminishing deference to authority under conditions of prosperity and security that occurs in the post‐modern shift; and declining confidence in hierarchical institutions in post‐modern societies. The later part of the chapter examines predicted and observed changes in cross‐national norms concerning the authority using data from the three waves of the World Values Survey (1981–1997). Using these same data, it also examines the decline of confidence in the most hierarchical institutions of the survey countries over this time period—i.e. the armed forces, the police, and the church, and looks at support for strong leadership in relation to percentage priority to post‐materialist goals.","container-title":"Critical Citizens: Global Support for Democratic Government","ISBN":"978-0-19-829568-6","note":"DOI: 10.1093/0198295685.003.0012","page":"0","publisher":"Oxford University Press","source":"Silverchair","title":"Postmodernization Erodes Respect for Authority, But Increases Support for Democracy","URL":"https://doi.org/10.1093/0198295685.003.0012","author":[{"family":"Inglehart","given":"Ronald"}],"editor":[{"family":"Norris","given":"Pippa"}],"accessed":{"date-parts":[["2024",11,3]]},"issued":{"date-parts":[["1999",3,25]]},"citation-key":"Inglehart1999"}}],"schema":"https://github.com/citation-style-language/schema/raw/master/csl-citation.json"} </w:instrText>
      </w:r>
      <w:r w:rsidR="001F6AA6" w:rsidRPr="00DC042C">
        <w:rPr>
          <w:rFonts w:ascii="Times New Roman" w:eastAsia="宋体" w:hAnsi="Times New Roman" w:cs="Times New Roman"/>
          <w:sz w:val="24"/>
        </w:rPr>
        <w:fldChar w:fldCharType="separate"/>
      </w:r>
      <w:r w:rsidR="001F6AA6" w:rsidRPr="00DC042C">
        <w:rPr>
          <w:rFonts w:ascii="Times New Roman" w:eastAsia="宋体" w:hAnsi="Times New Roman" w:cs="Times New Roman"/>
          <w:noProof/>
          <w:sz w:val="24"/>
        </w:rPr>
        <w:t>(Inglehart 1999)</w:t>
      </w:r>
      <w:r w:rsidR="001F6AA6" w:rsidRPr="00DC042C">
        <w:rPr>
          <w:rFonts w:ascii="Times New Roman" w:eastAsia="宋体" w:hAnsi="Times New Roman" w:cs="Times New Roman"/>
          <w:sz w:val="24"/>
        </w:rPr>
        <w:fldChar w:fldCharType="end"/>
      </w:r>
      <w:r w:rsidR="006E2D2E" w:rsidRPr="00DC042C">
        <w:rPr>
          <w:rFonts w:ascii="Times New Roman" w:eastAsia="宋体" w:hAnsi="Times New Roman" w:cs="Times New Roman"/>
          <w:sz w:val="24"/>
        </w:rPr>
        <w:t>，而</w:t>
      </w:r>
      <w:r w:rsidR="00E118E0" w:rsidRPr="00DC042C">
        <w:rPr>
          <w:rFonts w:ascii="Times New Roman" w:eastAsia="宋体" w:hAnsi="Times New Roman" w:cs="Times New Roman"/>
          <w:sz w:val="24"/>
        </w:rPr>
        <w:t>儒家传统中</w:t>
      </w:r>
      <w:r w:rsidR="00CE1C2C" w:rsidRPr="00DC042C">
        <w:rPr>
          <w:rFonts w:ascii="Times New Roman" w:eastAsia="宋体" w:hAnsi="Times New Roman" w:cs="Times New Roman"/>
          <w:sz w:val="24"/>
        </w:rPr>
        <w:t>的</w:t>
      </w:r>
      <w:r w:rsidR="006E2D2E" w:rsidRPr="00DC042C">
        <w:rPr>
          <w:rFonts w:ascii="Times New Roman" w:eastAsia="宋体" w:hAnsi="Times New Roman" w:cs="Times New Roman"/>
          <w:sz w:val="24"/>
        </w:rPr>
        <w:t>等级制度</w:t>
      </w:r>
      <w:r w:rsidR="002F4F1D" w:rsidRPr="00DC042C">
        <w:rPr>
          <w:rFonts w:ascii="Times New Roman" w:eastAsia="宋体" w:hAnsi="Times New Roman" w:cs="Times New Roman"/>
          <w:sz w:val="24"/>
        </w:rPr>
        <w:t>和</w:t>
      </w:r>
      <w:r w:rsidR="006E2D2E" w:rsidRPr="00DC042C">
        <w:rPr>
          <w:rFonts w:ascii="Times New Roman" w:eastAsia="宋体" w:hAnsi="Times New Roman" w:cs="Times New Roman"/>
          <w:sz w:val="24"/>
        </w:rPr>
        <w:t>强人领导</w:t>
      </w:r>
      <w:r w:rsidR="003A000F" w:rsidRPr="00DC042C">
        <w:rPr>
          <w:rFonts w:ascii="Times New Roman" w:eastAsia="宋体" w:hAnsi="Times New Roman" w:cs="Times New Roman"/>
          <w:sz w:val="24"/>
        </w:rPr>
        <w:t>则</w:t>
      </w:r>
      <w:r w:rsidR="00964D93" w:rsidRPr="00DC042C">
        <w:rPr>
          <w:rFonts w:ascii="Times New Roman" w:eastAsia="宋体" w:hAnsi="Times New Roman" w:cs="Times New Roman"/>
          <w:sz w:val="24"/>
        </w:rPr>
        <w:t>阻</w:t>
      </w:r>
      <w:r w:rsidR="00964D93" w:rsidRPr="00DC042C">
        <w:rPr>
          <w:rFonts w:ascii="Times New Roman" w:eastAsia="宋体" w:hAnsi="Times New Roman" w:cs="Times New Roman"/>
          <w:sz w:val="24"/>
        </w:rPr>
        <w:lastRenderedPageBreak/>
        <w:t>碍</w:t>
      </w:r>
      <w:r w:rsidR="00934F65" w:rsidRPr="00DC042C">
        <w:rPr>
          <w:rFonts w:ascii="Times New Roman" w:eastAsia="宋体" w:hAnsi="Times New Roman" w:cs="Times New Roman"/>
          <w:sz w:val="24"/>
        </w:rPr>
        <w:t>了</w:t>
      </w:r>
      <w:r w:rsidR="00964D93" w:rsidRPr="00DC042C">
        <w:rPr>
          <w:rFonts w:ascii="Times New Roman" w:eastAsia="宋体" w:hAnsi="Times New Roman" w:cs="Times New Roman"/>
          <w:sz w:val="24"/>
        </w:rPr>
        <w:t>民主</w:t>
      </w:r>
      <w:r w:rsidR="003A000F" w:rsidRPr="00DC042C">
        <w:rPr>
          <w:rFonts w:ascii="Times New Roman" w:eastAsia="宋体" w:hAnsi="Times New Roman" w:cs="Times New Roman"/>
          <w:sz w:val="24"/>
        </w:rPr>
        <w:t>的产生</w:t>
      </w:r>
      <w:r w:rsidR="00934F65"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{"citationID":"leRFIAUT","properties":{"formattedCitation":"(Huntington 1993)","plainCitation":"(Huntington 1993)","noteIndex":0},"citationItems":[{"id":141,"uris":["http://zotero.org/users/7401469/items/I42R8RT4"],"itemData":{"id":141,"type":"article-journal","abstract":"World politics is entering a new phase, in which the great divisions among humankind and the dominating source of international conflict will be cultural. Civilizations--the highest cultural groupings of people--are differentiated from each other by religion, history, language and tradition. These divisions are deep and increasing in importance. From Yugoslavia to the Middle East to Central Asia, the fault lines of civilizations are the battle lines of the future. In this emerging era of cultural conflict the United States must forge alliances with similar cultures and spread its values wherever possible. With alien civilizations the West must be accommodating if possible, but confrontational if necessary. In the final analysis, however, all civilizations will have to learn to tolerate each other.","container-title":"Foreign Affairs","DOI":"10.2307/20045621","ISSN":"0015-7120","issue":"3","note":"publisher: Council on Foreign Relations","page":"22-49","source":"JSTOR","title":"The Clash of Civilizations?","volume":"72","author":[{"family":"Huntington","given":"Samuel P."}],"issued":{"date-parts":[["1993"]]},"citation-key":"Huntington1993"}}],"schema":"https://github.com/citation-style-language/schema/raw/master/csl-citation.json"} </w:instrText>
      </w:r>
      <w:r w:rsidR="00934F65" w:rsidRPr="00DC042C">
        <w:rPr>
          <w:rFonts w:ascii="Times New Roman" w:eastAsia="宋体" w:hAnsi="Times New Roman" w:cs="Times New Roman"/>
          <w:sz w:val="24"/>
        </w:rPr>
        <w:fldChar w:fldCharType="separate"/>
      </w:r>
      <w:r w:rsidR="00934F65" w:rsidRPr="00DC042C">
        <w:rPr>
          <w:rFonts w:ascii="Times New Roman" w:eastAsia="宋体" w:hAnsi="Times New Roman" w:cs="Times New Roman"/>
          <w:noProof/>
          <w:sz w:val="24"/>
        </w:rPr>
        <w:t>(Huntington 1993)</w:t>
      </w:r>
      <w:r w:rsidR="00934F65" w:rsidRPr="00DC042C">
        <w:rPr>
          <w:rFonts w:ascii="Times New Roman" w:eastAsia="宋体" w:hAnsi="Times New Roman" w:cs="Times New Roman"/>
          <w:sz w:val="24"/>
        </w:rPr>
        <w:fldChar w:fldCharType="end"/>
      </w:r>
      <w:r w:rsidR="006E1F83" w:rsidRPr="00DC042C">
        <w:rPr>
          <w:rFonts w:ascii="Times New Roman" w:eastAsia="宋体" w:hAnsi="Times New Roman" w:cs="Times New Roman"/>
          <w:sz w:val="24"/>
        </w:rPr>
        <w:t>。</w:t>
      </w:r>
      <w:r w:rsidR="00873AB3" w:rsidRPr="00DC042C">
        <w:rPr>
          <w:rFonts w:ascii="Times New Roman" w:eastAsia="宋体" w:hAnsi="Times New Roman" w:cs="Times New Roman"/>
          <w:sz w:val="24"/>
        </w:rPr>
        <w:t>因此，</w:t>
      </w:r>
      <w:r w:rsidR="000631F8" w:rsidRPr="00DC042C">
        <w:rPr>
          <w:rFonts w:ascii="Times New Roman" w:eastAsia="宋体" w:hAnsi="Times New Roman" w:cs="Times New Roman"/>
          <w:sz w:val="24"/>
        </w:rPr>
        <w:t>经济发展</w:t>
      </w:r>
      <w:r w:rsidR="00A968D6" w:rsidRPr="00DC042C">
        <w:rPr>
          <w:rFonts w:ascii="Times New Roman" w:eastAsia="宋体" w:hAnsi="Times New Roman" w:cs="Times New Roman"/>
          <w:sz w:val="24"/>
        </w:rPr>
        <w:t>所带来的</w:t>
      </w:r>
      <w:r w:rsidR="007C5DB7" w:rsidRPr="00DC042C">
        <w:rPr>
          <w:rFonts w:ascii="Times New Roman" w:eastAsia="宋体" w:hAnsi="Times New Roman" w:cs="Times New Roman"/>
          <w:sz w:val="24"/>
        </w:rPr>
        <w:t>传统价值观</w:t>
      </w:r>
      <w:r w:rsidR="006F27AB" w:rsidRPr="00DC042C">
        <w:rPr>
          <w:rFonts w:ascii="Times New Roman" w:eastAsia="宋体" w:hAnsi="Times New Roman" w:cs="Times New Roman"/>
          <w:sz w:val="24"/>
        </w:rPr>
        <w:t>崩溃和</w:t>
      </w:r>
      <w:r w:rsidR="00A968D6" w:rsidRPr="00DC042C">
        <w:rPr>
          <w:rFonts w:ascii="Times New Roman" w:eastAsia="宋体" w:hAnsi="Times New Roman" w:cs="Times New Roman"/>
          <w:sz w:val="24"/>
        </w:rPr>
        <w:t>解体</w:t>
      </w:r>
      <w:r w:rsidR="006F27AB" w:rsidRPr="00DC042C">
        <w:rPr>
          <w:rFonts w:ascii="Times New Roman" w:eastAsia="宋体" w:hAnsi="Times New Roman" w:cs="Times New Roman"/>
          <w:sz w:val="24"/>
        </w:rPr>
        <w:t>为民主观念</w:t>
      </w:r>
      <w:r w:rsidR="000725DB" w:rsidRPr="00DC042C">
        <w:rPr>
          <w:rFonts w:ascii="Times New Roman" w:eastAsia="宋体" w:hAnsi="Times New Roman" w:cs="Times New Roman"/>
          <w:sz w:val="24"/>
        </w:rPr>
        <w:t>在东亚的</w:t>
      </w:r>
      <w:r w:rsidR="006F27AB" w:rsidRPr="00DC042C">
        <w:rPr>
          <w:rFonts w:ascii="Times New Roman" w:eastAsia="宋体" w:hAnsi="Times New Roman" w:cs="Times New Roman"/>
          <w:sz w:val="24"/>
        </w:rPr>
        <w:t>传播创造了条件。</w:t>
      </w:r>
      <w:r w:rsidR="00A455AA"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{"citationID":"tZt48gwF","properties":{"formattedCitation":"(Dalton, Sin\\uc0\\u21644{}Jou 2007)","plainCitation":"(Dalton, Sin</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Jou 2007)","noteIndex":0},"citationItems":[{"id":128,"uris":["http://zotero.org/users/7401469/items/JRAN46MF"],"itemData":{"id":128,"type":"article-journal","abstract":", Some skeptics have asked whether ordinary people possess an understanding of democracy that allows them to evaluate it as a form of government. Our research yields three generalizations about popular understanding of democracy. First, even in new democracies, most people can offer a definition of democracy in their own words. Second, most people think of democracy in terms of the freedoms, liberties, and rights that it conveys, rather than institutional elements or social benefits. Third, the breadth of these sentiments suggests that the democratic ideal has broadly spread throughout the world, and its freedoms and liberties are the main source of its popular appeal.","collection-title":"</w:instrText>
      </w:r>
      <w:r w:rsidR="00D44DAC" w:rsidRPr="00DC042C">
        <w:rPr>
          <w:rFonts w:ascii="Times New Roman" w:eastAsia="宋体" w:hAnsi="Times New Roman" w:cs="Times New Roman"/>
          <w:sz w:val="24"/>
        </w:rPr>
        <w:instrText>无</w:instrText>
      </w:r>
      <w:r w:rsidR="00D44DAC" w:rsidRPr="00DC042C">
        <w:rPr>
          <w:rFonts w:ascii="Times New Roman" w:eastAsia="宋体" w:hAnsi="Times New Roman" w:cs="Times New Roman"/>
          <w:sz w:val="24"/>
        </w:rPr>
        <w:instrText xml:space="preserve">","container-title":"Journal of Democracy","DOI":"10.1353/jod.2007.a223229","ISSN":"1086-3214","issue":"4","journalAbbreviation":"jod","language":"en","note":"publisher: Johns Hopkins University Press","page":"142-156","source":"Project MUSE","title":"Understanding Democracy: Data from Unlikely Places","title-short":"Understanding Democracy","volume":"18","author":[{"family":"Dalton","given":"Russell J"},{"family":"Sin","given":"To-chʻŏl"},{"family":"Jou","given":"Willy"}],"issued":{"date-parts":[["2007"]]},"citation-key":"DaltonEtAl2007"}}],"schema":"https://github.com/citation-style-language/schema/raw/master/csl-citation.json"} </w:instrText>
      </w:r>
      <w:r w:rsidR="00A455AA" w:rsidRPr="00DC042C">
        <w:rPr>
          <w:rFonts w:ascii="Times New Roman" w:eastAsia="宋体" w:hAnsi="Times New Roman" w:cs="Times New Roman"/>
          <w:sz w:val="24"/>
        </w:rPr>
        <w:fldChar w:fldCharType="separate"/>
      </w:r>
      <w:r w:rsidR="00A455AA" w:rsidRPr="00DC042C">
        <w:rPr>
          <w:rFonts w:ascii="Times New Roman" w:eastAsia="宋体" w:hAnsi="Times New Roman" w:cs="Times New Roman"/>
          <w:kern w:val="0"/>
          <w:sz w:val="24"/>
        </w:rPr>
        <w:t>(Dalton, Sin</w:t>
      </w:r>
      <w:r w:rsidR="00A455AA" w:rsidRPr="00DC042C">
        <w:rPr>
          <w:rFonts w:ascii="Times New Roman" w:eastAsia="宋体" w:hAnsi="Times New Roman" w:cs="Times New Roman"/>
          <w:kern w:val="0"/>
          <w:sz w:val="24"/>
        </w:rPr>
        <w:t>和</w:t>
      </w:r>
      <w:r w:rsidR="00A455AA" w:rsidRPr="00DC042C">
        <w:rPr>
          <w:rFonts w:ascii="Times New Roman" w:eastAsia="宋体" w:hAnsi="Times New Roman" w:cs="Times New Roman"/>
          <w:kern w:val="0"/>
          <w:sz w:val="24"/>
        </w:rPr>
        <w:t>Jou 2007)</w:t>
      </w:r>
      <w:r w:rsidR="00A455AA" w:rsidRPr="00DC042C">
        <w:rPr>
          <w:rFonts w:ascii="Times New Roman" w:eastAsia="宋体" w:hAnsi="Times New Roman" w:cs="Times New Roman"/>
          <w:sz w:val="24"/>
        </w:rPr>
        <w:fldChar w:fldCharType="end"/>
      </w:r>
      <w:r w:rsidR="00D87BA5" w:rsidRPr="00DC042C">
        <w:rPr>
          <w:rFonts w:ascii="Times New Roman" w:eastAsia="宋体" w:hAnsi="Times New Roman" w:cs="Times New Roman"/>
          <w:sz w:val="24"/>
        </w:rPr>
        <w:t>就</w:t>
      </w:r>
      <w:r w:rsidR="001F6AA6" w:rsidRPr="00DC042C">
        <w:rPr>
          <w:rFonts w:ascii="Times New Roman" w:eastAsia="宋体" w:hAnsi="Times New Roman" w:cs="Times New Roman"/>
          <w:sz w:val="24"/>
        </w:rPr>
        <w:t>发现，</w:t>
      </w:r>
      <w:r w:rsidR="000E46B3" w:rsidRPr="00DC042C">
        <w:rPr>
          <w:rFonts w:ascii="Times New Roman" w:eastAsia="宋体" w:hAnsi="Times New Roman" w:cs="Times New Roman"/>
          <w:sz w:val="24"/>
        </w:rPr>
        <w:t>经济发展</w:t>
      </w:r>
      <w:r w:rsidR="00AC2C7D" w:rsidRPr="00DC042C">
        <w:rPr>
          <w:rFonts w:ascii="Times New Roman" w:eastAsia="宋体" w:hAnsi="Times New Roman" w:cs="Times New Roman"/>
          <w:sz w:val="24"/>
        </w:rPr>
        <w:t>给</w:t>
      </w:r>
      <w:r w:rsidR="001F6AA6" w:rsidRPr="00DC042C">
        <w:rPr>
          <w:rFonts w:ascii="Times New Roman" w:eastAsia="宋体" w:hAnsi="Times New Roman" w:cs="Times New Roman"/>
          <w:sz w:val="24"/>
        </w:rPr>
        <w:t>亚洲</w:t>
      </w:r>
      <w:r w:rsidR="00AC2C7D" w:rsidRPr="00DC042C">
        <w:rPr>
          <w:rFonts w:ascii="Times New Roman" w:eastAsia="宋体" w:hAnsi="Times New Roman" w:cs="Times New Roman"/>
          <w:sz w:val="24"/>
        </w:rPr>
        <w:t>地区的社会结构和信仰体系带来了巨大变化</w:t>
      </w:r>
      <w:r w:rsidR="00C9746F" w:rsidRPr="00DC042C">
        <w:rPr>
          <w:rFonts w:ascii="Times New Roman" w:eastAsia="宋体" w:hAnsi="Times New Roman" w:cs="Times New Roman"/>
          <w:sz w:val="24"/>
        </w:rPr>
        <w:t>，</w:t>
      </w:r>
      <w:r w:rsidR="00AC2C7D" w:rsidRPr="00DC042C">
        <w:rPr>
          <w:rFonts w:ascii="Times New Roman" w:eastAsia="宋体" w:hAnsi="Times New Roman" w:cs="Times New Roman"/>
          <w:sz w:val="24"/>
        </w:rPr>
        <w:t>它</w:t>
      </w:r>
      <w:r w:rsidR="0069134A" w:rsidRPr="00DC042C">
        <w:rPr>
          <w:rFonts w:ascii="Times New Roman" w:eastAsia="宋体" w:hAnsi="Times New Roman" w:cs="Times New Roman"/>
          <w:sz w:val="24"/>
        </w:rPr>
        <w:t>打掉了儒家传统的神圣光环，</w:t>
      </w:r>
      <w:r w:rsidR="007C5DB7" w:rsidRPr="00DC042C">
        <w:rPr>
          <w:rFonts w:ascii="Times New Roman" w:eastAsia="宋体" w:hAnsi="Times New Roman" w:cs="Times New Roman"/>
          <w:sz w:val="24"/>
        </w:rPr>
        <w:t>家庭中心主义迅速转向以自我为中心的个人主义</w:t>
      </w:r>
      <w:r w:rsidR="00AC2C7D" w:rsidRPr="00DC042C">
        <w:rPr>
          <w:rFonts w:ascii="Times New Roman" w:eastAsia="宋体" w:hAnsi="Times New Roman" w:cs="Times New Roman"/>
          <w:sz w:val="24"/>
        </w:rPr>
        <w:t>。</w:t>
      </w:r>
      <w:r w:rsidR="003A06CD" w:rsidRPr="00DC042C">
        <w:rPr>
          <w:rFonts w:ascii="Times New Roman" w:eastAsia="宋体" w:hAnsi="Times New Roman" w:cs="Times New Roman"/>
          <w:sz w:val="24"/>
        </w:rPr>
        <w:t>腾讯</w:t>
      </w:r>
      <w:r w:rsidR="003A06CD" w:rsidRPr="00DC042C">
        <w:rPr>
          <w:rFonts w:ascii="Times New Roman" w:eastAsia="宋体" w:hAnsi="Times New Roman" w:cs="Times New Roman"/>
          <w:sz w:val="24"/>
        </w:rPr>
        <w:t>2018</w:t>
      </w:r>
      <w:r w:rsidR="003A06CD" w:rsidRPr="00DC042C">
        <w:rPr>
          <w:rFonts w:ascii="Times New Roman" w:eastAsia="宋体" w:hAnsi="Times New Roman" w:cs="Times New Roman"/>
          <w:sz w:val="24"/>
        </w:rPr>
        <w:t>年发布的《</w:t>
      </w:r>
      <w:r w:rsidR="003A06CD" w:rsidRPr="00DC042C">
        <w:rPr>
          <w:rFonts w:ascii="Times New Roman" w:eastAsia="宋体" w:hAnsi="Times New Roman" w:cs="Times New Roman"/>
          <w:sz w:val="24"/>
        </w:rPr>
        <w:t>00</w:t>
      </w:r>
      <w:r w:rsidR="003A06CD" w:rsidRPr="00DC042C">
        <w:rPr>
          <w:rFonts w:ascii="Times New Roman" w:eastAsia="宋体" w:hAnsi="Times New Roman" w:cs="Times New Roman"/>
          <w:sz w:val="24"/>
        </w:rPr>
        <w:t>后研究报告》显示，</w:t>
      </w:r>
      <w:r w:rsidR="00237D0F" w:rsidRPr="00DC042C">
        <w:rPr>
          <w:rFonts w:ascii="Times New Roman" w:eastAsia="宋体" w:hAnsi="Times New Roman" w:cs="Times New Roman"/>
          <w:sz w:val="24"/>
        </w:rPr>
        <w:t>中国大部分</w:t>
      </w:r>
      <w:r w:rsidR="00760E3D">
        <w:rPr>
          <w:rFonts w:ascii="Times New Roman" w:eastAsia="宋体" w:hAnsi="Times New Roman" w:cs="Times New Roman" w:hint="eastAsia"/>
          <w:sz w:val="24"/>
        </w:rPr>
        <w:t>“</w:t>
      </w:r>
      <w:r w:rsidR="00237D0F" w:rsidRPr="00DC042C">
        <w:rPr>
          <w:rFonts w:ascii="Times New Roman" w:eastAsia="宋体" w:hAnsi="Times New Roman" w:cs="Times New Roman"/>
          <w:sz w:val="24"/>
        </w:rPr>
        <w:t>00</w:t>
      </w:r>
      <w:r w:rsidR="00237D0F" w:rsidRPr="00DC042C">
        <w:rPr>
          <w:rFonts w:ascii="Times New Roman" w:eastAsia="宋体" w:hAnsi="Times New Roman" w:cs="Times New Roman"/>
          <w:sz w:val="24"/>
        </w:rPr>
        <w:t>后</w:t>
      </w:r>
      <w:r w:rsidR="00760E3D">
        <w:rPr>
          <w:rFonts w:ascii="Times New Roman" w:eastAsia="宋体" w:hAnsi="Times New Roman" w:cs="Times New Roman" w:hint="eastAsia"/>
          <w:sz w:val="24"/>
        </w:rPr>
        <w:t>”</w:t>
      </w:r>
      <w:r w:rsidR="00237D0F" w:rsidRPr="00DC042C">
        <w:rPr>
          <w:rFonts w:ascii="Times New Roman" w:eastAsia="宋体" w:hAnsi="Times New Roman" w:cs="Times New Roman"/>
          <w:sz w:val="24"/>
        </w:rPr>
        <w:t>已经不会盲从或迷信权威，超过</w:t>
      </w:r>
      <w:r w:rsidR="00237D0F" w:rsidRPr="00DC042C">
        <w:rPr>
          <w:rFonts w:ascii="Times New Roman" w:eastAsia="宋体" w:hAnsi="Times New Roman" w:cs="Times New Roman"/>
          <w:sz w:val="24"/>
        </w:rPr>
        <w:t>80%</w:t>
      </w:r>
      <w:r w:rsidR="00237D0F" w:rsidRPr="00DC042C">
        <w:rPr>
          <w:rFonts w:ascii="Times New Roman" w:eastAsia="宋体" w:hAnsi="Times New Roman" w:cs="Times New Roman"/>
          <w:sz w:val="24"/>
        </w:rPr>
        <w:t>的被访者对</w:t>
      </w:r>
      <w:r w:rsidR="00237D0F" w:rsidRPr="00DC042C">
        <w:rPr>
          <w:rFonts w:ascii="Times New Roman" w:eastAsia="宋体" w:hAnsi="Times New Roman" w:cs="Times New Roman"/>
          <w:sz w:val="24"/>
        </w:rPr>
        <w:t>“</w:t>
      </w:r>
      <w:r w:rsidR="00237D0F" w:rsidRPr="00DC042C">
        <w:rPr>
          <w:rFonts w:ascii="Times New Roman" w:eastAsia="宋体" w:hAnsi="Times New Roman" w:cs="Times New Roman"/>
          <w:sz w:val="24"/>
        </w:rPr>
        <w:t>父母权威不容置疑</w:t>
      </w:r>
      <w:r w:rsidR="00237D0F" w:rsidRPr="00DC042C">
        <w:rPr>
          <w:rFonts w:ascii="Times New Roman" w:eastAsia="宋体" w:hAnsi="Times New Roman" w:cs="Times New Roman"/>
          <w:sz w:val="24"/>
        </w:rPr>
        <w:t>”</w:t>
      </w:r>
      <w:r w:rsidR="00237D0F" w:rsidRPr="00DC042C">
        <w:rPr>
          <w:rFonts w:ascii="Times New Roman" w:eastAsia="宋体" w:hAnsi="Times New Roman" w:cs="Times New Roman"/>
          <w:sz w:val="24"/>
        </w:rPr>
        <w:t>这一观点表示反对；</w:t>
      </w:r>
      <w:r w:rsidR="00237D0F" w:rsidRPr="00DC042C">
        <w:rPr>
          <w:rFonts w:ascii="Times New Roman" w:eastAsia="宋体" w:hAnsi="Times New Roman" w:cs="Times New Roman"/>
          <w:sz w:val="24"/>
        </w:rPr>
        <w:t>79%</w:t>
      </w:r>
      <w:r w:rsidR="00237D0F" w:rsidRPr="00DC042C">
        <w:rPr>
          <w:rFonts w:ascii="Times New Roman" w:eastAsia="宋体" w:hAnsi="Times New Roman" w:cs="Times New Roman"/>
          <w:sz w:val="24"/>
        </w:rPr>
        <w:t>的被访者赞同</w:t>
      </w:r>
      <w:r w:rsidR="00237D0F" w:rsidRPr="00DC042C">
        <w:rPr>
          <w:rFonts w:ascii="Times New Roman" w:eastAsia="宋体" w:hAnsi="Times New Roman" w:cs="Times New Roman"/>
          <w:sz w:val="24"/>
        </w:rPr>
        <w:t>“</w:t>
      </w:r>
      <w:r w:rsidR="00237D0F" w:rsidRPr="00DC042C">
        <w:rPr>
          <w:rFonts w:ascii="Times New Roman" w:eastAsia="宋体" w:hAnsi="Times New Roman" w:cs="Times New Roman"/>
          <w:sz w:val="24"/>
        </w:rPr>
        <w:t>即便是某个领域的权威，说的也不一定都对</w:t>
      </w:r>
      <w:r w:rsidR="00237D0F" w:rsidRPr="00DC042C">
        <w:rPr>
          <w:rFonts w:ascii="Times New Roman" w:eastAsia="宋体" w:hAnsi="Times New Roman" w:cs="Times New Roman"/>
          <w:sz w:val="24"/>
        </w:rPr>
        <w:t>”</w:t>
      </w:r>
      <w:r w:rsidR="00237D0F" w:rsidRPr="00DC042C">
        <w:rPr>
          <w:rFonts w:ascii="Times New Roman" w:eastAsia="宋体" w:hAnsi="Times New Roman" w:cs="Times New Roman"/>
          <w:sz w:val="24"/>
        </w:rPr>
        <w:t>的观点。</w:t>
      </w:r>
      <w:r w:rsidR="003A06CD" w:rsidRPr="00DC042C">
        <w:rPr>
          <w:rFonts w:ascii="Times New Roman" w:eastAsia="宋体" w:hAnsi="Times New Roman" w:cs="Times New Roman"/>
          <w:sz w:val="24"/>
        </w:rPr>
        <w:t>69%</w:t>
      </w:r>
      <w:r w:rsidR="003A06CD" w:rsidRPr="00DC042C">
        <w:rPr>
          <w:rFonts w:ascii="Times New Roman" w:eastAsia="宋体" w:hAnsi="Times New Roman" w:cs="Times New Roman"/>
          <w:sz w:val="24"/>
        </w:rPr>
        <w:t>的被访者</w:t>
      </w:r>
      <w:r w:rsidR="00065911" w:rsidRPr="00DC042C">
        <w:rPr>
          <w:rFonts w:ascii="Times New Roman" w:eastAsia="宋体" w:hAnsi="Times New Roman" w:cs="Times New Roman"/>
          <w:sz w:val="24"/>
        </w:rPr>
        <w:t>表示</w:t>
      </w:r>
      <w:r w:rsidR="003A06CD" w:rsidRPr="00DC042C">
        <w:rPr>
          <w:rFonts w:ascii="Times New Roman" w:eastAsia="宋体" w:hAnsi="Times New Roman" w:cs="Times New Roman"/>
          <w:sz w:val="24"/>
        </w:rPr>
        <w:t>在遇到不懂的问题时，询问专家后还会</w:t>
      </w:r>
      <w:r w:rsidR="003A06CD" w:rsidRPr="00DC042C">
        <w:rPr>
          <w:rFonts w:ascii="Times New Roman" w:eastAsia="宋体" w:hAnsi="Times New Roman" w:cs="Times New Roman"/>
          <w:sz w:val="24"/>
        </w:rPr>
        <w:t>“</w:t>
      </w:r>
      <w:r w:rsidR="003A06CD" w:rsidRPr="00DC042C">
        <w:rPr>
          <w:rFonts w:ascii="Times New Roman" w:eastAsia="宋体" w:hAnsi="Times New Roman" w:cs="Times New Roman"/>
          <w:sz w:val="24"/>
        </w:rPr>
        <w:t>自己查阅资料</w:t>
      </w:r>
      <w:r w:rsidR="003A06CD" w:rsidRPr="00DC042C">
        <w:rPr>
          <w:rFonts w:ascii="Times New Roman" w:eastAsia="宋体" w:hAnsi="Times New Roman" w:cs="Times New Roman"/>
          <w:sz w:val="24"/>
        </w:rPr>
        <w:t>”</w:t>
      </w:r>
      <w:r w:rsidR="003A06CD" w:rsidRPr="00DC042C">
        <w:rPr>
          <w:rFonts w:ascii="Times New Roman" w:eastAsia="宋体" w:hAnsi="Times New Roman" w:cs="Times New Roman"/>
          <w:sz w:val="24"/>
        </w:rPr>
        <w:t>；</w:t>
      </w:r>
      <w:r w:rsidR="003A06CD" w:rsidRPr="00DC042C">
        <w:rPr>
          <w:rFonts w:ascii="Times New Roman" w:eastAsia="宋体" w:hAnsi="Times New Roman" w:cs="Times New Roman"/>
          <w:sz w:val="24"/>
        </w:rPr>
        <w:t>53%</w:t>
      </w:r>
      <w:r w:rsidR="003A06CD" w:rsidRPr="00DC042C">
        <w:rPr>
          <w:rFonts w:ascii="Times New Roman" w:eastAsia="宋体" w:hAnsi="Times New Roman" w:cs="Times New Roman"/>
          <w:sz w:val="24"/>
        </w:rPr>
        <w:t>的被访者</w:t>
      </w:r>
      <w:r w:rsidR="003A06CD" w:rsidRPr="00DC042C">
        <w:rPr>
          <w:rFonts w:ascii="Times New Roman" w:eastAsia="宋体" w:hAnsi="Times New Roman" w:cs="Times New Roman"/>
          <w:sz w:val="24"/>
        </w:rPr>
        <w:t>“</w:t>
      </w:r>
      <w:r w:rsidR="003A06CD" w:rsidRPr="00DC042C">
        <w:rPr>
          <w:rFonts w:ascii="Times New Roman" w:eastAsia="宋体" w:hAnsi="Times New Roman" w:cs="Times New Roman"/>
          <w:sz w:val="24"/>
        </w:rPr>
        <w:t>会在长辈面前提出自己的想法</w:t>
      </w:r>
      <w:r w:rsidR="003A06CD" w:rsidRPr="00DC042C">
        <w:rPr>
          <w:rFonts w:ascii="Times New Roman" w:eastAsia="宋体" w:hAnsi="Times New Roman" w:cs="Times New Roman"/>
          <w:sz w:val="24"/>
        </w:rPr>
        <w:t>”</w:t>
      </w:r>
      <w:r w:rsidR="003A06CD" w:rsidRPr="00DC042C">
        <w:rPr>
          <w:rFonts w:ascii="Times New Roman" w:eastAsia="宋体" w:hAnsi="Times New Roman" w:cs="Times New Roman"/>
          <w:sz w:val="24"/>
        </w:rPr>
        <w:t>。</w:t>
      </w:r>
      <w:r w:rsidR="005565BC" w:rsidRPr="00DC042C">
        <w:rPr>
          <w:rFonts w:ascii="Times New Roman" w:eastAsia="宋体" w:hAnsi="Times New Roman" w:cs="Times New Roman"/>
          <w:sz w:val="24"/>
        </w:rPr>
        <w:t>据此，我们</w:t>
      </w:r>
      <w:r w:rsidR="008B47E8" w:rsidRPr="00DC042C">
        <w:rPr>
          <w:rFonts w:ascii="Times New Roman" w:eastAsia="宋体" w:hAnsi="Times New Roman" w:cs="Times New Roman"/>
          <w:sz w:val="24"/>
        </w:rPr>
        <w:t>提出：</w:t>
      </w:r>
    </w:p>
    <w:p w14:paraId="587895E2" w14:textId="6E2D8E77" w:rsidR="008B47E8" w:rsidRPr="00DC042C" w:rsidRDefault="008B47E8" w:rsidP="00B22727">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H2d</w:t>
      </w:r>
      <w:r w:rsidRPr="00DC042C">
        <w:rPr>
          <w:rFonts w:ascii="Times New Roman" w:eastAsia="宋体" w:hAnsi="Times New Roman" w:cs="Times New Roman"/>
          <w:sz w:val="24"/>
        </w:rPr>
        <w:t>：经济发展</w:t>
      </w:r>
      <w:r w:rsidR="0065076A" w:rsidRPr="00DC042C">
        <w:rPr>
          <w:rFonts w:ascii="Times New Roman" w:eastAsia="宋体" w:hAnsi="Times New Roman" w:cs="Times New Roman"/>
          <w:sz w:val="24"/>
        </w:rPr>
        <w:t>导致</w:t>
      </w:r>
      <w:r w:rsidRPr="00DC042C">
        <w:rPr>
          <w:rFonts w:ascii="Times New Roman" w:eastAsia="宋体" w:hAnsi="Times New Roman" w:cs="Times New Roman"/>
          <w:sz w:val="24"/>
        </w:rPr>
        <w:t>传统权威消褪</w:t>
      </w:r>
      <w:r w:rsidR="0065076A" w:rsidRPr="00DC042C">
        <w:rPr>
          <w:rFonts w:ascii="Times New Roman" w:eastAsia="宋体" w:hAnsi="Times New Roman" w:cs="Times New Roman"/>
          <w:sz w:val="24"/>
        </w:rPr>
        <w:t>，进而推动了民主观念的变化</w:t>
      </w:r>
    </w:p>
    <w:p w14:paraId="456272A5" w14:textId="77777777" w:rsidR="00020F56" w:rsidRDefault="00020F56" w:rsidP="007B2173">
      <w:pPr>
        <w:spacing w:line="360" w:lineRule="auto"/>
        <w:rPr>
          <w:rFonts w:ascii="Times New Roman" w:eastAsia="宋体" w:hAnsi="Times New Roman" w:cs="Times New Roman"/>
          <w:sz w:val="24"/>
        </w:rPr>
      </w:pPr>
    </w:p>
    <w:p w14:paraId="14854547" w14:textId="1397E615" w:rsidR="001478C0" w:rsidRPr="00DC042C" w:rsidRDefault="001478C0" w:rsidP="007B2173">
      <w:pPr>
        <w:spacing w:line="360" w:lineRule="auto"/>
        <w:rPr>
          <w:rFonts w:ascii="Times New Roman" w:eastAsia="宋体" w:hAnsi="Times New Roman" w:cs="Times New Roman"/>
          <w:sz w:val="24"/>
        </w:rPr>
      </w:pPr>
      <w:r w:rsidRPr="00DC042C">
        <w:rPr>
          <w:rFonts w:ascii="Times New Roman" w:eastAsia="宋体" w:hAnsi="Times New Roman" w:cs="Times New Roman"/>
          <w:sz w:val="24"/>
        </w:rPr>
        <w:t>4</w:t>
      </w:r>
      <w:r w:rsidRPr="00DC042C">
        <w:rPr>
          <w:rFonts w:ascii="Times New Roman" w:eastAsia="宋体" w:hAnsi="Times New Roman" w:cs="Times New Roman"/>
          <w:sz w:val="24"/>
        </w:rPr>
        <w:t>方法</w:t>
      </w:r>
    </w:p>
    <w:p w14:paraId="032AB9A9" w14:textId="15A0D73D" w:rsidR="001478C0" w:rsidRPr="00DC042C" w:rsidRDefault="001478C0" w:rsidP="007B2173">
      <w:pPr>
        <w:spacing w:line="360" w:lineRule="auto"/>
        <w:rPr>
          <w:rFonts w:ascii="Times New Roman" w:eastAsia="宋体" w:hAnsi="Times New Roman" w:cs="Times New Roman"/>
          <w:sz w:val="24"/>
        </w:rPr>
      </w:pPr>
      <w:r w:rsidRPr="00DC042C">
        <w:rPr>
          <w:rFonts w:ascii="Times New Roman" w:eastAsia="宋体" w:hAnsi="Times New Roman" w:cs="Times New Roman"/>
          <w:sz w:val="24"/>
        </w:rPr>
        <w:t>4.</w:t>
      </w:r>
      <w:r w:rsidR="007B2173" w:rsidRPr="00DC042C">
        <w:rPr>
          <w:rFonts w:ascii="Times New Roman" w:eastAsia="宋体" w:hAnsi="Times New Roman" w:cs="Times New Roman"/>
          <w:sz w:val="24"/>
        </w:rPr>
        <w:t>1</w:t>
      </w:r>
      <w:r w:rsidRPr="00DC042C">
        <w:rPr>
          <w:rFonts w:ascii="Times New Roman" w:eastAsia="宋体" w:hAnsi="Times New Roman" w:cs="Times New Roman"/>
          <w:sz w:val="24"/>
        </w:rPr>
        <w:t>数据</w:t>
      </w:r>
    </w:p>
    <w:p w14:paraId="1921314F" w14:textId="4B83822E" w:rsidR="001478C0" w:rsidRDefault="001478C0" w:rsidP="00E2480F">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本研究的实证检验来自两个长时期的数据。第一个是</w:t>
      </w:r>
      <w:r w:rsidRPr="00DC042C">
        <w:rPr>
          <w:rFonts w:ascii="Times New Roman" w:eastAsia="宋体" w:hAnsi="Times New Roman" w:cs="Times New Roman"/>
          <w:sz w:val="24"/>
        </w:rPr>
        <w:t>WVS</w:t>
      </w:r>
      <w:r w:rsidRPr="00DC042C">
        <w:rPr>
          <w:rFonts w:ascii="Times New Roman" w:eastAsia="宋体" w:hAnsi="Times New Roman" w:cs="Times New Roman"/>
          <w:sz w:val="24"/>
        </w:rPr>
        <w:t>数据集，该数据集时期跨度较长，从</w:t>
      </w:r>
      <w:r w:rsidRPr="00DC042C">
        <w:rPr>
          <w:rFonts w:ascii="Times New Roman" w:eastAsia="宋体" w:hAnsi="Times New Roman" w:cs="Times New Roman"/>
          <w:sz w:val="24"/>
        </w:rPr>
        <w:t>1981</w:t>
      </w:r>
      <w:r w:rsidRPr="00DC042C">
        <w:rPr>
          <w:rFonts w:ascii="Times New Roman" w:eastAsia="宋体" w:hAnsi="Times New Roman" w:cs="Times New Roman"/>
          <w:sz w:val="24"/>
        </w:rPr>
        <w:t>年到</w:t>
      </w:r>
      <w:r w:rsidRPr="00DC042C">
        <w:rPr>
          <w:rFonts w:ascii="Times New Roman" w:eastAsia="宋体" w:hAnsi="Times New Roman" w:cs="Times New Roman"/>
          <w:sz w:val="24"/>
        </w:rPr>
        <w:t>2021</w:t>
      </w:r>
      <w:r w:rsidRPr="00DC042C">
        <w:rPr>
          <w:rFonts w:ascii="Times New Roman" w:eastAsia="宋体" w:hAnsi="Times New Roman" w:cs="Times New Roman"/>
          <w:sz w:val="24"/>
        </w:rPr>
        <w:t>年，共进行了</w:t>
      </w:r>
      <w:r w:rsidRPr="00DC042C">
        <w:rPr>
          <w:rFonts w:ascii="Times New Roman" w:eastAsia="宋体" w:hAnsi="Times New Roman" w:cs="Times New Roman"/>
          <w:sz w:val="24"/>
        </w:rPr>
        <w:t>7</w:t>
      </w:r>
      <w:r w:rsidRPr="00DC042C">
        <w:rPr>
          <w:rFonts w:ascii="Times New Roman" w:eastAsia="宋体" w:hAnsi="Times New Roman" w:cs="Times New Roman"/>
          <w:sz w:val="24"/>
        </w:rPr>
        <w:t>轮调查，该调查询问了受访者对权威、性行为、少数群体、家庭、工作、宗教、幸福和宽容等社会问题的态度。民主态度包括民主支持度、民主的重要性、民主程度等一系列问题。本研究选取了第五轮</w:t>
      </w:r>
      <w:r w:rsidRPr="00DC042C">
        <w:rPr>
          <w:rFonts w:ascii="Times New Roman" w:eastAsia="宋体" w:hAnsi="Times New Roman" w:cs="Times New Roman"/>
          <w:sz w:val="24"/>
        </w:rPr>
        <w:t>(2013</w:t>
      </w:r>
      <w:r w:rsidRPr="00DC042C">
        <w:rPr>
          <w:rFonts w:ascii="Times New Roman" w:eastAsia="宋体" w:hAnsi="Times New Roman" w:cs="Times New Roman"/>
          <w:sz w:val="24"/>
        </w:rPr>
        <w:t>年</w:t>
      </w:r>
      <w:r w:rsidRPr="00DC042C">
        <w:rPr>
          <w:rFonts w:ascii="Times New Roman" w:eastAsia="宋体" w:hAnsi="Times New Roman" w:cs="Times New Roman"/>
          <w:sz w:val="24"/>
        </w:rPr>
        <w:t>)</w:t>
      </w:r>
      <w:r w:rsidR="007A4C03">
        <w:rPr>
          <w:rFonts w:ascii="Times New Roman" w:eastAsia="宋体" w:hAnsi="Times New Roman" w:cs="Times New Roman" w:hint="eastAsia"/>
          <w:sz w:val="24"/>
        </w:rPr>
        <w:t>、</w:t>
      </w:r>
      <w:r w:rsidRPr="00DC042C">
        <w:rPr>
          <w:rFonts w:ascii="Times New Roman" w:eastAsia="宋体" w:hAnsi="Times New Roman" w:cs="Times New Roman"/>
          <w:sz w:val="24"/>
        </w:rPr>
        <w:t>第六轮</w:t>
      </w:r>
      <w:r w:rsidRPr="00DC042C">
        <w:rPr>
          <w:rFonts w:ascii="Times New Roman" w:eastAsia="宋体" w:hAnsi="Times New Roman" w:cs="Times New Roman"/>
          <w:sz w:val="24"/>
        </w:rPr>
        <w:t>(2018</w:t>
      </w:r>
      <w:r w:rsidRPr="00DC042C">
        <w:rPr>
          <w:rFonts w:ascii="Times New Roman" w:eastAsia="宋体" w:hAnsi="Times New Roman" w:cs="Times New Roman"/>
          <w:sz w:val="24"/>
        </w:rPr>
        <w:t>年</w:t>
      </w:r>
      <w:r w:rsidRPr="00DC042C">
        <w:rPr>
          <w:rFonts w:ascii="Times New Roman" w:eastAsia="宋体" w:hAnsi="Times New Roman" w:cs="Times New Roman"/>
          <w:sz w:val="24"/>
        </w:rPr>
        <w:t>)</w:t>
      </w:r>
      <w:r w:rsidR="007A4C03">
        <w:rPr>
          <w:rFonts w:ascii="Times New Roman" w:eastAsia="宋体" w:hAnsi="Times New Roman" w:cs="Times New Roman" w:hint="eastAsia"/>
          <w:sz w:val="24"/>
        </w:rPr>
        <w:t>和</w:t>
      </w:r>
      <w:r w:rsidRPr="00DC042C">
        <w:rPr>
          <w:rFonts w:ascii="Times New Roman" w:eastAsia="宋体" w:hAnsi="Times New Roman" w:cs="Times New Roman"/>
          <w:sz w:val="24"/>
        </w:rPr>
        <w:t>第七轮（</w:t>
      </w:r>
      <w:r w:rsidRPr="00DC042C">
        <w:rPr>
          <w:rFonts w:ascii="Times New Roman" w:eastAsia="宋体" w:hAnsi="Times New Roman" w:cs="Times New Roman"/>
          <w:sz w:val="24"/>
        </w:rPr>
        <w:t>2021</w:t>
      </w:r>
      <w:r w:rsidRPr="00DC042C">
        <w:rPr>
          <w:rFonts w:ascii="Times New Roman" w:eastAsia="宋体" w:hAnsi="Times New Roman" w:cs="Times New Roman"/>
          <w:sz w:val="24"/>
        </w:rPr>
        <w:t>年）调查数据中的中国数据，这不仅能够让我们进行年龄</w:t>
      </w:r>
      <w:r w:rsidRPr="00DC042C">
        <w:rPr>
          <w:rFonts w:ascii="Times New Roman" w:eastAsia="宋体" w:hAnsi="Times New Roman" w:cs="Times New Roman"/>
          <w:sz w:val="24"/>
        </w:rPr>
        <w:t>—</w:t>
      </w:r>
      <w:r w:rsidRPr="00DC042C">
        <w:rPr>
          <w:rFonts w:ascii="Times New Roman" w:eastAsia="宋体" w:hAnsi="Times New Roman" w:cs="Times New Roman"/>
          <w:sz w:val="24"/>
        </w:rPr>
        <w:t>时期</w:t>
      </w:r>
      <w:r w:rsidRPr="00DC042C">
        <w:rPr>
          <w:rFonts w:ascii="Times New Roman" w:eastAsia="宋体" w:hAnsi="Times New Roman" w:cs="Times New Roman"/>
          <w:sz w:val="24"/>
        </w:rPr>
        <w:t>—</w:t>
      </w:r>
      <w:r w:rsidRPr="00DC042C">
        <w:rPr>
          <w:rFonts w:ascii="Times New Roman" w:eastAsia="宋体" w:hAnsi="Times New Roman" w:cs="Times New Roman"/>
          <w:sz w:val="24"/>
        </w:rPr>
        <w:t>世代效应分析，还可以观察到中国公众民主观念的最新趋势。对于因变量，我们使用世界价值观调查</w:t>
      </w:r>
      <w:r w:rsidRPr="00DC042C">
        <w:rPr>
          <w:rFonts w:ascii="Times New Roman" w:eastAsia="宋体" w:hAnsi="Times New Roman" w:cs="Times New Roman"/>
          <w:sz w:val="24"/>
        </w:rPr>
        <w:t>(WVS)</w:t>
      </w:r>
      <w:r w:rsidRPr="00DC042C">
        <w:rPr>
          <w:rFonts w:ascii="Times New Roman" w:eastAsia="宋体" w:hAnsi="Times New Roman" w:cs="Times New Roman"/>
          <w:sz w:val="24"/>
        </w:rPr>
        <w:t>中的一组调查问题的答案来衡量</w:t>
      </w:r>
      <w:r w:rsidR="00917EAF">
        <w:rPr>
          <w:rFonts w:ascii="Times New Roman" w:eastAsia="宋体" w:hAnsi="Times New Roman" w:cs="Times New Roman" w:hint="eastAsia"/>
          <w:sz w:val="24"/>
        </w:rPr>
        <w:t>大众</w:t>
      </w:r>
      <w:r w:rsidR="00685B89">
        <w:rPr>
          <w:rFonts w:ascii="Times New Roman" w:eastAsia="宋体" w:hAnsi="Times New Roman" w:cs="Times New Roman" w:hint="eastAsia"/>
          <w:sz w:val="24"/>
        </w:rPr>
        <w:t>对于</w:t>
      </w:r>
      <w:r w:rsidRPr="00DC042C">
        <w:rPr>
          <w:rFonts w:ascii="Times New Roman" w:eastAsia="宋体" w:hAnsi="Times New Roman" w:cs="Times New Roman"/>
          <w:sz w:val="24"/>
        </w:rPr>
        <w:t>民主</w:t>
      </w:r>
      <w:r w:rsidR="00F23CEF">
        <w:rPr>
          <w:rFonts w:ascii="Times New Roman" w:eastAsia="宋体" w:hAnsi="Times New Roman" w:cs="Times New Roman" w:hint="eastAsia"/>
          <w:sz w:val="24"/>
        </w:rPr>
        <w:t>观念的定义</w:t>
      </w:r>
      <w:r w:rsidRPr="00DC042C">
        <w:rPr>
          <w:rFonts w:ascii="Times New Roman" w:eastAsia="宋体" w:hAnsi="Times New Roman" w:cs="Times New Roman"/>
          <w:sz w:val="24"/>
        </w:rPr>
        <w:t>。在</w:t>
      </w:r>
      <w:r w:rsidRPr="00DC042C">
        <w:rPr>
          <w:rFonts w:ascii="Times New Roman" w:eastAsia="宋体" w:hAnsi="Times New Roman" w:cs="Times New Roman"/>
          <w:sz w:val="24"/>
        </w:rPr>
        <w:t>2005</w:t>
      </w:r>
      <w:r w:rsidRPr="00DC042C">
        <w:rPr>
          <w:rFonts w:ascii="Times New Roman" w:eastAsia="宋体" w:hAnsi="Times New Roman" w:cs="Times New Roman"/>
          <w:sz w:val="24"/>
        </w:rPr>
        <w:t>年至</w:t>
      </w:r>
      <w:r w:rsidRPr="00DC042C">
        <w:rPr>
          <w:rFonts w:ascii="Times New Roman" w:eastAsia="宋体" w:hAnsi="Times New Roman" w:cs="Times New Roman"/>
          <w:sz w:val="24"/>
        </w:rPr>
        <w:t>2022</w:t>
      </w:r>
      <w:r w:rsidRPr="00DC042C">
        <w:rPr>
          <w:rFonts w:ascii="Times New Roman" w:eastAsia="宋体" w:hAnsi="Times New Roman" w:cs="Times New Roman"/>
          <w:sz w:val="24"/>
        </w:rPr>
        <w:t>年期间涵盖</w:t>
      </w:r>
      <w:r w:rsidRPr="00DC042C">
        <w:rPr>
          <w:rFonts w:ascii="Times New Roman" w:eastAsia="宋体" w:hAnsi="Times New Roman" w:cs="Times New Roman"/>
          <w:sz w:val="24"/>
        </w:rPr>
        <w:t>WVS5-7</w:t>
      </w:r>
      <w:r w:rsidRPr="00DC042C">
        <w:rPr>
          <w:rFonts w:ascii="Times New Roman" w:eastAsia="宋体" w:hAnsi="Times New Roman" w:cs="Times New Roman"/>
          <w:sz w:val="24"/>
        </w:rPr>
        <w:t>中，受访者被要求考虑一系列陈述，以评估它们是否是民主的基本特征（</w:t>
      </w:r>
      <w:r w:rsidRPr="00DC042C">
        <w:rPr>
          <w:rFonts w:ascii="Times New Roman" w:eastAsia="宋体" w:hAnsi="Times New Roman" w:cs="Times New Roman"/>
          <w:sz w:val="24"/>
        </w:rPr>
        <w:t>0-10</w:t>
      </w:r>
      <w:r w:rsidRPr="00DC042C">
        <w:rPr>
          <w:rFonts w:ascii="Times New Roman" w:eastAsia="宋体" w:hAnsi="Times New Roman" w:cs="Times New Roman"/>
          <w:sz w:val="24"/>
        </w:rPr>
        <w:t>的等级）。这些陈述是特意设计的，以区分对民主的程序性理解和功利性理解。我们认为，与其将民主的两个概念作为两个独立的独立变量，不如将两者结合起来更为重要。如前所述，大多数人都不会只选择民主篮子中的经济商品或政治商品，他们赋予每个概念的相对权重才是真正区分一个人与另一个人、一种文化与另一种文化的因素。为了衡量两者，我们选择了</w:t>
      </w:r>
      <w:r w:rsidR="001D4987">
        <w:rPr>
          <w:rFonts w:ascii="Times New Roman" w:eastAsia="宋体" w:hAnsi="Times New Roman" w:cs="Times New Roman" w:hint="eastAsia"/>
          <w:sz w:val="24"/>
        </w:rPr>
        <w:t>五</w:t>
      </w:r>
      <w:r w:rsidRPr="00DC042C">
        <w:rPr>
          <w:rFonts w:ascii="Times New Roman" w:eastAsia="宋体" w:hAnsi="Times New Roman" w:cs="Times New Roman"/>
          <w:sz w:val="24"/>
        </w:rPr>
        <w:t>个问题</w:t>
      </w:r>
      <w:r w:rsidR="002B3180">
        <w:rPr>
          <w:rFonts w:ascii="Times New Roman" w:eastAsia="宋体" w:hAnsi="Times New Roman" w:cs="Times New Roman" w:hint="eastAsia"/>
          <w:sz w:val="24"/>
        </w:rPr>
        <w:t>（“</w:t>
      </w:r>
      <w:r w:rsidR="002B3180" w:rsidRPr="002B3180">
        <w:rPr>
          <w:rFonts w:ascii="Times New Roman" w:eastAsia="宋体" w:hAnsi="Times New Roman" w:cs="Times New Roman"/>
          <w:sz w:val="24"/>
        </w:rPr>
        <w:t>政府向富人收税补贴穷人</w:t>
      </w:r>
      <w:r w:rsidR="002B3180">
        <w:rPr>
          <w:rFonts w:ascii="Times New Roman" w:eastAsia="宋体" w:hAnsi="Times New Roman" w:cs="Times New Roman" w:hint="eastAsia"/>
          <w:sz w:val="24"/>
        </w:rPr>
        <w:t>”、“人们通过自由选举来选择领导人”、“政府提供失业救济”、“人们的自由不受侵犯是受宪法保护的权利”、“</w:t>
      </w:r>
      <w:r w:rsidR="002B3180" w:rsidRPr="002B3180">
        <w:t xml:space="preserve"> </w:t>
      </w:r>
      <w:r w:rsidR="002B3180" w:rsidRPr="002B3180">
        <w:rPr>
          <w:rFonts w:ascii="Times New Roman" w:eastAsia="宋体" w:hAnsi="Times New Roman" w:cs="Times New Roman"/>
          <w:sz w:val="24"/>
        </w:rPr>
        <w:t>当政府无能时军队应该接管</w:t>
      </w:r>
      <w:r w:rsidR="002B3180">
        <w:rPr>
          <w:rFonts w:ascii="Times New Roman" w:eastAsia="宋体" w:hAnsi="Times New Roman" w:cs="Times New Roman" w:hint="eastAsia"/>
          <w:sz w:val="24"/>
        </w:rPr>
        <w:t>”</w:t>
      </w:r>
      <w:r w:rsidR="00593A34">
        <w:rPr>
          <w:rFonts w:ascii="Times New Roman" w:eastAsia="宋体" w:hAnsi="Times New Roman" w:cs="Times New Roman" w:hint="eastAsia"/>
          <w:sz w:val="24"/>
        </w:rPr>
        <w:t>）</w:t>
      </w:r>
      <w:r w:rsidRPr="00DC042C">
        <w:rPr>
          <w:rFonts w:ascii="Times New Roman" w:eastAsia="宋体" w:hAnsi="Times New Roman" w:cs="Times New Roman"/>
          <w:sz w:val="24"/>
        </w:rPr>
        <w:t>，并</w:t>
      </w:r>
      <w:r w:rsidRPr="00DC042C">
        <w:rPr>
          <w:rFonts w:ascii="Times New Roman" w:eastAsia="宋体" w:hAnsi="Times New Roman" w:cs="Times New Roman"/>
          <w:sz w:val="24"/>
        </w:rPr>
        <w:lastRenderedPageBreak/>
        <w:t>对</w:t>
      </w:r>
      <w:r w:rsidR="00BB0D22">
        <w:rPr>
          <w:rFonts w:ascii="Times New Roman" w:eastAsia="宋体" w:hAnsi="Times New Roman" w:cs="Times New Roman" w:hint="eastAsia"/>
          <w:sz w:val="24"/>
        </w:rPr>
        <w:t>“</w:t>
      </w:r>
      <w:r w:rsidR="00752E01" w:rsidRPr="00752E01">
        <w:rPr>
          <w:rFonts w:ascii="Times New Roman" w:eastAsia="宋体" w:hAnsi="Times New Roman" w:cs="Times New Roman"/>
          <w:sz w:val="24"/>
        </w:rPr>
        <w:t>政府向富人收税补贴穷人</w:t>
      </w:r>
      <w:r w:rsidR="00BB0D22">
        <w:rPr>
          <w:rFonts w:ascii="Times New Roman" w:eastAsia="宋体" w:hAnsi="Times New Roman" w:cs="Times New Roman" w:hint="eastAsia"/>
          <w:sz w:val="24"/>
        </w:rPr>
        <w:t>”、</w:t>
      </w:r>
      <w:r w:rsidR="00814985">
        <w:rPr>
          <w:rFonts w:ascii="Times New Roman" w:eastAsia="宋体" w:hAnsi="Times New Roman" w:cs="Times New Roman" w:hint="eastAsia"/>
          <w:sz w:val="24"/>
        </w:rPr>
        <w:t>“政府提供失业救济”</w:t>
      </w:r>
      <w:r w:rsidR="00F87BC7">
        <w:rPr>
          <w:rFonts w:ascii="Times New Roman" w:eastAsia="宋体" w:hAnsi="Times New Roman" w:cs="Times New Roman" w:hint="eastAsia"/>
          <w:sz w:val="24"/>
        </w:rPr>
        <w:t>和</w:t>
      </w:r>
      <w:r w:rsidR="00BB0D22">
        <w:rPr>
          <w:rFonts w:ascii="Times New Roman" w:eastAsia="宋体" w:hAnsi="Times New Roman" w:cs="Times New Roman" w:hint="eastAsia"/>
          <w:sz w:val="24"/>
        </w:rPr>
        <w:t>“</w:t>
      </w:r>
      <w:r w:rsidR="00BB0D22" w:rsidRPr="00BB0D22">
        <w:rPr>
          <w:rFonts w:ascii="Times New Roman" w:eastAsia="宋体" w:hAnsi="Times New Roman" w:cs="Times New Roman"/>
          <w:sz w:val="24"/>
        </w:rPr>
        <w:t>当政府无能时军队应该接管</w:t>
      </w:r>
      <w:r w:rsidR="00BB0D22">
        <w:rPr>
          <w:rFonts w:ascii="Times New Roman" w:eastAsia="宋体" w:hAnsi="Times New Roman" w:cs="Times New Roman" w:hint="eastAsia"/>
          <w:sz w:val="24"/>
        </w:rPr>
        <w:t>”</w:t>
      </w:r>
      <w:r w:rsidRPr="00DC042C">
        <w:rPr>
          <w:rFonts w:ascii="Times New Roman" w:eastAsia="宋体" w:hAnsi="Times New Roman" w:cs="Times New Roman"/>
          <w:sz w:val="24"/>
        </w:rPr>
        <w:t>进行反向处理，最后对这</w:t>
      </w:r>
      <w:r w:rsidR="008620D3">
        <w:rPr>
          <w:rFonts w:ascii="Times New Roman" w:eastAsia="宋体" w:hAnsi="Times New Roman" w:cs="Times New Roman" w:hint="eastAsia"/>
          <w:sz w:val="24"/>
        </w:rPr>
        <w:t>五</w:t>
      </w:r>
      <w:r w:rsidRPr="00DC042C">
        <w:rPr>
          <w:rFonts w:ascii="Times New Roman" w:eastAsia="宋体" w:hAnsi="Times New Roman" w:cs="Times New Roman"/>
          <w:sz w:val="24"/>
        </w:rPr>
        <w:t>个问题进行加总求平均，得分越高，表示持有的程序性民主观念越强。经济数据主要来自麦迪逊中国历史估算</w:t>
      </w:r>
      <w:r w:rsidRPr="00DC042C">
        <w:rPr>
          <w:rFonts w:ascii="Times New Roman" w:eastAsia="宋体" w:hAnsi="Times New Roman" w:cs="Times New Roman"/>
          <w:sz w:val="24"/>
        </w:rPr>
        <w:t>GDP</w:t>
      </w:r>
      <w:r w:rsidRPr="00DC042C">
        <w:rPr>
          <w:rFonts w:ascii="Times New Roman" w:eastAsia="宋体" w:hAnsi="Times New Roman" w:cs="Times New Roman"/>
          <w:sz w:val="24"/>
        </w:rPr>
        <w:t>数据，涵盖时期从</w:t>
      </w:r>
      <w:r w:rsidRPr="00DC042C">
        <w:rPr>
          <w:rFonts w:ascii="Times New Roman" w:eastAsia="宋体" w:hAnsi="Times New Roman" w:cs="Times New Roman"/>
          <w:sz w:val="24"/>
        </w:rPr>
        <w:t>1929</w:t>
      </w:r>
      <w:r w:rsidRPr="00DC042C">
        <w:rPr>
          <w:rFonts w:ascii="Times New Roman" w:eastAsia="宋体" w:hAnsi="Times New Roman" w:cs="Times New Roman"/>
          <w:sz w:val="24"/>
        </w:rPr>
        <w:t>年到</w:t>
      </w:r>
      <w:r w:rsidRPr="00DC042C">
        <w:rPr>
          <w:rFonts w:ascii="Times New Roman" w:eastAsia="宋体" w:hAnsi="Times New Roman" w:cs="Times New Roman"/>
          <w:sz w:val="24"/>
        </w:rPr>
        <w:t>2010</w:t>
      </w:r>
      <w:r w:rsidRPr="00DC042C">
        <w:rPr>
          <w:rFonts w:ascii="Times New Roman" w:eastAsia="宋体" w:hAnsi="Times New Roman" w:cs="Times New Roman"/>
          <w:sz w:val="24"/>
        </w:rPr>
        <w:t>年。以</w:t>
      </w:r>
      <w:r w:rsidRPr="00DC042C">
        <w:rPr>
          <w:rFonts w:ascii="Times New Roman" w:eastAsia="宋体" w:hAnsi="Times New Roman" w:cs="Times New Roman"/>
          <w:sz w:val="24"/>
        </w:rPr>
        <w:t>1990</w:t>
      </w:r>
      <w:r w:rsidRPr="00DC042C">
        <w:rPr>
          <w:rFonts w:ascii="Times New Roman" w:eastAsia="宋体" w:hAnsi="Times New Roman" w:cs="Times New Roman"/>
          <w:sz w:val="24"/>
        </w:rPr>
        <w:t>年不变的</w:t>
      </w:r>
      <w:r w:rsidRPr="00DC042C">
        <w:rPr>
          <w:rFonts w:ascii="Times New Roman" w:eastAsia="宋体" w:hAnsi="Times New Roman" w:cs="Times New Roman"/>
          <w:sz w:val="24"/>
        </w:rPr>
        <w:t>PPP</w:t>
      </w:r>
      <w:r w:rsidRPr="00DC042C">
        <w:rPr>
          <w:rFonts w:ascii="Times New Roman" w:eastAsia="宋体" w:hAnsi="Times New Roman" w:cs="Times New Roman"/>
          <w:sz w:val="24"/>
        </w:rPr>
        <w:t>美元衡量的</w:t>
      </w:r>
      <w:r w:rsidRPr="00DC042C">
        <w:rPr>
          <w:rFonts w:ascii="Times New Roman" w:eastAsia="宋体" w:hAnsi="Times New Roman" w:cs="Times New Roman"/>
          <w:sz w:val="24"/>
        </w:rPr>
        <w:t>GDP</w:t>
      </w:r>
      <w:r w:rsidRPr="00DC042C">
        <w:rPr>
          <w:rFonts w:ascii="Times New Roman" w:eastAsia="宋体" w:hAnsi="Times New Roman" w:cs="Times New Roman"/>
          <w:sz w:val="24"/>
        </w:rPr>
        <w:t>。我们将经济数据和民主观念数据进行合并。为了区分不同世代所处的经济发展状况对价值观变化的影响，本文按照世代对人均</w:t>
      </w:r>
      <w:r w:rsidRPr="00DC042C">
        <w:rPr>
          <w:rFonts w:ascii="Times New Roman" w:eastAsia="宋体" w:hAnsi="Times New Roman" w:cs="Times New Roman"/>
          <w:sz w:val="24"/>
        </w:rPr>
        <w:t>GDP</w:t>
      </w:r>
      <w:r w:rsidRPr="00DC042C">
        <w:rPr>
          <w:rFonts w:ascii="Times New Roman" w:eastAsia="宋体" w:hAnsi="Times New Roman" w:cs="Times New Roman"/>
          <w:sz w:val="24"/>
        </w:rPr>
        <w:t>进行均值计算，进而得出不同世代经济发展的差异。如前所述，本文重点关注民主观念的世代差异以及经济发展对世代差异产生影响的</w:t>
      </w:r>
      <w:r w:rsidRPr="00DC042C">
        <w:rPr>
          <w:rFonts w:ascii="Times New Roman" w:eastAsia="宋体" w:hAnsi="Times New Roman" w:cs="Times New Roman"/>
          <w:sz w:val="24"/>
        </w:rPr>
        <w:t>4</w:t>
      </w:r>
      <w:r w:rsidRPr="00DC042C">
        <w:rPr>
          <w:rFonts w:ascii="Times New Roman" w:eastAsia="宋体" w:hAnsi="Times New Roman" w:cs="Times New Roman"/>
          <w:sz w:val="24"/>
        </w:rPr>
        <w:t>种作用机制。为了检验现代化理论的文化含义，我们创建了社会容忍、性别平等、</w:t>
      </w:r>
      <w:r w:rsidR="0099117A" w:rsidRPr="00DC042C">
        <w:rPr>
          <w:rFonts w:ascii="Times New Roman" w:eastAsia="宋体" w:hAnsi="Times New Roman" w:cs="Times New Roman"/>
          <w:sz w:val="24"/>
        </w:rPr>
        <w:t>私有化</w:t>
      </w:r>
      <w:r w:rsidRPr="00DC042C">
        <w:rPr>
          <w:rFonts w:ascii="Times New Roman" w:eastAsia="宋体" w:hAnsi="Times New Roman" w:cs="Times New Roman"/>
          <w:sz w:val="24"/>
        </w:rPr>
        <w:t>、和尊重权威四个变量。为了衡量社会容忍度，我们通过询问人们对</w:t>
      </w:r>
      <w:r w:rsidR="00D605F1">
        <w:rPr>
          <w:rFonts w:ascii="Times New Roman" w:eastAsia="宋体" w:hAnsi="Times New Roman" w:cs="Times New Roman" w:hint="eastAsia"/>
          <w:sz w:val="24"/>
        </w:rPr>
        <w:t>“</w:t>
      </w:r>
      <w:r w:rsidRPr="00DC042C">
        <w:rPr>
          <w:rFonts w:ascii="Times New Roman" w:eastAsia="宋体" w:hAnsi="Times New Roman" w:cs="Times New Roman"/>
          <w:sz w:val="24"/>
        </w:rPr>
        <w:t>同性恋的看法</w:t>
      </w:r>
      <w:r w:rsidR="00D605F1">
        <w:rPr>
          <w:rFonts w:ascii="Times New Roman" w:eastAsia="宋体" w:hAnsi="Times New Roman" w:cs="Times New Roman" w:hint="eastAsia"/>
          <w:sz w:val="24"/>
        </w:rPr>
        <w:t>”</w:t>
      </w:r>
      <w:r w:rsidRPr="00DC042C">
        <w:rPr>
          <w:rFonts w:ascii="Times New Roman" w:eastAsia="宋体" w:hAnsi="Times New Roman" w:cs="Times New Roman"/>
          <w:sz w:val="24"/>
        </w:rPr>
        <w:t>。在性别平等观念方面，我们通过询问人们对四个</w:t>
      </w:r>
      <w:r w:rsidR="00E55E42">
        <w:rPr>
          <w:rFonts w:ascii="Times New Roman" w:eastAsia="宋体" w:hAnsi="Times New Roman" w:cs="Times New Roman" w:hint="eastAsia"/>
          <w:sz w:val="24"/>
        </w:rPr>
        <w:t>问题</w:t>
      </w:r>
      <w:r w:rsidRPr="00DC042C">
        <w:rPr>
          <w:rFonts w:ascii="Times New Roman" w:eastAsia="宋体" w:hAnsi="Times New Roman" w:cs="Times New Roman"/>
          <w:sz w:val="24"/>
        </w:rPr>
        <w:t>的看法（</w:t>
      </w:r>
      <w:r w:rsidRPr="00DC042C">
        <w:rPr>
          <w:rFonts w:ascii="Times New Roman" w:eastAsia="宋体" w:hAnsi="Times New Roman" w:cs="Times New Roman"/>
          <w:sz w:val="24"/>
        </w:rPr>
        <w:t>“</w:t>
      </w:r>
      <w:r w:rsidRPr="00DC042C">
        <w:rPr>
          <w:rFonts w:ascii="Times New Roman" w:eastAsia="宋体" w:hAnsi="Times New Roman" w:cs="Times New Roman"/>
          <w:sz w:val="24"/>
        </w:rPr>
        <w:t>大学教育对男孩更重要</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男性能成为更好的政治领袖</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男人比女人能成为更好的经理人</w:t>
      </w:r>
      <w:r w:rsidRPr="00DC042C">
        <w:rPr>
          <w:rFonts w:ascii="Times New Roman" w:eastAsia="宋体" w:hAnsi="Times New Roman" w:cs="Times New Roman"/>
          <w:sz w:val="24"/>
        </w:rPr>
        <w:t>”</w:t>
      </w:r>
      <w:r w:rsidRPr="00DC042C">
        <w:rPr>
          <w:rFonts w:ascii="Times New Roman" w:eastAsia="宋体" w:hAnsi="Times New Roman" w:cs="Times New Roman"/>
          <w:sz w:val="24"/>
        </w:rPr>
        <w:t>以及</w:t>
      </w:r>
      <w:r w:rsidRPr="00DC042C">
        <w:rPr>
          <w:rFonts w:ascii="Times New Roman" w:eastAsia="宋体" w:hAnsi="Times New Roman" w:cs="Times New Roman"/>
          <w:sz w:val="24"/>
        </w:rPr>
        <w:t>“</w:t>
      </w:r>
      <w:r w:rsidRPr="00DC042C">
        <w:rPr>
          <w:rFonts w:ascii="Times New Roman" w:eastAsia="宋体" w:hAnsi="Times New Roman" w:cs="Times New Roman"/>
          <w:sz w:val="24"/>
        </w:rPr>
        <w:t>女性做家庭主妇和出去工作同样可以成就自己</w:t>
      </w:r>
      <w:r w:rsidRPr="00DC042C">
        <w:rPr>
          <w:rFonts w:ascii="Times New Roman" w:eastAsia="宋体" w:hAnsi="Times New Roman" w:cs="Times New Roman"/>
          <w:sz w:val="24"/>
        </w:rPr>
        <w:t>”</w:t>
      </w:r>
      <w:r w:rsidRPr="00DC042C">
        <w:rPr>
          <w:rFonts w:ascii="Times New Roman" w:eastAsia="宋体" w:hAnsi="Times New Roman" w:cs="Times New Roman"/>
          <w:sz w:val="24"/>
        </w:rPr>
        <w:t>），我们上述回答进行加总，得分越高代表持有的性别平等观念越积极。同样，对于</w:t>
      </w:r>
      <w:r w:rsidRPr="00DC042C">
        <w:rPr>
          <w:rFonts w:ascii="Times New Roman" w:eastAsia="宋体" w:hAnsi="Times New Roman" w:cs="Times New Roman"/>
          <w:sz w:val="24"/>
        </w:rPr>
        <w:t>“</w:t>
      </w:r>
      <w:r w:rsidR="00201249" w:rsidRPr="00DC042C">
        <w:rPr>
          <w:rFonts w:ascii="Times New Roman" w:eastAsia="宋体" w:hAnsi="Times New Roman" w:cs="Times New Roman"/>
          <w:sz w:val="24"/>
        </w:rPr>
        <w:t>私有化</w:t>
      </w:r>
      <w:r w:rsidRPr="00DC042C">
        <w:rPr>
          <w:rFonts w:ascii="Times New Roman" w:eastAsia="宋体" w:hAnsi="Times New Roman" w:cs="Times New Roman"/>
          <w:sz w:val="24"/>
        </w:rPr>
        <w:t>”</w:t>
      </w:r>
      <w:r w:rsidRPr="00DC042C">
        <w:rPr>
          <w:rFonts w:ascii="Times New Roman" w:eastAsia="宋体" w:hAnsi="Times New Roman" w:cs="Times New Roman"/>
          <w:sz w:val="24"/>
        </w:rPr>
        <w:t>的测量，</w:t>
      </w:r>
      <w:r w:rsidR="007539AE" w:rsidRPr="00DC042C">
        <w:rPr>
          <w:rFonts w:ascii="Times New Roman" w:eastAsia="宋体" w:hAnsi="Times New Roman" w:cs="Times New Roman"/>
          <w:sz w:val="24"/>
        </w:rPr>
        <w:t>考虑到</w:t>
      </w:r>
      <w:r w:rsidR="004E38BF" w:rsidRPr="00DC042C">
        <w:rPr>
          <w:rFonts w:ascii="Times New Roman" w:eastAsia="宋体" w:hAnsi="Times New Roman" w:cs="Times New Roman"/>
          <w:sz w:val="24"/>
        </w:rPr>
        <w:t>中国</w:t>
      </w:r>
      <w:r w:rsidR="007539AE" w:rsidRPr="00DC042C">
        <w:rPr>
          <w:rFonts w:ascii="Times New Roman" w:eastAsia="宋体" w:hAnsi="Times New Roman" w:cs="Times New Roman"/>
          <w:sz w:val="24"/>
        </w:rPr>
        <w:t>政府对经济的广泛控制，我们认为</w:t>
      </w:r>
      <w:r w:rsidR="005B1011">
        <w:rPr>
          <w:rFonts w:ascii="Times New Roman" w:eastAsia="宋体" w:hAnsi="Times New Roman" w:cs="Times New Roman" w:hint="eastAsia"/>
          <w:sz w:val="24"/>
        </w:rPr>
        <w:t>有利</w:t>
      </w:r>
      <w:r w:rsidR="007539AE" w:rsidRPr="00DC042C">
        <w:rPr>
          <w:rFonts w:ascii="Times New Roman" w:eastAsia="宋体" w:hAnsi="Times New Roman" w:cs="Times New Roman"/>
          <w:sz w:val="24"/>
        </w:rPr>
        <w:t>民主的</w:t>
      </w:r>
      <w:r w:rsidR="005B1011">
        <w:rPr>
          <w:rFonts w:ascii="Times New Roman" w:eastAsia="宋体" w:hAnsi="Times New Roman" w:cs="Times New Roman" w:hint="eastAsia"/>
          <w:sz w:val="24"/>
        </w:rPr>
        <w:t>观念</w:t>
      </w:r>
      <w:r w:rsidR="007539AE" w:rsidRPr="00DC042C">
        <w:rPr>
          <w:rFonts w:ascii="Times New Roman" w:eastAsia="宋体" w:hAnsi="Times New Roman" w:cs="Times New Roman"/>
          <w:sz w:val="24"/>
        </w:rPr>
        <w:t>是由放松国家对工商业的控制、扩大私有制的愿望所推动的</w:t>
      </w:r>
      <w:r w:rsidR="00054D95" w:rsidRPr="00DC042C">
        <w:rPr>
          <w:rFonts w:ascii="Times New Roman" w:eastAsia="宋体" w:hAnsi="Times New Roman" w:cs="Times New Roman"/>
          <w:sz w:val="24"/>
        </w:rPr>
        <w:t>，</w:t>
      </w:r>
      <w:r w:rsidR="00D47485" w:rsidRPr="00DC042C">
        <w:rPr>
          <w:rFonts w:ascii="Times New Roman" w:eastAsia="宋体" w:hAnsi="Times New Roman" w:cs="Times New Roman"/>
          <w:sz w:val="24"/>
        </w:rPr>
        <w:t>因此</w:t>
      </w:r>
      <w:r w:rsidR="009F0C7D" w:rsidRPr="00DC042C">
        <w:rPr>
          <w:rFonts w:ascii="Times New Roman" w:eastAsia="宋体" w:hAnsi="Times New Roman" w:cs="Times New Roman"/>
          <w:sz w:val="24"/>
        </w:rPr>
        <w:t>询问</w:t>
      </w:r>
      <w:r w:rsidR="00D35E1A" w:rsidRPr="00DC042C">
        <w:rPr>
          <w:rFonts w:ascii="Times New Roman" w:eastAsia="宋体" w:hAnsi="Times New Roman" w:cs="Times New Roman"/>
          <w:sz w:val="24"/>
        </w:rPr>
        <w:t>了</w:t>
      </w:r>
      <w:r w:rsidR="009F0C7D" w:rsidRPr="00DC042C">
        <w:rPr>
          <w:rFonts w:ascii="Times New Roman" w:eastAsia="宋体" w:hAnsi="Times New Roman" w:cs="Times New Roman"/>
          <w:sz w:val="24"/>
        </w:rPr>
        <w:t>人们对</w:t>
      </w:r>
      <w:r w:rsidR="009F0C7D" w:rsidRPr="00DC042C">
        <w:rPr>
          <w:rFonts w:ascii="Times New Roman" w:eastAsia="宋体" w:hAnsi="Times New Roman" w:cs="Times New Roman"/>
          <w:sz w:val="24"/>
        </w:rPr>
        <w:t>“</w:t>
      </w:r>
      <w:r w:rsidR="009F0C7D" w:rsidRPr="00DC042C">
        <w:rPr>
          <w:rFonts w:ascii="Times New Roman" w:eastAsia="宋体" w:hAnsi="Times New Roman" w:cs="Times New Roman"/>
          <w:sz w:val="24"/>
        </w:rPr>
        <w:t>私营经济成分应该扩大</w:t>
      </w:r>
      <w:r w:rsidR="009F0C7D" w:rsidRPr="00DC042C">
        <w:rPr>
          <w:rFonts w:ascii="Times New Roman" w:eastAsia="宋体" w:hAnsi="Times New Roman" w:cs="Times New Roman"/>
          <w:sz w:val="24"/>
        </w:rPr>
        <w:t>”</w:t>
      </w:r>
      <w:r w:rsidR="009F0C7D" w:rsidRPr="00DC042C">
        <w:rPr>
          <w:rFonts w:ascii="Times New Roman" w:eastAsia="宋体" w:hAnsi="Times New Roman" w:cs="Times New Roman"/>
          <w:sz w:val="24"/>
        </w:rPr>
        <w:t>还是</w:t>
      </w:r>
      <w:r w:rsidR="009F0C7D" w:rsidRPr="00DC042C">
        <w:rPr>
          <w:rFonts w:ascii="Times New Roman" w:eastAsia="宋体" w:hAnsi="Times New Roman" w:cs="Times New Roman"/>
          <w:sz w:val="24"/>
        </w:rPr>
        <w:t>“</w:t>
      </w:r>
      <w:r w:rsidR="009F0C7D" w:rsidRPr="00DC042C">
        <w:rPr>
          <w:rFonts w:ascii="Times New Roman" w:eastAsia="宋体" w:hAnsi="Times New Roman" w:cs="Times New Roman"/>
          <w:sz w:val="24"/>
        </w:rPr>
        <w:t>国有企业经济成分应该扩大</w:t>
      </w:r>
      <w:r w:rsidR="009F0C7D" w:rsidRPr="00DC042C">
        <w:rPr>
          <w:rFonts w:ascii="Times New Roman" w:eastAsia="宋体" w:hAnsi="Times New Roman" w:cs="Times New Roman"/>
          <w:sz w:val="24"/>
        </w:rPr>
        <w:t>”</w:t>
      </w:r>
      <w:r w:rsidR="009F0C7D" w:rsidRPr="00DC042C">
        <w:rPr>
          <w:rFonts w:ascii="Times New Roman" w:eastAsia="宋体" w:hAnsi="Times New Roman" w:cs="Times New Roman"/>
          <w:sz w:val="24"/>
        </w:rPr>
        <w:t>的看法。我们预计随着经济的发展会降低对国家资源的依赖，</w:t>
      </w:r>
      <w:r w:rsidR="00D058C2" w:rsidRPr="00DC042C">
        <w:rPr>
          <w:rFonts w:ascii="Times New Roman" w:eastAsia="宋体" w:hAnsi="Times New Roman" w:cs="Times New Roman"/>
          <w:sz w:val="24"/>
        </w:rPr>
        <w:t>增加对私有经济</w:t>
      </w:r>
      <w:r w:rsidR="00213AEA" w:rsidRPr="00DC042C">
        <w:rPr>
          <w:rFonts w:ascii="Times New Roman" w:eastAsia="宋体" w:hAnsi="Times New Roman" w:cs="Times New Roman"/>
          <w:sz w:val="24"/>
        </w:rPr>
        <w:t>和</w:t>
      </w:r>
      <w:r w:rsidR="009F0C7D" w:rsidRPr="00DC042C">
        <w:rPr>
          <w:rFonts w:ascii="Times New Roman" w:eastAsia="宋体" w:hAnsi="Times New Roman" w:cs="Times New Roman"/>
          <w:sz w:val="24"/>
        </w:rPr>
        <w:t>个人自主性</w:t>
      </w:r>
      <w:r w:rsidR="00213AEA" w:rsidRPr="00DC042C">
        <w:rPr>
          <w:rFonts w:ascii="Times New Roman" w:eastAsia="宋体" w:hAnsi="Times New Roman" w:cs="Times New Roman"/>
          <w:sz w:val="24"/>
        </w:rPr>
        <w:t>的强调</w:t>
      </w:r>
      <w:r w:rsidR="009F0C7D" w:rsidRPr="00DC042C">
        <w:rPr>
          <w:rFonts w:ascii="Times New Roman" w:eastAsia="宋体" w:hAnsi="Times New Roman" w:cs="Times New Roman"/>
          <w:sz w:val="24"/>
        </w:rPr>
        <w:t>。</w:t>
      </w:r>
      <w:r w:rsidRPr="00DC042C">
        <w:rPr>
          <w:rFonts w:ascii="Times New Roman" w:eastAsia="宋体" w:hAnsi="Times New Roman" w:cs="Times New Roman"/>
          <w:sz w:val="24"/>
        </w:rPr>
        <w:t>最后，为了衡量权威遵从度，我们通过询问人们对</w:t>
      </w:r>
      <w:r w:rsidRPr="00DC042C">
        <w:rPr>
          <w:rFonts w:ascii="Times New Roman" w:eastAsia="宋体" w:hAnsi="Times New Roman" w:cs="Times New Roman"/>
          <w:sz w:val="24"/>
        </w:rPr>
        <w:t>“</w:t>
      </w:r>
      <w:r w:rsidRPr="00DC042C">
        <w:rPr>
          <w:rFonts w:ascii="Times New Roman" w:eastAsia="宋体" w:hAnsi="Times New Roman" w:cs="Times New Roman"/>
          <w:sz w:val="24"/>
        </w:rPr>
        <w:t>注重传统，遵从家庭</w:t>
      </w:r>
      <w:r w:rsidRPr="00DC042C">
        <w:rPr>
          <w:rFonts w:ascii="Times New Roman" w:eastAsia="宋体" w:hAnsi="Times New Roman" w:cs="Times New Roman"/>
          <w:sz w:val="24"/>
        </w:rPr>
        <w:t>/</w:t>
      </w:r>
      <w:r w:rsidRPr="00DC042C">
        <w:rPr>
          <w:rFonts w:ascii="Times New Roman" w:eastAsia="宋体" w:hAnsi="Times New Roman" w:cs="Times New Roman"/>
          <w:sz w:val="24"/>
        </w:rPr>
        <w:t>宗教传承下来的习俗</w:t>
      </w:r>
      <w:r w:rsidRPr="00DC042C">
        <w:rPr>
          <w:rFonts w:ascii="Times New Roman" w:eastAsia="宋体" w:hAnsi="Times New Roman" w:cs="Times New Roman"/>
          <w:sz w:val="24"/>
        </w:rPr>
        <w:t>”</w:t>
      </w:r>
      <w:r w:rsidRPr="00DC042C">
        <w:rPr>
          <w:rFonts w:ascii="Times New Roman" w:eastAsia="宋体" w:hAnsi="Times New Roman" w:cs="Times New Roman"/>
          <w:sz w:val="24"/>
        </w:rPr>
        <w:t>的看法。为了进行比较，我们对上述四个指标进行了标准化。为了调整个体差异，模型还纳入了一系列人口和社会经济指标（性别、年龄、教育水平、社会信任、主观社会阶层）。</w:t>
      </w:r>
    </w:p>
    <w:p w14:paraId="1B8359D1" w14:textId="77777777" w:rsidR="00540BBF" w:rsidRPr="00DC042C" w:rsidRDefault="00540BBF" w:rsidP="00E2480F">
      <w:pPr>
        <w:spacing w:line="360" w:lineRule="auto"/>
        <w:ind w:firstLineChars="200" w:firstLine="480"/>
        <w:rPr>
          <w:rFonts w:ascii="Times New Roman" w:eastAsia="宋体" w:hAnsi="Times New Roman" w:cs="Times New Roman"/>
          <w:sz w:val="24"/>
        </w:rPr>
      </w:pPr>
    </w:p>
    <w:p w14:paraId="72180F9D" w14:textId="1DAEAE18" w:rsidR="007B2173" w:rsidRPr="00DC042C" w:rsidRDefault="007B2173" w:rsidP="00865F62">
      <w:pPr>
        <w:spacing w:line="360" w:lineRule="auto"/>
        <w:rPr>
          <w:rFonts w:ascii="Times New Roman" w:eastAsia="宋体" w:hAnsi="Times New Roman" w:cs="Times New Roman"/>
          <w:sz w:val="24"/>
        </w:rPr>
      </w:pPr>
      <w:r w:rsidRPr="00DC042C">
        <w:rPr>
          <w:rFonts w:ascii="Times New Roman" w:eastAsia="宋体" w:hAnsi="Times New Roman" w:cs="Times New Roman"/>
          <w:sz w:val="24"/>
        </w:rPr>
        <w:t xml:space="preserve">4.2 </w:t>
      </w:r>
      <w:r w:rsidRPr="00DC042C">
        <w:rPr>
          <w:rFonts w:ascii="Times New Roman" w:eastAsia="宋体" w:hAnsi="Times New Roman" w:cs="Times New Roman"/>
          <w:sz w:val="24"/>
        </w:rPr>
        <w:t>世代的划分</w:t>
      </w:r>
    </w:p>
    <w:p w14:paraId="6B435AE4" w14:textId="32149B28" w:rsidR="00865F62" w:rsidRPr="00DC042C" w:rsidRDefault="00865F62" w:rsidP="00865F62">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政治学研究中，分析年龄、时期和队列效应的相对重要性对于了解社会变革的起源和轨迹通常至关重要</w:t>
      </w:r>
      <w:r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{"citationID":"jOwUe5Ld","properties":{"formattedCitation":"(Egri\\uc0\\u21644{}Ralston 2004)","plainCitation":"(Egri</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Ralston 2004)","noteIndex":0},"citationItems":[{"id":191,"uris":["http://zotero.org/users/7401469/items/AT9VPXFF"],"itemData":{"id":191,"type":"article-journal","abstract":"This study investigated the generation cohort value orientations of 774 Chinese and 784 U.S. managers and professionals. The three Chinese generations (Consolidation, Cultural Revolution, Social Reform) since the establishment of Communist China were significantly more open to change and self-enhancement but less conservative and self-transcendent than the Republican Era generation. The value orientations of U.S. generations (Generation X, Baby Boomer, Silent generation) followed an age-related pattern with the exception of self-transcendence values. The least similar value orientations were between Chinese and U.S. generations that had grown up during Communist China's closed-door policy. The more entrepreneurial value orientations of the most recent Chinese generations appear to be compatible with organizational changes currently under way in China's state-owned sector.","container-title":"Organization Science","DOI":"10.1287/orsc.1030.0048","ISSN":"1047-7039, 1526-5455","issue":"2","journalAbbreviation":"Organization Science","language":"en","note":"TLDR: The more entrepreneurial value orientations of the most recent Chinese generations appear to be compatible with organizational changes currently under way in China's state-owned sector.","page":"210-220","source":"DOI.org (Crossref)","title":"Generation Cohorts and Personal Values: A Comparison of China and the United States","title-short":"Generation Cohorts and Personal Values","volume":"15","author":[{"family":"Egri","given":"Carolyn P."},{"family":"Ralston","given":"David A."}],"issued":{"date-parts":[["2004",4]]},"citation-key":"EgriRalston2004"}}],"schema":"https://github.com/citation-style-language/schema/raw/master/csl-citation.json"} </w:instrText>
      </w:r>
      <w:r w:rsidRPr="00DC042C">
        <w:rPr>
          <w:rFonts w:ascii="Times New Roman" w:eastAsia="宋体" w:hAnsi="Times New Roman" w:cs="Times New Roman"/>
          <w:sz w:val="24"/>
        </w:rPr>
        <w:fldChar w:fldCharType="separate"/>
      </w:r>
      <w:r w:rsidRPr="00DC042C">
        <w:rPr>
          <w:rFonts w:ascii="Times New Roman" w:eastAsia="宋体" w:hAnsi="Times New Roman" w:cs="Times New Roman"/>
          <w:kern w:val="0"/>
          <w:sz w:val="24"/>
        </w:rPr>
        <w:t>(Egri</w:t>
      </w:r>
      <w:r w:rsidRPr="00DC042C">
        <w:rPr>
          <w:rFonts w:ascii="Times New Roman" w:eastAsia="宋体" w:hAnsi="Times New Roman" w:cs="Times New Roman"/>
          <w:kern w:val="0"/>
          <w:sz w:val="24"/>
        </w:rPr>
        <w:t>和</w:t>
      </w:r>
      <w:r w:rsidRPr="00DC042C">
        <w:rPr>
          <w:rFonts w:ascii="Times New Roman" w:eastAsia="宋体" w:hAnsi="Times New Roman" w:cs="Times New Roman"/>
          <w:kern w:val="0"/>
          <w:sz w:val="24"/>
        </w:rPr>
        <w:t>Ralston 2004)</w:t>
      </w:r>
      <w:r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。现有对于世代划分大致可以分为两类。第一类，是根据人口学标准，按照</w:t>
      </w:r>
      <w:r w:rsidRPr="00DC042C">
        <w:rPr>
          <w:rFonts w:ascii="Times New Roman" w:eastAsia="宋体" w:hAnsi="Times New Roman" w:cs="Times New Roman"/>
          <w:sz w:val="24"/>
        </w:rPr>
        <w:t>3</w:t>
      </w:r>
      <w:r w:rsidRPr="00DC042C">
        <w:rPr>
          <w:rFonts w:ascii="Times New Roman" w:eastAsia="宋体" w:hAnsi="Times New Roman" w:cs="Times New Roman"/>
          <w:sz w:val="24"/>
        </w:rPr>
        <w:t>年</w:t>
      </w:r>
      <w:r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{"citationID":"23o5u9fk","properties":{"formattedCitation":"(\\uc0\\u26446{}\\uc0\\u23159{} 2018)","plainCitation":"(</w:instrText>
      </w:r>
      <w:r w:rsidR="00D44DAC" w:rsidRPr="00DC042C">
        <w:rPr>
          <w:rFonts w:ascii="Times New Roman" w:eastAsia="宋体" w:hAnsi="Times New Roman" w:cs="Times New Roman"/>
          <w:sz w:val="24"/>
        </w:rPr>
        <w:instrText>李婷</w:instrText>
      </w:r>
      <w:r w:rsidR="00D44DAC" w:rsidRPr="00DC042C">
        <w:rPr>
          <w:rFonts w:ascii="Times New Roman" w:eastAsia="宋体" w:hAnsi="Times New Roman" w:cs="Times New Roman"/>
          <w:sz w:val="24"/>
        </w:rPr>
        <w:instrText xml:space="preserve"> 2018)","noteIndex":0},"citationItems":[{"id":220,"uris":["http://zotero.org/users/7401469/items/3F3GN3NY"],"itemData":{"id":220,"type":"article-journal","abstract":"</w:instrText>
      </w:r>
      <w:r w:rsidR="00D44DAC" w:rsidRPr="00DC042C">
        <w:rPr>
          <w:rFonts w:ascii="Times New Roman" w:eastAsia="宋体" w:hAnsi="Times New Roman" w:cs="Times New Roman"/>
          <w:sz w:val="24"/>
        </w:rPr>
        <w:instrText>利用年龄、时期和队列分析方法探索了我国居民主观幸福感的变迁及其影响因素。基于</w:instrText>
      </w:r>
      <w:r w:rsidR="00D44DAC" w:rsidRPr="00DC042C">
        <w:rPr>
          <w:rFonts w:ascii="Times New Roman" w:eastAsia="宋体" w:hAnsi="Times New Roman" w:cs="Times New Roman"/>
          <w:sz w:val="24"/>
        </w:rPr>
        <w:instrText>CGSS 2003—2013</w:instrText>
      </w:r>
      <w:r w:rsidR="00D44DAC" w:rsidRPr="00DC042C">
        <w:rPr>
          <w:rFonts w:ascii="Times New Roman" w:eastAsia="宋体" w:hAnsi="Times New Roman" w:cs="Times New Roman"/>
          <w:sz w:val="24"/>
        </w:rPr>
        <w:instrText>的数据分析显示</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虽然受经济发展的推动</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我国居民的总体幸福感在近十年内呈现单调上升的态势</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然而它们在不同队列之间却存在较大的差异。队列趋势呈现出两高</w:instrText>
      </w:r>
      <w:r w:rsidR="00D44DAC" w:rsidRPr="00DC042C">
        <w:rPr>
          <w:rFonts w:ascii="Times New Roman" w:eastAsia="宋体" w:hAnsi="Times New Roman" w:cs="Times New Roman"/>
          <w:sz w:val="24"/>
        </w:rPr>
        <w:instrText>(20</w:instrText>
      </w:r>
      <w:r w:rsidR="00D44DAC" w:rsidRPr="00DC042C">
        <w:rPr>
          <w:rFonts w:ascii="Times New Roman" w:eastAsia="宋体" w:hAnsi="Times New Roman" w:cs="Times New Roman"/>
          <w:sz w:val="24"/>
        </w:rPr>
        <w:instrText>世纪</w:instrText>
      </w:r>
      <w:r w:rsidR="00D44DAC" w:rsidRPr="00DC042C">
        <w:rPr>
          <w:rFonts w:ascii="Times New Roman" w:eastAsia="宋体" w:hAnsi="Times New Roman" w:cs="Times New Roman"/>
          <w:sz w:val="24"/>
        </w:rPr>
        <w:instrText>40</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70</w:instrText>
      </w:r>
      <w:r w:rsidR="00D44DAC" w:rsidRPr="00DC042C">
        <w:rPr>
          <w:rFonts w:ascii="Times New Roman" w:eastAsia="宋体" w:hAnsi="Times New Roman" w:cs="Times New Roman"/>
          <w:sz w:val="24"/>
        </w:rPr>
        <w:instrText>年代末</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和一低</w:instrText>
      </w:r>
      <w:r w:rsidR="00D44DAC" w:rsidRPr="00DC042C">
        <w:rPr>
          <w:rFonts w:ascii="Times New Roman" w:eastAsia="宋体" w:hAnsi="Times New Roman" w:cs="Times New Roman"/>
          <w:sz w:val="24"/>
        </w:rPr>
        <w:instrText>(20</w:instrText>
      </w:r>
      <w:r w:rsidR="00D44DAC" w:rsidRPr="00DC042C">
        <w:rPr>
          <w:rFonts w:ascii="Times New Roman" w:eastAsia="宋体" w:hAnsi="Times New Roman" w:cs="Times New Roman"/>
          <w:sz w:val="24"/>
        </w:rPr>
        <w:instrText>世纪</w:instrText>
      </w:r>
      <w:r w:rsidR="00D44DAC" w:rsidRPr="00DC042C">
        <w:rPr>
          <w:rFonts w:ascii="Times New Roman" w:eastAsia="宋体" w:hAnsi="Times New Roman" w:cs="Times New Roman"/>
          <w:sz w:val="24"/>
        </w:rPr>
        <w:instrText>60</w:instrText>
      </w:r>
      <w:r w:rsidR="00D44DAC" w:rsidRPr="00DC042C">
        <w:rPr>
          <w:rFonts w:ascii="Times New Roman" w:eastAsia="宋体" w:hAnsi="Times New Roman" w:cs="Times New Roman"/>
          <w:sz w:val="24"/>
        </w:rPr>
        <w:instrText>年代初</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的状态。受户籍制度影响城乡间的差异自</w:instrText>
      </w:r>
      <w:r w:rsidR="00D44DAC" w:rsidRPr="00DC042C">
        <w:rPr>
          <w:rFonts w:ascii="Times New Roman" w:eastAsia="宋体" w:hAnsi="Times New Roman" w:cs="Times New Roman"/>
          <w:sz w:val="24"/>
        </w:rPr>
        <w:instrText>\"50</w:instrText>
      </w:r>
      <w:r w:rsidR="00D44DAC" w:rsidRPr="00DC042C">
        <w:rPr>
          <w:rFonts w:ascii="Times New Roman" w:eastAsia="宋体" w:hAnsi="Times New Roman" w:cs="Times New Roman"/>
          <w:sz w:val="24"/>
        </w:rPr>
        <w:instrText>后</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的队列开始逐渐拉大。性别间的差异受男性和女性在不同队列间结婚率的影响</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自</w:instrText>
      </w:r>
      <w:r w:rsidR="00D44DAC" w:rsidRPr="00DC042C">
        <w:rPr>
          <w:rFonts w:ascii="Times New Roman" w:eastAsia="宋体" w:hAnsi="Times New Roman" w:cs="Times New Roman"/>
          <w:sz w:val="24"/>
        </w:rPr>
        <w:instrText>1968</w:instrText>
      </w:r>
      <w:r w:rsidR="00D44DAC" w:rsidRPr="00DC042C">
        <w:rPr>
          <w:rFonts w:ascii="Times New Roman" w:eastAsia="宋体" w:hAnsi="Times New Roman" w:cs="Times New Roman"/>
          <w:sz w:val="24"/>
        </w:rPr>
        <w:instrText>年队列逐渐分化。受过高等教育群体的幸福感一直高于其他群体</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但是这种差别自</w:instrText>
      </w:r>
      <w:r w:rsidR="00D44DAC" w:rsidRPr="00DC042C">
        <w:rPr>
          <w:rFonts w:ascii="Times New Roman" w:eastAsia="宋体" w:hAnsi="Times New Roman" w:cs="Times New Roman"/>
          <w:sz w:val="24"/>
        </w:rPr>
        <w:instrText>\"80</w:instrText>
      </w:r>
      <w:r w:rsidR="00D44DAC" w:rsidRPr="00DC042C">
        <w:rPr>
          <w:rFonts w:ascii="Times New Roman" w:eastAsia="宋体" w:hAnsi="Times New Roman" w:cs="Times New Roman"/>
          <w:sz w:val="24"/>
        </w:rPr>
        <w:instrText>后</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的队列开始呈缩小的趋势。研究显示宏观社会变迁对个体幸福感的影响会与个体的生命历程发生交互作用</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从而对人群产生分化结果。</w:instrText>
      </w:r>
      <w:r w:rsidR="00D44DAC" w:rsidRPr="00DC042C">
        <w:rPr>
          <w:rFonts w:ascii="Times New Roman" w:eastAsia="宋体" w:hAnsi="Times New Roman" w:cs="Times New Roman"/>
          <w:sz w:val="24"/>
        </w:rPr>
        <w:instrText>","container-title":"</w:instrText>
      </w:r>
      <w:r w:rsidR="00D44DAC" w:rsidRPr="00DC042C">
        <w:rPr>
          <w:rFonts w:ascii="Times New Roman" w:eastAsia="宋体" w:hAnsi="Times New Roman" w:cs="Times New Roman"/>
          <w:sz w:val="24"/>
        </w:rPr>
        <w:instrText>人口与经济</w:instrText>
      </w:r>
      <w:r w:rsidR="00D44DAC" w:rsidRPr="00DC042C">
        <w:rPr>
          <w:rFonts w:ascii="Times New Roman" w:eastAsia="宋体" w:hAnsi="Times New Roman" w:cs="Times New Roman"/>
          <w:sz w:val="24"/>
        </w:rPr>
        <w:instrText>","ISSN":"1000-4149","issue":"1","journalAbbreviation":"</w:instrText>
      </w:r>
      <w:r w:rsidR="00D44DAC" w:rsidRPr="00DC042C">
        <w:rPr>
          <w:rFonts w:ascii="Times New Roman" w:eastAsia="宋体" w:hAnsi="Times New Roman" w:cs="Times New Roman"/>
          <w:sz w:val="24"/>
        </w:rPr>
        <w:instrText>人口与经济</w:instrText>
      </w:r>
      <w:r w:rsidR="00D44DAC" w:rsidRPr="00DC042C">
        <w:rPr>
          <w:rFonts w:ascii="Times New Roman" w:eastAsia="宋体" w:hAnsi="Times New Roman" w:cs="Times New Roman"/>
          <w:sz w:val="24"/>
        </w:rPr>
        <w:instrText>","language":"zh","page":"90-102","source":"CNKI","title":"</w:instrText>
      </w:r>
      <w:r w:rsidR="00D44DAC" w:rsidRPr="00DC042C">
        <w:rPr>
          <w:rFonts w:ascii="Times New Roman" w:eastAsia="宋体" w:hAnsi="Times New Roman" w:cs="Times New Roman"/>
          <w:sz w:val="24"/>
        </w:rPr>
        <w:instrText>哪一代人更幸福</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年龄、时期和队列分析视角下中国居民主观幸福感的变迁</w:instrText>
      </w:r>
      <w:r w:rsidR="00D44DAC" w:rsidRPr="00DC042C">
        <w:rPr>
          <w:rFonts w:ascii="Times New Roman" w:eastAsia="宋体" w:hAnsi="Times New Roman" w:cs="Times New Roman"/>
          <w:sz w:val="24"/>
        </w:rPr>
        <w:instrText>","title-short":"</w:instrText>
      </w:r>
      <w:r w:rsidR="00D44DAC" w:rsidRPr="00DC042C">
        <w:rPr>
          <w:rFonts w:ascii="Times New Roman" w:eastAsia="宋体" w:hAnsi="Times New Roman" w:cs="Times New Roman"/>
          <w:sz w:val="24"/>
        </w:rPr>
        <w:instrText>哪一代人更幸福</w:instrText>
      </w:r>
      <w:r w:rsidR="00D44DAC" w:rsidRPr="00DC042C">
        <w:rPr>
          <w:rFonts w:ascii="Times New Roman" w:eastAsia="宋体" w:hAnsi="Times New Roman" w:cs="Times New Roman"/>
          <w:sz w:val="24"/>
        </w:rPr>
        <w:instrText>?","author":[{"literal":"</w:instrText>
      </w:r>
      <w:r w:rsidR="00D44DAC" w:rsidRPr="00DC042C">
        <w:rPr>
          <w:rFonts w:ascii="Times New Roman" w:eastAsia="宋体" w:hAnsi="Times New Roman" w:cs="Times New Roman"/>
          <w:sz w:val="24"/>
        </w:rPr>
        <w:instrText>李婷</w:instrText>
      </w:r>
      <w:r w:rsidR="00D44DAC" w:rsidRPr="00DC042C">
        <w:rPr>
          <w:rFonts w:ascii="Times New Roman" w:eastAsia="宋体" w:hAnsi="Times New Roman" w:cs="Times New Roman"/>
          <w:sz w:val="24"/>
        </w:rPr>
        <w:instrText xml:space="preserve">"}],"issued":{"date-parts":[["2018"]]},"citation-key":"LiTing2018"}}],"schema":"https://github.com/citation-style-language/schema/raw/master/csl-citation.json"} </w:instrText>
      </w:r>
      <w:r w:rsidRPr="00DC042C">
        <w:rPr>
          <w:rFonts w:ascii="Times New Roman" w:eastAsia="宋体" w:hAnsi="Times New Roman" w:cs="Times New Roman"/>
          <w:sz w:val="24"/>
        </w:rPr>
        <w:fldChar w:fldCharType="separate"/>
      </w:r>
      <w:r w:rsidRPr="00DC042C">
        <w:rPr>
          <w:rFonts w:ascii="Times New Roman" w:eastAsia="宋体" w:hAnsi="Times New Roman" w:cs="Times New Roman"/>
          <w:kern w:val="0"/>
          <w:sz w:val="24"/>
        </w:rPr>
        <w:t>(</w:t>
      </w:r>
      <w:r w:rsidRPr="00DC042C">
        <w:rPr>
          <w:rFonts w:ascii="Times New Roman" w:eastAsia="宋体" w:hAnsi="Times New Roman" w:cs="Times New Roman"/>
          <w:kern w:val="0"/>
          <w:sz w:val="24"/>
        </w:rPr>
        <w:t>李婷</w:t>
      </w:r>
      <w:r w:rsidRPr="00DC042C">
        <w:rPr>
          <w:rFonts w:ascii="Times New Roman" w:eastAsia="宋体" w:hAnsi="Times New Roman" w:cs="Times New Roman"/>
          <w:kern w:val="0"/>
          <w:sz w:val="24"/>
        </w:rPr>
        <w:t xml:space="preserve"> 2018)</w:t>
      </w:r>
      <w:r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w:t>
      </w:r>
      <w:r w:rsidRPr="00DC042C">
        <w:rPr>
          <w:rFonts w:ascii="Times New Roman" w:eastAsia="宋体" w:hAnsi="Times New Roman" w:cs="Times New Roman"/>
          <w:sz w:val="24"/>
        </w:rPr>
        <w:t>5</w:t>
      </w:r>
      <w:r w:rsidRPr="00DC042C">
        <w:rPr>
          <w:rFonts w:ascii="Times New Roman" w:eastAsia="宋体" w:hAnsi="Times New Roman" w:cs="Times New Roman"/>
          <w:sz w:val="24"/>
        </w:rPr>
        <w:t>年</w:t>
      </w:r>
      <w:r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{"citationID":"7UooQrMc","properties":{"formattedCitation":"(\\uc0\\u26446{}\\uc0\\u23159{}\\uc0\\u21644{}\\uc0\\u33539{}\\uc0\\u25991{}\\uc0\\u23159{} 2016)","plainCitation":"(</w:instrText>
      </w:r>
      <w:r w:rsidR="00D44DAC" w:rsidRPr="00DC042C">
        <w:rPr>
          <w:rFonts w:ascii="Times New Roman" w:eastAsia="宋体" w:hAnsi="Times New Roman" w:cs="Times New Roman"/>
          <w:sz w:val="24"/>
        </w:rPr>
        <w:instrText>李婷和范文婷</w:instrText>
      </w:r>
      <w:r w:rsidR="00D44DAC" w:rsidRPr="00DC042C">
        <w:rPr>
          <w:rFonts w:ascii="Times New Roman" w:eastAsia="宋体" w:hAnsi="Times New Roman" w:cs="Times New Roman"/>
          <w:sz w:val="24"/>
        </w:rPr>
        <w:instrText xml:space="preserve"> 2016)","noteIndex":0},"citationItems":[{"id":282,"uris":["http://zotero.org/users/7401469/items/SENXN3F9"],"itemData":{"id":282,"type":"article-journal","abstract":"</w:instrText>
      </w:r>
      <w:r w:rsidR="00D44DAC" w:rsidRPr="00DC042C">
        <w:rPr>
          <w:rFonts w:ascii="Times New Roman" w:eastAsia="宋体" w:hAnsi="Times New Roman" w:cs="Times New Roman"/>
          <w:sz w:val="24"/>
        </w:rPr>
        <w:instrText>文章利用</w:instrText>
      </w:r>
      <w:r w:rsidR="00D44DAC" w:rsidRPr="00DC042C">
        <w:rPr>
          <w:rFonts w:ascii="Times New Roman" w:eastAsia="宋体" w:hAnsi="Times New Roman" w:cs="Times New Roman"/>
          <w:sz w:val="24"/>
        </w:rPr>
        <w:instrText>CGSS 2003~2013</w:instrText>
      </w:r>
      <w:r w:rsidR="00D44DAC" w:rsidRPr="00DC042C">
        <w:rPr>
          <w:rFonts w:ascii="Times New Roman" w:eastAsia="宋体" w:hAnsi="Times New Roman" w:cs="Times New Roman"/>
          <w:sz w:val="24"/>
        </w:rPr>
        <w:instrText>年数据通过</w:instrText>
      </w:r>
      <w:r w:rsidR="00D44DAC" w:rsidRPr="00DC042C">
        <w:rPr>
          <w:rFonts w:ascii="Times New Roman" w:eastAsia="宋体" w:hAnsi="Times New Roman" w:cs="Times New Roman"/>
          <w:sz w:val="24"/>
        </w:rPr>
        <w:instrText>APC</w:instrText>
      </w:r>
      <w:r w:rsidR="00D44DAC" w:rsidRPr="00DC042C">
        <w:rPr>
          <w:rFonts w:ascii="Times New Roman" w:eastAsia="宋体" w:hAnsi="Times New Roman" w:cs="Times New Roman"/>
          <w:sz w:val="24"/>
        </w:rPr>
        <w:instrText>模型来探讨以孩子数量和性别为特征的生育行为与父母主观幸福感的动态关系。结果表明更多的孩子会对处于中青年时期的父母产生负面影响</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却会显著提升父母在老年时期的幸福感</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并且这种效应在母亲中表现更为明显。出生在</w:instrText>
      </w:r>
      <w:r w:rsidR="00D44DAC" w:rsidRPr="00DC042C">
        <w:rPr>
          <w:rFonts w:ascii="Times New Roman" w:eastAsia="宋体" w:hAnsi="Times New Roman" w:cs="Times New Roman"/>
          <w:sz w:val="24"/>
        </w:rPr>
        <w:instrText>1940</w:instrText>
      </w:r>
      <w:r w:rsidR="00D44DAC" w:rsidRPr="00DC042C">
        <w:rPr>
          <w:rFonts w:ascii="Times New Roman" w:eastAsia="宋体" w:hAnsi="Times New Roman" w:cs="Times New Roman"/>
          <w:sz w:val="24"/>
        </w:rPr>
        <w:instrText>年代的父母享受了孩子数量对其幸福感的最高正向回报</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而后随着计划生育政策的执行和人口转变的深入</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孩子数量对父母幸福感的正向影响迅速消失。此外</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对农村父母来说</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生育儿子会在其整个生命周期内产生略微正向但不显著的幸福效应</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但是对城市父母来说</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生育儿子会显著降低其在中老年后的幸福感。养育女孩并没有明显的年龄和队列趋势</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但都会为其个人的幸福感带来边际显著的正向作用。</w:instrText>
      </w:r>
      <w:r w:rsidR="00D44DAC" w:rsidRPr="00DC042C">
        <w:rPr>
          <w:rFonts w:ascii="Times New Roman" w:eastAsia="宋体" w:hAnsi="Times New Roman" w:cs="Times New Roman"/>
          <w:sz w:val="24"/>
        </w:rPr>
        <w:instrText>","container-title":"</w:instrText>
      </w:r>
      <w:r w:rsidR="00D44DAC" w:rsidRPr="00DC042C">
        <w:rPr>
          <w:rFonts w:ascii="Times New Roman" w:eastAsia="宋体" w:hAnsi="Times New Roman" w:cs="Times New Roman"/>
          <w:sz w:val="24"/>
        </w:rPr>
        <w:instrText>人口研究</w:instrText>
      </w:r>
      <w:r w:rsidR="00D44DAC" w:rsidRPr="00DC042C">
        <w:rPr>
          <w:rFonts w:ascii="Times New Roman" w:eastAsia="宋体" w:hAnsi="Times New Roman" w:cs="Times New Roman"/>
          <w:sz w:val="24"/>
        </w:rPr>
        <w:instrText>","ISSN":"1000-6087","issue":"5","journalAbbreviation":"</w:instrText>
      </w:r>
      <w:r w:rsidR="00D44DAC" w:rsidRPr="00DC042C">
        <w:rPr>
          <w:rFonts w:ascii="Times New Roman" w:eastAsia="宋体" w:hAnsi="Times New Roman" w:cs="Times New Roman"/>
          <w:sz w:val="24"/>
        </w:rPr>
        <w:instrText>人口研究</w:instrText>
      </w:r>
      <w:r w:rsidR="00D44DAC" w:rsidRPr="00DC042C">
        <w:rPr>
          <w:rFonts w:ascii="Times New Roman" w:eastAsia="宋体" w:hAnsi="Times New Roman" w:cs="Times New Roman"/>
          <w:sz w:val="24"/>
        </w:rPr>
        <w:instrText>","language":"zh","page":"6-19","source":"CNKI","title":"</w:instrText>
      </w:r>
      <w:r w:rsidR="00D44DAC" w:rsidRPr="00DC042C">
        <w:rPr>
          <w:rFonts w:ascii="Times New Roman" w:eastAsia="宋体" w:hAnsi="Times New Roman" w:cs="Times New Roman"/>
          <w:sz w:val="24"/>
        </w:rPr>
        <w:instrText>生育与主观幸福感</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基于生命周期和生命历程的视角</w:instrText>
      </w:r>
      <w:r w:rsidR="00D44DAC" w:rsidRPr="00DC042C">
        <w:rPr>
          <w:rFonts w:ascii="Times New Roman" w:eastAsia="宋体" w:hAnsi="Times New Roman" w:cs="Times New Roman"/>
          <w:sz w:val="24"/>
        </w:rPr>
        <w:instrText>","volume":"40","author":[{"literal":"</w:instrText>
      </w:r>
      <w:r w:rsidR="00D44DAC" w:rsidRPr="00DC042C">
        <w:rPr>
          <w:rFonts w:ascii="Times New Roman" w:eastAsia="宋体" w:hAnsi="Times New Roman" w:cs="Times New Roman"/>
          <w:sz w:val="24"/>
        </w:rPr>
        <w:instrText>李婷</w:instrText>
      </w:r>
      <w:r w:rsidR="00D44DAC" w:rsidRPr="00DC042C">
        <w:rPr>
          <w:rFonts w:ascii="Times New Roman" w:eastAsia="宋体" w:hAnsi="Times New Roman" w:cs="Times New Roman"/>
          <w:sz w:val="24"/>
        </w:rPr>
        <w:instrText>"},{"literal":"</w:instrText>
      </w:r>
      <w:r w:rsidR="00D44DAC" w:rsidRPr="00DC042C">
        <w:rPr>
          <w:rFonts w:ascii="Times New Roman" w:eastAsia="宋体" w:hAnsi="Times New Roman" w:cs="Times New Roman"/>
          <w:sz w:val="24"/>
        </w:rPr>
        <w:instrText>范文婷</w:instrText>
      </w:r>
      <w:r w:rsidR="00D44DAC" w:rsidRPr="00DC042C">
        <w:rPr>
          <w:rFonts w:ascii="Times New Roman" w:eastAsia="宋体" w:hAnsi="Times New Roman" w:cs="Times New Roman"/>
          <w:sz w:val="24"/>
        </w:rPr>
        <w:instrText xml:space="preserve">"}],"issued":{"date-parts":[["2016"]]},"citation-key":"LiTingFanWenTing2016"}}],"schema":"https://github.com/citation-style-language/schema/raw/master/csl-citation.json"} </w:instrText>
      </w:r>
      <w:r w:rsidRPr="00DC042C">
        <w:rPr>
          <w:rFonts w:ascii="Times New Roman" w:eastAsia="宋体" w:hAnsi="Times New Roman" w:cs="Times New Roman"/>
          <w:sz w:val="24"/>
        </w:rPr>
        <w:fldChar w:fldCharType="separate"/>
      </w:r>
      <w:r w:rsidRPr="00DC042C">
        <w:rPr>
          <w:rFonts w:ascii="Times New Roman" w:eastAsia="宋体" w:hAnsi="Times New Roman" w:cs="Times New Roman"/>
          <w:kern w:val="0"/>
          <w:sz w:val="24"/>
        </w:rPr>
        <w:t>(</w:t>
      </w:r>
      <w:r w:rsidRPr="00DC042C">
        <w:rPr>
          <w:rFonts w:ascii="Times New Roman" w:eastAsia="宋体" w:hAnsi="Times New Roman" w:cs="Times New Roman"/>
          <w:kern w:val="0"/>
          <w:sz w:val="24"/>
        </w:rPr>
        <w:t>李婷和范文婷</w:t>
      </w:r>
      <w:r w:rsidRPr="00DC042C">
        <w:rPr>
          <w:rFonts w:ascii="Times New Roman" w:eastAsia="宋体" w:hAnsi="Times New Roman" w:cs="Times New Roman"/>
          <w:kern w:val="0"/>
          <w:sz w:val="24"/>
        </w:rPr>
        <w:t xml:space="preserve"> 2016)</w:t>
      </w:r>
      <w:r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或者</w:t>
      </w:r>
      <w:r w:rsidRPr="00DC042C">
        <w:rPr>
          <w:rFonts w:ascii="Times New Roman" w:eastAsia="宋体" w:hAnsi="Times New Roman" w:cs="Times New Roman"/>
          <w:sz w:val="24"/>
        </w:rPr>
        <w:t>10</w:t>
      </w:r>
      <w:r w:rsidRPr="00DC042C">
        <w:rPr>
          <w:rFonts w:ascii="Times New Roman" w:eastAsia="宋体" w:hAnsi="Times New Roman" w:cs="Times New Roman"/>
          <w:sz w:val="24"/>
        </w:rPr>
        <w:t>年</w:t>
      </w:r>
      <w:r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{"citationID":"du9kncOK","properties":{"formattedCitation":"(Yang\\uc0\\u21644{}Land 2008)","plainCitation":"(Yang</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Land 2008)","noteIndex":0},"citationItems":[{"id":283,"uris":["http://zotero.org/users/7401469/items/942G2QLY"],"itemData":{"id":283,"type":"article-journal","abstract":"Yang and Land (2006) and Yang (forthcoming-b) developed a mixed (fixed and random) effects model for the age–period–cohort (APC) analysis of micro data sets in the form of a series of repeated cross-section sample surveys that are increasingly available to demographers. The authors compare the fixedversus random-effects model specifications for APC analysis. They use data on verbal test scores from 15 cross sections of the General Social Survey (GSS), 1974 to 2000, for substantive illustrations. Strengths and weaknesses are identified for both the random- and fixed-effects formulations. However, under each of the two data conditions studied, the random-effects hierarchical APC model is the most appropriate specification. While additional analyses and comparisons of random- and fixed-effects APC models using other data sets are necessary before generalizations can be drawn, this finding is consistent with results from other methodological studies with unbalanced data designs.","container-title":"Sociological Methods &amp; Research","DOI":"10.1177/0049124106292360","ISSN":"0049-1241","issue":"3","journalAbbreviation":"Sociol. Method. Res.","language":"en","license":"https://journals.sagepub.com/page/policies/text-and-data-mining-license","note":"publisher: SAGE Publications Inc","page":"297-326","source":"SAGE Journals","title":"Age–period–cohort analysis of repeated cross-section surveys: fixed or random effects?","title-short":"Age–period–cohort analysis of repeated cross-section surveys","volume":"36","author":[{"family":"Yang","given":"Yang"},{"family":"Land","given":"Kenneth C."}],"issued":{"date-parts":[["2008",2,1]]},"citation-key":"YangLand2008"}}],"schema":"https://github.com/citation-style-language/schema/raw/master/csl-citation.json"} </w:instrText>
      </w:r>
      <w:r w:rsidRPr="00DC042C">
        <w:rPr>
          <w:rFonts w:ascii="Times New Roman" w:eastAsia="宋体" w:hAnsi="Times New Roman" w:cs="Times New Roman"/>
          <w:sz w:val="24"/>
        </w:rPr>
        <w:fldChar w:fldCharType="separate"/>
      </w:r>
      <w:r w:rsidRPr="00DC042C">
        <w:rPr>
          <w:rFonts w:ascii="Times New Roman" w:eastAsia="宋体" w:hAnsi="Times New Roman" w:cs="Times New Roman"/>
          <w:kern w:val="0"/>
          <w:sz w:val="24"/>
        </w:rPr>
        <w:t>(Yang</w:t>
      </w:r>
      <w:r w:rsidRPr="00DC042C">
        <w:rPr>
          <w:rFonts w:ascii="Times New Roman" w:eastAsia="宋体" w:hAnsi="Times New Roman" w:cs="Times New Roman"/>
          <w:kern w:val="0"/>
          <w:sz w:val="24"/>
        </w:rPr>
        <w:t>和</w:t>
      </w:r>
      <w:r w:rsidRPr="00DC042C">
        <w:rPr>
          <w:rFonts w:ascii="Times New Roman" w:eastAsia="宋体" w:hAnsi="Times New Roman" w:cs="Times New Roman"/>
          <w:kern w:val="0"/>
          <w:sz w:val="24"/>
        </w:rPr>
        <w:t>Land 2008)</w:t>
      </w:r>
      <w:r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为一代进行划分。然而，正如曼海姆所言，纯粹时间上的同时代性并不能产生相同的世代，就像没有人会认为</w:t>
      </w:r>
      <w:r w:rsidRPr="00DC042C">
        <w:rPr>
          <w:rFonts w:ascii="Times New Roman" w:eastAsia="宋体" w:hAnsi="Times New Roman" w:cs="Times New Roman"/>
          <w:sz w:val="24"/>
        </w:rPr>
        <w:t>1800</w:t>
      </w:r>
      <w:r w:rsidRPr="00DC042C">
        <w:rPr>
          <w:rFonts w:ascii="Times New Roman" w:eastAsia="宋体" w:hAnsi="Times New Roman" w:cs="Times New Roman"/>
          <w:sz w:val="24"/>
        </w:rPr>
        <w:t>年左右的中国和德国的年轻人属于同一世代。要共享一个相同的世代位置，人们必</w:t>
      </w:r>
      <w:r w:rsidRPr="00DC042C">
        <w:rPr>
          <w:rFonts w:ascii="Times New Roman" w:eastAsia="宋体" w:hAnsi="Times New Roman" w:cs="Times New Roman"/>
          <w:sz w:val="24"/>
        </w:rPr>
        <w:lastRenderedPageBreak/>
        <w:t>须生长于同一历史的和文化的地区，有对历史和社会的共同命运的参与，才能构成一个现实世代。</w:t>
      </w:r>
      <w:r w:rsidR="002917C0" w:rsidRPr="00DC042C">
        <w:rPr>
          <w:rFonts w:ascii="Times New Roman" w:eastAsia="宋体" w:hAnsi="Times New Roman" w:cs="Times New Roman"/>
          <w:sz w:val="24"/>
        </w:rPr>
        <w:t>“</w:t>
      </w:r>
      <w:r w:rsidRPr="00DC042C">
        <w:rPr>
          <w:rFonts w:ascii="Times New Roman" w:eastAsia="宋体" w:hAnsi="Times New Roman" w:cs="Times New Roman"/>
          <w:sz w:val="24"/>
        </w:rPr>
        <w:t>同一年龄个体是在参与了他们那独特的社会和时代潮流时、主动或被动地体验到构成其新环境的力量之间的互动时，才联合成一个世代。</w:t>
      </w:r>
      <w:r w:rsidR="002917C0" w:rsidRPr="00DC042C">
        <w:rPr>
          <w:rFonts w:ascii="Times New Roman" w:eastAsia="宋体" w:hAnsi="Times New Roman" w:cs="Times New Roman"/>
          <w:sz w:val="24"/>
        </w:rPr>
        <w:t>”</w:t>
      </w:r>
      <w:r w:rsidRPr="00DC042C">
        <w:rPr>
          <w:rFonts w:ascii="Times New Roman" w:eastAsia="宋体" w:hAnsi="Times New Roman" w:cs="Times New Roman"/>
          <w:sz w:val="24"/>
        </w:rPr>
        <w:t>如</w:t>
      </w:r>
      <w:r w:rsidRPr="00DC042C">
        <w:rPr>
          <w:rFonts w:ascii="Times New Roman" w:eastAsia="宋体" w:hAnsi="Times New Roman" w:cs="Times New Roman"/>
          <w:sz w:val="24"/>
        </w:rPr>
        <w:fldChar w:fldCharType="begin"/>
      </w:r>
      <w:r w:rsidRPr="00DC042C">
        <w:rPr>
          <w:rFonts w:ascii="Times New Roman" w:eastAsia="宋体" w:hAnsi="Times New Roman" w:cs="Times New Roman"/>
          <w:sz w:val="24"/>
        </w:rPr>
        <w:instrText xml:space="preserve"> ADDIN ZOTERO_TEMP </w:instrText>
      </w:r>
      <w:r w:rsidRPr="00DC042C">
        <w:rPr>
          <w:rFonts w:ascii="Times New Roman" w:eastAsia="宋体" w:hAnsi="Times New Roman" w:cs="Times New Roman"/>
          <w:sz w:val="24"/>
        </w:rPr>
        <w:fldChar w:fldCharType="separate"/>
      </w:r>
      <w:r w:rsidRPr="00DC042C">
        <w:rPr>
          <w:rFonts w:ascii="Times New Roman" w:eastAsia="宋体" w:hAnsi="Times New Roman" w:cs="Times New Roman"/>
          <w:noProof/>
          <w:sz w:val="24"/>
        </w:rPr>
        <w:t>(Sack 2016)</w:t>
      </w:r>
      <w:r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通过对东西德不同世代持有民主观念的实验分析发现，对于较年长的群体而言，在民主德国长大的人比在西德长大的人更支持社会主义价值观，而对于</w:t>
      </w:r>
      <w:r w:rsidRPr="00DC042C">
        <w:rPr>
          <w:rFonts w:ascii="Times New Roman" w:eastAsia="宋体" w:hAnsi="Times New Roman" w:cs="Times New Roman"/>
          <w:sz w:val="24"/>
        </w:rPr>
        <w:t>1985</w:t>
      </w:r>
      <w:r w:rsidRPr="00DC042C">
        <w:rPr>
          <w:rFonts w:ascii="Times New Roman" w:eastAsia="宋体" w:hAnsi="Times New Roman" w:cs="Times New Roman"/>
          <w:sz w:val="24"/>
        </w:rPr>
        <w:t>年或之后出生的最年轻的一批人来说，由于他们在统一的德国接受了社会化教育，因此他们对自由民主和社会主义民主观的支持程度并无差异。可见，由于不同出生队列所处的社会发展条件不同，导致公民在日后形成了不同的民主价值观。因此，第二类划分标准则强调要尽可能利用现实事件所造成的世代区隔，以历史、社会</w:t>
      </w:r>
      <w:r w:rsidR="008D57B5" w:rsidRPr="00DC042C">
        <w:rPr>
          <w:rFonts w:ascii="Times New Roman" w:eastAsia="宋体" w:hAnsi="Times New Roman" w:cs="Times New Roman"/>
          <w:sz w:val="24"/>
        </w:rPr>
        <w:t>和</w:t>
      </w:r>
      <w:r w:rsidRPr="00DC042C">
        <w:rPr>
          <w:rFonts w:ascii="Times New Roman" w:eastAsia="宋体" w:hAnsi="Times New Roman" w:cs="Times New Roman"/>
          <w:sz w:val="24"/>
        </w:rPr>
        <w:t>文化的视角来进行划分。</w:t>
      </w:r>
      <w:r w:rsidRPr="00DC042C">
        <w:rPr>
          <w:rFonts w:ascii="Times New Roman" w:eastAsia="宋体" w:hAnsi="Times New Roman" w:cs="Times New Roman"/>
          <w:sz w:val="24"/>
        </w:rPr>
        <w:t xml:space="preserve"> </w:t>
      </w:r>
    </w:p>
    <w:p w14:paraId="1AAA8820" w14:textId="68B8A365" w:rsidR="00F626A7" w:rsidRPr="00DC042C" w:rsidRDefault="00865F62" w:rsidP="00A427DB">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就中国而言，从建国初期到改革开放初期，特别是出生于</w:t>
      </w:r>
      <w:r w:rsidR="00F56E3D" w:rsidRPr="00DC042C">
        <w:rPr>
          <w:rFonts w:ascii="Times New Roman" w:eastAsia="宋体" w:hAnsi="Times New Roman" w:cs="Times New Roman"/>
          <w:sz w:val="24"/>
        </w:rPr>
        <w:t>“</w:t>
      </w:r>
      <w:r w:rsidRPr="00DC042C">
        <w:rPr>
          <w:rFonts w:ascii="Times New Roman" w:eastAsia="宋体" w:hAnsi="Times New Roman" w:cs="Times New Roman"/>
          <w:sz w:val="24"/>
        </w:rPr>
        <w:t>三年自然灾害</w:t>
      </w:r>
      <w:r w:rsidR="00FC5936" w:rsidRPr="00DC042C">
        <w:rPr>
          <w:rFonts w:ascii="Times New Roman" w:eastAsia="宋体" w:hAnsi="Times New Roman" w:cs="Times New Roman"/>
          <w:sz w:val="24"/>
        </w:rPr>
        <w:t>”</w:t>
      </w:r>
      <w:r w:rsidRPr="00DC042C">
        <w:rPr>
          <w:rFonts w:ascii="Times New Roman" w:eastAsia="宋体" w:hAnsi="Times New Roman" w:cs="Times New Roman"/>
          <w:sz w:val="24"/>
        </w:rPr>
        <w:t>时期的民众产生以生存为主的意识，并对物质有较大的依赖性，出生于改革开放后期的民众由于社会经济进入飞速发展阶段，对物质依赖程度则有所下降和缓解。而那些成长于市场化改革时期的</w:t>
      </w:r>
      <w:r w:rsidR="00433A51" w:rsidRPr="00DC042C">
        <w:rPr>
          <w:rFonts w:ascii="Times New Roman" w:eastAsia="宋体" w:hAnsi="Times New Roman" w:cs="Times New Roman"/>
          <w:sz w:val="24"/>
        </w:rPr>
        <w:t>“</w:t>
      </w:r>
      <w:r w:rsidRPr="00DC042C">
        <w:rPr>
          <w:rFonts w:ascii="Times New Roman" w:eastAsia="宋体" w:hAnsi="Times New Roman" w:cs="Times New Roman"/>
          <w:sz w:val="24"/>
        </w:rPr>
        <w:t>80</w:t>
      </w:r>
      <w:r w:rsidRPr="00DC042C">
        <w:rPr>
          <w:rFonts w:ascii="Times New Roman" w:eastAsia="宋体" w:hAnsi="Times New Roman" w:cs="Times New Roman"/>
          <w:sz w:val="24"/>
        </w:rPr>
        <w:t>后</w:t>
      </w:r>
      <w:r w:rsidR="00433A51" w:rsidRPr="00DC042C">
        <w:rPr>
          <w:rFonts w:ascii="Times New Roman" w:eastAsia="宋体" w:hAnsi="Times New Roman" w:cs="Times New Roman"/>
          <w:sz w:val="24"/>
        </w:rPr>
        <w:t>”</w:t>
      </w:r>
      <w:r w:rsidR="00433A51" w:rsidRPr="00DC042C">
        <w:rPr>
          <w:rFonts w:ascii="Times New Roman" w:eastAsia="宋体" w:hAnsi="Times New Roman" w:cs="Times New Roman"/>
          <w:sz w:val="24"/>
        </w:rPr>
        <w:t>、</w:t>
      </w:r>
      <w:r w:rsidR="00433A51" w:rsidRPr="00DC042C">
        <w:rPr>
          <w:rFonts w:ascii="Times New Roman" w:eastAsia="宋体" w:hAnsi="Times New Roman" w:cs="Times New Roman"/>
          <w:sz w:val="24"/>
        </w:rPr>
        <w:t>“</w:t>
      </w:r>
      <w:r w:rsidRPr="00DC042C">
        <w:rPr>
          <w:rFonts w:ascii="Times New Roman" w:eastAsia="宋体" w:hAnsi="Times New Roman" w:cs="Times New Roman"/>
          <w:sz w:val="24"/>
        </w:rPr>
        <w:t>90</w:t>
      </w:r>
      <w:r w:rsidRPr="00DC042C">
        <w:rPr>
          <w:rFonts w:ascii="Times New Roman" w:eastAsia="宋体" w:hAnsi="Times New Roman" w:cs="Times New Roman"/>
          <w:sz w:val="24"/>
        </w:rPr>
        <w:t>后</w:t>
      </w:r>
      <w:r w:rsidR="00433A51" w:rsidRPr="00DC042C">
        <w:rPr>
          <w:rFonts w:ascii="Times New Roman" w:eastAsia="宋体" w:hAnsi="Times New Roman" w:cs="Times New Roman"/>
          <w:sz w:val="24"/>
        </w:rPr>
        <w:t>”</w:t>
      </w:r>
      <w:r w:rsidRPr="00DC042C">
        <w:rPr>
          <w:rFonts w:ascii="Times New Roman" w:eastAsia="宋体" w:hAnsi="Times New Roman" w:cs="Times New Roman"/>
          <w:sz w:val="24"/>
        </w:rPr>
        <w:t>及</w:t>
      </w:r>
      <w:r w:rsidR="00433A51" w:rsidRPr="00DC042C">
        <w:rPr>
          <w:rFonts w:ascii="Times New Roman" w:eastAsia="宋体" w:hAnsi="Times New Roman" w:cs="Times New Roman"/>
          <w:sz w:val="24"/>
        </w:rPr>
        <w:t>“</w:t>
      </w:r>
      <w:r w:rsidRPr="00DC042C">
        <w:rPr>
          <w:rFonts w:ascii="Times New Roman" w:eastAsia="宋体" w:hAnsi="Times New Roman" w:cs="Times New Roman"/>
          <w:sz w:val="24"/>
        </w:rPr>
        <w:t>00</w:t>
      </w:r>
      <w:r w:rsidRPr="00DC042C">
        <w:rPr>
          <w:rFonts w:ascii="Times New Roman" w:eastAsia="宋体" w:hAnsi="Times New Roman" w:cs="Times New Roman"/>
          <w:sz w:val="24"/>
        </w:rPr>
        <w:t>后</w:t>
      </w:r>
      <w:r w:rsidR="00433A51" w:rsidRPr="00DC042C">
        <w:rPr>
          <w:rFonts w:ascii="Times New Roman" w:eastAsia="宋体" w:hAnsi="Times New Roman" w:cs="Times New Roman"/>
          <w:sz w:val="24"/>
        </w:rPr>
        <w:t>”</w:t>
      </w:r>
      <w:r w:rsidRPr="00DC042C">
        <w:rPr>
          <w:rFonts w:ascii="Times New Roman" w:eastAsia="宋体" w:hAnsi="Times New Roman" w:cs="Times New Roman"/>
          <w:sz w:val="24"/>
        </w:rPr>
        <w:t>的世代群体更是生活在物质条件较为丰富的时代，他们的生活方式、消费习惯、艺术审美以及价值取向都不同于前几代人，能够勇于表达自己的观点和追求应有的社会公平正义，表现出对后物质主义价值观的追求与倾向性。</w:t>
      </w:r>
      <w:r w:rsidR="008E6C5C" w:rsidRPr="00DC042C">
        <w:rPr>
          <w:rFonts w:ascii="Times New Roman" w:eastAsia="宋体" w:hAnsi="Times New Roman" w:cs="Times New Roman"/>
          <w:sz w:val="24"/>
        </w:rPr>
        <w:t>据此</w:t>
      </w:r>
      <w:r w:rsidRPr="00DC042C">
        <w:rPr>
          <w:rFonts w:ascii="Times New Roman" w:eastAsia="宋体" w:hAnsi="Times New Roman" w:cs="Times New Roman"/>
          <w:sz w:val="24"/>
        </w:rPr>
        <w:t>，</w:t>
      </w:r>
      <w:r w:rsidR="008F0DBE" w:rsidRPr="00DC042C">
        <w:rPr>
          <w:rFonts w:ascii="Times New Roman" w:eastAsia="宋体" w:hAnsi="Times New Roman" w:cs="Times New Roman"/>
          <w:sz w:val="24"/>
        </w:rPr>
        <w:t>有学者</w:t>
      </w:r>
      <w:r w:rsidRPr="00DC042C">
        <w:rPr>
          <w:rFonts w:ascii="Times New Roman" w:eastAsia="宋体" w:hAnsi="Times New Roman" w:cs="Times New Roman"/>
          <w:sz w:val="24"/>
        </w:rPr>
        <w:t>将中国划分为</w:t>
      </w:r>
      <w:r w:rsidRPr="00DC042C">
        <w:rPr>
          <w:rFonts w:ascii="Times New Roman" w:eastAsia="宋体" w:hAnsi="Times New Roman" w:cs="Times New Roman"/>
          <w:sz w:val="24"/>
        </w:rPr>
        <w:t>“</w:t>
      </w:r>
      <w:r w:rsidRPr="00DC042C">
        <w:rPr>
          <w:rFonts w:ascii="Times New Roman" w:eastAsia="宋体" w:hAnsi="Times New Roman" w:cs="Times New Roman"/>
          <w:sz w:val="24"/>
        </w:rPr>
        <w:t>建国前</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三年自然灾害</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改革开放后</w:t>
      </w:r>
      <w:r w:rsidRPr="00DC042C">
        <w:rPr>
          <w:rFonts w:ascii="Times New Roman" w:eastAsia="宋体" w:hAnsi="Times New Roman" w:cs="Times New Roman"/>
          <w:sz w:val="24"/>
        </w:rPr>
        <w:t>”</w:t>
      </w:r>
      <w:r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{"citationID":"cRDaC9RF","properties":{"formattedCitation":"(\\uc0\\u21556{}\\uc0\\u26195{}\\uc0\\u21018{}\\uc0\\u21644{}\\uc0\\u26446{}\\uc0\\u26195{}\\uc0\\u20809{} 2021; \\uc0\\u24464{}\\uc0\\u24310{}\\uc0\\u36745{}\\uc0\\u21644{}\\uc0\\u36182{}\\uc0\\u19996{}\\uc0\\u40527{} 2024)","plainCitation":"(</w:instrText>
      </w:r>
      <w:r w:rsidR="00D44DAC" w:rsidRPr="00DC042C">
        <w:rPr>
          <w:rFonts w:ascii="Times New Roman" w:eastAsia="宋体" w:hAnsi="Times New Roman" w:cs="Times New Roman"/>
          <w:sz w:val="24"/>
        </w:rPr>
        <w:instrText>吴晓刚和李晓光</w:instrText>
      </w:r>
      <w:r w:rsidR="00D44DAC" w:rsidRPr="00DC042C">
        <w:rPr>
          <w:rFonts w:ascii="Times New Roman" w:eastAsia="宋体" w:hAnsi="Times New Roman" w:cs="Times New Roman"/>
          <w:sz w:val="24"/>
        </w:rPr>
        <w:instrText xml:space="preserve"> 2021; </w:instrText>
      </w:r>
      <w:r w:rsidR="00D44DAC" w:rsidRPr="00DC042C">
        <w:rPr>
          <w:rFonts w:ascii="Times New Roman" w:eastAsia="宋体" w:hAnsi="Times New Roman" w:cs="Times New Roman"/>
          <w:sz w:val="24"/>
        </w:rPr>
        <w:instrText>徐延辉和赖东鹏</w:instrText>
      </w:r>
      <w:r w:rsidR="00D44DAC" w:rsidRPr="00DC042C">
        <w:rPr>
          <w:rFonts w:ascii="Times New Roman" w:eastAsia="宋体" w:hAnsi="Times New Roman" w:cs="Times New Roman"/>
          <w:sz w:val="24"/>
        </w:rPr>
        <w:instrText xml:space="preserve"> 2024)","noteIndex":0},"citationItems":[{"id":209,"uris":["http://zotero.org/users/7401469/items/FN7JEK6L"],"itemData":{"id":209,"type":"article-journal","abstract":"</w:instrText>
      </w:r>
      <w:r w:rsidR="00D44DAC" w:rsidRPr="00DC042C">
        <w:rPr>
          <w:rFonts w:ascii="Times New Roman" w:eastAsia="宋体" w:hAnsi="Times New Roman" w:cs="Times New Roman"/>
          <w:sz w:val="24"/>
        </w:rPr>
        <w:instrText>国家认同是铸牢中华民族共同体意识的情感基础</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对加强民族团结和增强国家凝聚力具有重要作用。本文利用世界价值观调查数据考察中国民众国家认同的变迁趋势</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观测到一定的年龄、时期和世代效应特征。研究发现</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第一</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个体的国家认同随年龄增长呈现逐渐上升的变迁趋势</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第二</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国家认同在</w:instrText>
      </w:r>
      <w:r w:rsidR="00D44DAC" w:rsidRPr="00DC042C">
        <w:rPr>
          <w:rFonts w:ascii="Times New Roman" w:eastAsia="宋体" w:hAnsi="Times New Roman" w:cs="Times New Roman"/>
          <w:sz w:val="24"/>
        </w:rPr>
        <w:instrText>1995—2018</w:instrText>
      </w:r>
      <w:r w:rsidR="00D44DAC" w:rsidRPr="00DC042C">
        <w:rPr>
          <w:rFonts w:ascii="Times New Roman" w:eastAsia="宋体" w:hAnsi="Times New Roman" w:cs="Times New Roman"/>
          <w:sz w:val="24"/>
        </w:rPr>
        <w:instrText>年呈</w:instrText>
      </w:r>
      <w:r w:rsidR="00D44DAC" w:rsidRPr="00DC042C">
        <w:rPr>
          <w:rFonts w:ascii="Times New Roman" w:eastAsia="宋体" w:hAnsi="Times New Roman" w:cs="Times New Roman"/>
          <w:sz w:val="24"/>
        </w:rPr>
        <w:instrText>“V”</w:instrText>
      </w:r>
      <w:r w:rsidR="00D44DAC" w:rsidRPr="00DC042C">
        <w:rPr>
          <w:rFonts w:ascii="Times New Roman" w:eastAsia="宋体" w:hAnsi="Times New Roman" w:cs="Times New Roman"/>
          <w:sz w:val="24"/>
        </w:rPr>
        <w:instrText>型变动趋势</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其中</w:instrText>
      </w:r>
      <w:r w:rsidR="00D44DAC" w:rsidRPr="00DC042C">
        <w:rPr>
          <w:rFonts w:ascii="Times New Roman" w:eastAsia="宋体" w:hAnsi="Times New Roman" w:cs="Times New Roman"/>
          <w:sz w:val="24"/>
        </w:rPr>
        <w:instrText>1995—2007</w:instrText>
      </w:r>
      <w:r w:rsidR="00D44DAC" w:rsidRPr="00DC042C">
        <w:rPr>
          <w:rFonts w:ascii="Times New Roman" w:eastAsia="宋体" w:hAnsi="Times New Roman" w:cs="Times New Roman"/>
          <w:sz w:val="24"/>
        </w:rPr>
        <w:instrText>年呈下降趋势</w:instrText>
      </w:r>
      <w:r w:rsidR="00D44DAC" w:rsidRPr="00DC042C">
        <w:rPr>
          <w:rFonts w:ascii="Times New Roman" w:eastAsia="宋体" w:hAnsi="Times New Roman" w:cs="Times New Roman"/>
          <w:sz w:val="24"/>
        </w:rPr>
        <w:instrText>,2008—2018</w:instrText>
      </w:r>
      <w:r w:rsidR="00D44DAC" w:rsidRPr="00DC042C">
        <w:rPr>
          <w:rFonts w:ascii="Times New Roman" w:eastAsia="宋体" w:hAnsi="Times New Roman" w:cs="Times New Roman"/>
          <w:sz w:val="24"/>
        </w:rPr>
        <w:instrText>年呈上升趋势</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第三</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不同世代的成长环境对个体的国家认同构建具有深远影响</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改革开放后出生世代的国家认同呈现先下降后上升的变迁趋势。以上发现对理解转型社会的国家认同变迁具有重要意义。</w:instrText>
      </w:r>
      <w:r w:rsidR="00D44DAC" w:rsidRPr="00DC042C">
        <w:rPr>
          <w:rFonts w:ascii="Times New Roman" w:eastAsia="宋体" w:hAnsi="Times New Roman" w:cs="Times New Roman"/>
          <w:sz w:val="24"/>
        </w:rPr>
        <w:instrText>","container-title":"</w:instrText>
      </w:r>
      <w:r w:rsidR="00D44DAC" w:rsidRPr="00DC042C">
        <w:rPr>
          <w:rFonts w:ascii="Times New Roman" w:eastAsia="宋体" w:hAnsi="Times New Roman" w:cs="Times New Roman"/>
          <w:sz w:val="24"/>
        </w:rPr>
        <w:instrText>社会学研究</w:instrText>
      </w:r>
      <w:r w:rsidR="00D44DAC" w:rsidRPr="00DC042C">
        <w:rPr>
          <w:rFonts w:ascii="Times New Roman" w:eastAsia="宋体" w:hAnsi="Times New Roman" w:cs="Times New Roman"/>
          <w:sz w:val="24"/>
        </w:rPr>
        <w:instrText>","ISSN":"1002-5936","issue":"2","language":"zh-CN","page":"88-110+228","source":"CNKI","title":"</w:instrText>
      </w:r>
      <w:r w:rsidR="00D44DAC" w:rsidRPr="00DC042C">
        <w:rPr>
          <w:rFonts w:ascii="Times New Roman" w:eastAsia="宋体" w:hAnsi="Times New Roman" w:cs="Times New Roman"/>
          <w:sz w:val="24"/>
        </w:rPr>
        <w:instrText>转型中国的国家认同变迁趋势研究</w:instrText>
      </w:r>
      <w:r w:rsidR="00D44DAC" w:rsidRPr="00DC042C">
        <w:rPr>
          <w:rFonts w:ascii="Times New Roman" w:eastAsia="宋体" w:hAnsi="Times New Roman" w:cs="Times New Roman"/>
          <w:sz w:val="24"/>
        </w:rPr>
        <w:instrText>","volume":"39","author":[{"literal":"</w:instrText>
      </w:r>
      <w:r w:rsidR="00D44DAC" w:rsidRPr="00DC042C">
        <w:rPr>
          <w:rFonts w:ascii="Times New Roman" w:eastAsia="宋体" w:hAnsi="Times New Roman" w:cs="Times New Roman"/>
          <w:sz w:val="24"/>
        </w:rPr>
        <w:instrText>徐延辉</w:instrText>
      </w:r>
      <w:r w:rsidR="00D44DAC" w:rsidRPr="00DC042C">
        <w:rPr>
          <w:rFonts w:ascii="Times New Roman" w:eastAsia="宋体" w:hAnsi="Times New Roman" w:cs="Times New Roman"/>
          <w:sz w:val="24"/>
        </w:rPr>
        <w:instrText>"},{"literal":"</w:instrText>
      </w:r>
      <w:r w:rsidR="00D44DAC" w:rsidRPr="00DC042C">
        <w:rPr>
          <w:rFonts w:ascii="Times New Roman" w:eastAsia="宋体" w:hAnsi="Times New Roman" w:cs="Times New Roman"/>
          <w:sz w:val="24"/>
        </w:rPr>
        <w:instrText>赖东鹏</w:instrText>
      </w:r>
      <w:r w:rsidR="00D44DAC" w:rsidRPr="00DC042C">
        <w:rPr>
          <w:rFonts w:ascii="Times New Roman" w:eastAsia="宋体" w:hAnsi="Times New Roman" w:cs="Times New Roman"/>
          <w:sz w:val="24"/>
        </w:rPr>
        <w:instrText>"}],"issued":{"date-parts":[["2024"]]},"citation-key":"XuYanHuiLaiDongPeng2024"}},{"id":137,"uris":["http://zotero.org/users/7401469/items/59JGYI3I"],"itemData":{"id":137,"type":"article-journal","abstract":"</w:instrText>
      </w:r>
      <w:r w:rsidR="00D44DAC" w:rsidRPr="00DC042C">
        <w:rPr>
          <w:rFonts w:ascii="Times New Roman" w:eastAsia="宋体" w:hAnsi="Times New Roman" w:cs="Times New Roman"/>
          <w:sz w:val="24"/>
        </w:rPr>
        <w:instrText>劳动力市场</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就业难</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日渐成为一个现实而紧迫的问题。伴随着过去半个世纪全球性的教育扩张</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教育匹配问题</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特别是其中的过度教育问题</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已出现在不同国家的劳动力市场中。聚焦中国城市劳动力市场的教育不匹配现象</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基于</w:instrText>
      </w:r>
      <w:r w:rsidR="00D44DAC" w:rsidRPr="00DC042C">
        <w:rPr>
          <w:rFonts w:ascii="Times New Roman" w:eastAsia="宋体" w:hAnsi="Times New Roman" w:cs="Times New Roman"/>
          <w:sz w:val="24"/>
        </w:rPr>
        <w:instrText>2003—2017</w:instrText>
      </w:r>
      <w:r w:rsidR="00D44DAC" w:rsidRPr="00DC042C">
        <w:rPr>
          <w:rFonts w:ascii="Times New Roman" w:eastAsia="宋体" w:hAnsi="Times New Roman" w:cs="Times New Roman"/>
          <w:sz w:val="24"/>
        </w:rPr>
        <w:instrText>年中国综合社会调查数据</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使用年龄</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时期</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世代模型评估教育匹配的变迁趋势</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分析发现</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首先</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伴随中国职业结构的升级</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过度教育整体呈现下降趋势</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时期效应</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。其次</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伴随着义务教育的普及和高等教育的扩招</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过度教育随着出生世代呈现快速上升趋势</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世代效应</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。最后</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一旦个体的教育与劳动力市场的岗位形成错配</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将会成为个体职业生涯中的一种长期性现象。这些发现对大力推进教育强国、建设与高质量发展相协调的教育体系、加强教育与劳动力市场的连接与匹配、实现</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人尽其才</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具有重要的理论价值和政策启示。</w:instrText>
      </w:r>
      <w:r w:rsidR="00D44DAC" w:rsidRPr="00DC042C">
        <w:rPr>
          <w:rFonts w:ascii="Times New Roman" w:eastAsia="宋体" w:hAnsi="Times New Roman" w:cs="Times New Roman"/>
          <w:sz w:val="24"/>
        </w:rPr>
        <w:instrText>","container-title":"</w:instrText>
      </w:r>
      <w:r w:rsidR="00D44DAC" w:rsidRPr="00DC042C">
        <w:rPr>
          <w:rFonts w:ascii="Times New Roman" w:eastAsia="宋体" w:hAnsi="Times New Roman" w:cs="Times New Roman"/>
          <w:sz w:val="24"/>
        </w:rPr>
        <w:instrText>中国社会科学</w:instrText>
      </w:r>
      <w:r w:rsidR="00D44DAC" w:rsidRPr="00DC042C">
        <w:rPr>
          <w:rFonts w:ascii="Times New Roman" w:eastAsia="宋体" w:hAnsi="Times New Roman" w:cs="Times New Roman"/>
          <w:sz w:val="24"/>
        </w:rPr>
        <w:instrText>","ISSN":"1002-4921","issue":"2","journalAbbreviation":"</w:instrText>
      </w:r>
      <w:r w:rsidR="00D44DAC" w:rsidRPr="00DC042C">
        <w:rPr>
          <w:rFonts w:ascii="Times New Roman" w:eastAsia="宋体" w:hAnsi="Times New Roman" w:cs="Times New Roman"/>
          <w:sz w:val="24"/>
        </w:rPr>
        <w:instrText>中国社会科学</w:instrText>
      </w:r>
      <w:r w:rsidR="00D44DAC" w:rsidRPr="00DC042C">
        <w:rPr>
          <w:rFonts w:ascii="Times New Roman" w:eastAsia="宋体" w:hAnsi="Times New Roman" w:cs="Times New Roman"/>
          <w:sz w:val="24"/>
        </w:rPr>
        <w:instrText>","language":"zh","page":"102-122, 206-207","source":"CNKI","title":"</w:instrText>
      </w:r>
      <w:r w:rsidR="00D44DAC" w:rsidRPr="00DC042C">
        <w:rPr>
          <w:rFonts w:ascii="Times New Roman" w:eastAsia="宋体" w:hAnsi="Times New Roman" w:cs="Times New Roman"/>
          <w:sz w:val="24"/>
        </w:rPr>
        <w:instrText>中国城市劳动力市场中教育匹配的变迁趋势</w:instrText>
      </w:r>
      <w:r w:rsidR="00D44DAC" w:rsidRPr="00DC042C">
        <w:rPr>
          <w:rFonts w:ascii="Times New Roman" w:eastAsia="宋体" w:hAnsi="Times New Roman" w:cs="Times New Roman"/>
          <w:sz w:val="24"/>
        </w:rPr>
        <w:instrText>——</w:instrText>
      </w:r>
      <w:r w:rsidR="00D44DAC" w:rsidRPr="00DC042C">
        <w:rPr>
          <w:rFonts w:ascii="Times New Roman" w:eastAsia="宋体" w:hAnsi="Times New Roman" w:cs="Times New Roman"/>
          <w:sz w:val="24"/>
        </w:rPr>
        <w:instrText>基于年龄、时期和世代效应的动态分析</w:instrText>
      </w:r>
      <w:r w:rsidR="00D44DAC" w:rsidRPr="00DC042C">
        <w:rPr>
          <w:rFonts w:ascii="Times New Roman" w:eastAsia="宋体" w:hAnsi="Times New Roman" w:cs="Times New Roman"/>
          <w:sz w:val="24"/>
        </w:rPr>
        <w:instrText>","author":[{"literal":"</w:instrText>
      </w:r>
      <w:r w:rsidR="00D44DAC" w:rsidRPr="00DC042C">
        <w:rPr>
          <w:rFonts w:ascii="Times New Roman" w:eastAsia="宋体" w:hAnsi="Times New Roman" w:cs="Times New Roman"/>
          <w:sz w:val="24"/>
        </w:rPr>
        <w:instrText>吴晓刚</w:instrText>
      </w:r>
      <w:r w:rsidR="00D44DAC" w:rsidRPr="00DC042C">
        <w:rPr>
          <w:rFonts w:ascii="Times New Roman" w:eastAsia="宋体" w:hAnsi="Times New Roman" w:cs="Times New Roman"/>
          <w:sz w:val="24"/>
        </w:rPr>
        <w:instrText>"},{"literal":"</w:instrText>
      </w:r>
      <w:r w:rsidR="00D44DAC" w:rsidRPr="00DC042C">
        <w:rPr>
          <w:rFonts w:ascii="Times New Roman" w:eastAsia="宋体" w:hAnsi="Times New Roman" w:cs="Times New Roman"/>
          <w:sz w:val="24"/>
        </w:rPr>
        <w:instrText>李晓光</w:instrText>
      </w:r>
      <w:r w:rsidR="00D44DAC" w:rsidRPr="00DC042C">
        <w:rPr>
          <w:rFonts w:ascii="Times New Roman" w:eastAsia="宋体" w:hAnsi="Times New Roman" w:cs="Times New Roman"/>
          <w:sz w:val="24"/>
        </w:rPr>
        <w:instrText xml:space="preserve">"}],"issued":{"date-parts":[["2021"]]},"citation-key":"WuXiaoGangLiXiaoGuang2021"}}],"schema":"https://github.com/citation-style-language/schema/raw/master/csl-citation.json"} </w:instrText>
      </w:r>
      <w:r w:rsidRPr="00DC042C">
        <w:rPr>
          <w:rFonts w:ascii="Times New Roman" w:eastAsia="宋体" w:hAnsi="Times New Roman" w:cs="Times New Roman"/>
          <w:sz w:val="24"/>
        </w:rPr>
        <w:fldChar w:fldCharType="separate"/>
      </w:r>
      <w:r w:rsidRPr="00DC042C">
        <w:rPr>
          <w:rFonts w:ascii="Times New Roman" w:eastAsia="宋体" w:hAnsi="Times New Roman" w:cs="Times New Roman"/>
          <w:kern w:val="0"/>
          <w:sz w:val="24"/>
        </w:rPr>
        <w:t>(</w:t>
      </w:r>
      <w:r w:rsidRPr="00DC042C">
        <w:rPr>
          <w:rFonts w:ascii="Times New Roman" w:eastAsia="宋体" w:hAnsi="Times New Roman" w:cs="Times New Roman"/>
          <w:kern w:val="0"/>
          <w:sz w:val="24"/>
        </w:rPr>
        <w:t>吴晓刚和李晓光</w:t>
      </w:r>
      <w:r w:rsidRPr="00DC042C">
        <w:rPr>
          <w:rFonts w:ascii="Times New Roman" w:eastAsia="宋体" w:hAnsi="Times New Roman" w:cs="Times New Roman"/>
          <w:kern w:val="0"/>
          <w:sz w:val="24"/>
        </w:rPr>
        <w:t xml:space="preserve"> 2021; </w:t>
      </w:r>
      <w:r w:rsidRPr="00DC042C">
        <w:rPr>
          <w:rFonts w:ascii="Times New Roman" w:eastAsia="宋体" w:hAnsi="Times New Roman" w:cs="Times New Roman"/>
          <w:kern w:val="0"/>
          <w:sz w:val="24"/>
        </w:rPr>
        <w:t>徐延辉和赖东鹏</w:t>
      </w:r>
      <w:r w:rsidRPr="00DC042C">
        <w:rPr>
          <w:rFonts w:ascii="Times New Roman" w:eastAsia="宋体" w:hAnsi="Times New Roman" w:cs="Times New Roman"/>
          <w:kern w:val="0"/>
          <w:sz w:val="24"/>
        </w:rPr>
        <w:t xml:space="preserve"> 2024)</w:t>
      </w:r>
      <w:r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；也有学者以重大的经济事件为界，将中国划分为</w:t>
      </w:r>
      <w:r w:rsidRPr="00DC042C">
        <w:rPr>
          <w:rFonts w:ascii="Times New Roman" w:eastAsia="宋体" w:hAnsi="Times New Roman" w:cs="Times New Roman"/>
          <w:sz w:val="24"/>
        </w:rPr>
        <w:t>“</w:t>
      </w:r>
      <w:r w:rsidRPr="00DC042C">
        <w:rPr>
          <w:rFonts w:ascii="Times New Roman" w:eastAsia="宋体" w:hAnsi="Times New Roman" w:cs="Times New Roman"/>
          <w:sz w:val="24"/>
        </w:rPr>
        <w:t>改革前（</w:t>
      </w:r>
      <w:r w:rsidRPr="00DC042C">
        <w:rPr>
          <w:rFonts w:ascii="Times New Roman" w:eastAsia="宋体" w:hAnsi="Times New Roman" w:cs="Times New Roman"/>
          <w:sz w:val="24"/>
        </w:rPr>
        <w:t>1978</w:t>
      </w:r>
      <w:r w:rsidRPr="00DC042C">
        <w:rPr>
          <w:rFonts w:ascii="Times New Roman" w:eastAsia="宋体" w:hAnsi="Times New Roman" w:cs="Times New Roman"/>
          <w:sz w:val="24"/>
        </w:rPr>
        <w:t>年以前）</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改革期（</w:t>
      </w:r>
      <w:r w:rsidRPr="00DC042C">
        <w:rPr>
          <w:rFonts w:ascii="Times New Roman" w:eastAsia="宋体" w:hAnsi="Times New Roman" w:cs="Times New Roman"/>
          <w:sz w:val="24"/>
        </w:rPr>
        <w:t>1978</w:t>
      </w:r>
      <w:r w:rsidRPr="00DC042C">
        <w:rPr>
          <w:rFonts w:ascii="Times New Roman" w:eastAsia="宋体" w:hAnsi="Times New Roman" w:cs="Times New Roman"/>
          <w:sz w:val="24"/>
        </w:rPr>
        <w:t>年</w:t>
      </w:r>
      <w:r w:rsidRPr="00DC042C">
        <w:rPr>
          <w:rFonts w:ascii="Times New Roman" w:eastAsia="宋体" w:hAnsi="Times New Roman" w:cs="Times New Roman"/>
          <w:sz w:val="24"/>
        </w:rPr>
        <w:t>-1989</w:t>
      </w:r>
      <w:r w:rsidRPr="00DC042C">
        <w:rPr>
          <w:rFonts w:ascii="Times New Roman" w:eastAsia="宋体" w:hAnsi="Times New Roman" w:cs="Times New Roman"/>
          <w:sz w:val="24"/>
        </w:rPr>
        <w:t>年）</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改革中（</w:t>
      </w:r>
      <w:r w:rsidRPr="00DC042C">
        <w:rPr>
          <w:rFonts w:ascii="Times New Roman" w:eastAsia="宋体" w:hAnsi="Times New Roman" w:cs="Times New Roman"/>
          <w:sz w:val="24"/>
        </w:rPr>
        <w:t>1989</w:t>
      </w:r>
      <w:r w:rsidRPr="00DC042C">
        <w:rPr>
          <w:rFonts w:ascii="Times New Roman" w:eastAsia="宋体" w:hAnsi="Times New Roman" w:cs="Times New Roman"/>
          <w:sz w:val="24"/>
        </w:rPr>
        <w:t>年以后）</w:t>
      </w:r>
      <w:r w:rsidRPr="00DC042C">
        <w:rPr>
          <w:rFonts w:ascii="Times New Roman" w:eastAsia="宋体" w:hAnsi="Times New Roman" w:cs="Times New Roman"/>
          <w:sz w:val="24"/>
        </w:rPr>
        <w:t>”</w:t>
      </w:r>
      <w:r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{"citationID":"fcKMrnti","properties":{"formattedCitation":"(Lu\\uc0\\u21644{}Shi 2015)","plainCitation":"(Lu</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Shi 2015)","noteIndex":0},"citationItems":[{"id":202,"uris":["http://zotero.org/users/7401469/items/3LAPWQ82"],"itemData":{"id":202,"type":"article-journal","abstract":"The purpose of this paper is twofold. First, we propose a theoretical framework to examine popular democratic conceptions in societies with limited experiences of democratic politics. Second, following this framework, we use new survey instruments to investigate the origins and consequences of popular democratic conceptions in mainland China, with particular emphasis on how the Chinese government indoctrinates its people with a guardianship discourse on democracy to disguise its authoritarian nature. Using national survey data, this paper demonstrates that the Chinese government has effectively taken advantage of its regulated education and media systems, as well as its lingering Confucian and Leninist traditions, to promote and indoctrinate its people with the guardianship discourse. A majority of Chinese citizens indeed understand democracy following this particular discourse and, thus, perceive the Chinese government as more or less a democracy.","archive":"Q2","call-number":"2.2322","collection-title":"</w:instrText>
      </w:r>
      <w:r w:rsidR="00D44DAC" w:rsidRPr="00DC042C">
        <w:rPr>
          <w:rFonts w:ascii="Times New Roman" w:eastAsia="宋体" w:hAnsi="Times New Roman" w:cs="Times New Roman"/>
          <w:sz w:val="24"/>
        </w:rPr>
        <w:instrText>无</w:instrText>
      </w:r>
      <w:r w:rsidR="00D44DAC" w:rsidRPr="00DC042C">
        <w:rPr>
          <w:rFonts w:ascii="Times New Roman" w:eastAsia="宋体" w:hAnsi="Times New Roman" w:cs="Times New Roman"/>
          <w:sz w:val="24"/>
        </w:rPr>
        <w:instrText xml:space="preserve">","container-title":"International Political Science Review","DOI":"10.1177/0192512114551304","ISSN":"0192-5121","issue":"1","journalAbbreviation":"International Political Science Review","language":"en","license":"2.6481","note":"publisher: SAGE Publications Ltd","page":"20-41","source":"ResearchGate","title":"The battle of ideas and discourses before democratic transition: Different democratic conceptions in authoritarian China","title-short":"The battle of ideas and discourses before democratic transition","volume":"36","author":[{"family":"Lu","given":"Jie"},{"family":"Shi","given":"Tianjian"}],"issued":{"date-parts":[["2015",1,1]]},"citation-key":"LuShi2015"}}],"schema":"https://github.com/citation-style-language/schema/raw/master/csl-citation.json"} </w:instrText>
      </w:r>
      <w:r w:rsidRPr="00DC042C">
        <w:rPr>
          <w:rFonts w:ascii="Times New Roman" w:eastAsia="宋体" w:hAnsi="Times New Roman" w:cs="Times New Roman"/>
          <w:sz w:val="24"/>
        </w:rPr>
        <w:fldChar w:fldCharType="separate"/>
      </w:r>
      <w:r w:rsidRPr="00DC042C">
        <w:rPr>
          <w:rFonts w:ascii="Times New Roman" w:eastAsia="宋体" w:hAnsi="Times New Roman" w:cs="Times New Roman"/>
          <w:kern w:val="0"/>
          <w:sz w:val="24"/>
        </w:rPr>
        <w:t>(Lu</w:t>
      </w:r>
      <w:r w:rsidRPr="00DC042C">
        <w:rPr>
          <w:rFonts w:ascii="Times New Roman" w:eastAsia="宋体" w:hAnsi="Times New Roman" w:cs="Times New Roman"/>
          <w:kern w:val="0"/>
          <w:sz w:val="24"/>
        </w:rPr>
        <w:t>和</w:t>
      </w:r>
      <w:r w:rsidRPr="00DC042C">
        <w:rPr>
          <w:rFonts w:ascii="Times New Roman" w:eastAsia="宋体" w:hAnsi="Times New Roman" w:cs="Times New Roman"/>
          <w:kern w:val="0"/>
          <w:sz w:val="24"/>
        </w:rPr>
        <w:t>Shi 2015)</w:t>
      </w:r>
      <w:r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；也有人根据社会重大事件将中国世代划分为</w:t>
      </w:r>
      <w:r w:rsidRPr="00DC042C">
        <w:rPr>
          <w:rFonts w:ascii="Times New Roman" w:eastAsia="宋体" w:hAnsi="Times New Roman" w:cs="Times New Roman"/>
          <w:sz w:val="24"/>
        </w:rPr>
        <w:t>“</w:t>
      </w:r>
      <w:r w:rsidRPr="00DC042C">
        <w:rPr>
          <w:rFonts w:ascii="Times New Roman" w:eastAsia="宋体" w:hAnsi="Times New Roman" w:cs="Times New Roman"/>
          <w:sz w:val="24"/>
        </w:rPr>
        <w:t>抗日战争（</w:t>
      </w:r>
      <w:r w:rsidRPr="00DC042C">
        <w:rPr>
          <w:rFonts w:ascii="Times New Roman" w:eastAsia="宋体" w:hAnsi="Times New Roman" w:cs="Times New Roman"/>
          <w:sz w:val="24"/>
        </w:rPr>
        <w:t>1931-1945</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解放战争（</w:t>
      </w:r>
      <w:r w:rsidRPr="00DC042C">
        <w:rPr>
          <w:rFonts w:ascii="Times New Roman" w:eastAsia="宋体" w:hAnsi="Times New Roman" w:cs="Times New Roman"/>
          <w:sz w:val="24"/>
        </w:rPr>
        <w:t>1945-1949</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三年饥荒（</w:t>
      </w:r>
      <w:r w:rsidRPr="00DC042C">
        <w:rPr>
          <w:rFonts w:ascii="Times New Roman" w:eastAsia="宋体" w:hAnsi="Times New Roman" w:cs="Times New Roman"/>
          <w:sz w:val="24"/>
        </w:rPr>
        <w:t>1959-1961</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文化大革命（</w:t>
      </w:r>
      <w:r w:rsidRPr="00DC042C">
        <w:rPr>
          <w:rFonts w:ascii="Times New Roman" w:eastAsia="宋体" w:hAnsi="Times New Roman" w:cs="Times New Roman"/>
          <w:sz w:val="24"/>
        </w:rPr>
        <w:t>1966-1976</w:t>
      </w:r>
      <w:r w:rsidRPr="00DC042C">
        <w:rPr>
          <w:rFonts w:ascii="Times New Roman" w:eastAsia="宋体" w:hAnsi="Times New Roman" w:cs="Times New Roman"/>
          <w:sz w:val="24"/>
        </w:rPr>
        <w:t>年）</w:t>
      </w:r>
      <w:r w:rsidRPr="00DC042C">
        <w:rPr>
          <w:rFonts w:ascii="Times New Roman" w:eastAsia="宋体" w:hAnsi="Times New Roman" w:cs="Times New Roman"/>
          <w:sz w:val="24"/>
        </w:rPr>
        <w:t>”</w:t>
      </w:r>
      <w:r w:rsidRPr="00DC042C">
        <w:rPr>
          <w:rFonts w:ascii="Times New Roman" w:eastAsia="宋体" w:hAnsi="Times New Roman" w:cs="Times New Roman"/>
          <w:sz w:val="24"/>
        </w:rPr>
        <w:t>等</w:t>
      </w:r>
      <w:r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{"citationID":"rM1hVHn1","properties":{"formattedCitation":"(Wang 2007)","plainCitation":"(Wang 2007)","noteIndex":0},"citationItems":[{"id":180,"uris":["http://zotero.org/users/7401469/items/G2SC6QR7"],"itemData":{"id":180,"type":"article-journal","abstract":"It is clear that public support for democracy is high in China. Public opinion surveys show that more than 90% of Chinese citizens believe that having a democracy is good. But the majority is not yet ready for a major effort towards democratization because they still see economic growth and social stability as more important than freedom of speech, political participation, and other democratic rights. However, more and more people are growing up with the belief that political rights and freedom supersede economic wellbeing or other materialist goals. In 15–20 years, Chinese society will be dominated by people with such beliefs. We can be cautiously optimistic about the prospects for democratic change in China.","container-title":"Journal of Contemporary China","DOI":"10.1080/10670560701562283","ISSN":"1067-0564","issue":"53","note":"publisher: Routledge\n_eprint: https://doi.org/10.1080/10670560701562283","page":"561-579","source":"Taylor and Francis+NEJM","title":"Public Support for Democracy in China","volume":"16","author":[{"family":"Wang","given":"Zhengxu"}],"issued":{"date-parts":[["2007",11,1]]},"citation-key":"Wang2007"}}],"schema":"https://github.com/citation-style-language/schema/raw/master/csl-citation.json"} </w:instrText>
      </w:r>
      <w:r w:rsidRPr="00DC042C">
        <w:rPr>
          <w:rFonts w:ascii="Times New Roman" w:eastAsia="宋体" w:hAnsi="Times New Roman" w:cs="Times New Roman"/>
          <w:sz w:val="24"/>
        </w:rPr>
        <w:fldChar w:fldCharType="separate"/>
      </w:r>
      <w:r w:rsidRPr="00DC042C">
        <w:rPr>
          <w:rFonts w:ascii="Times New Roman" w:eastAsia="宋体" w:hAnsi="Times New Roman" w:cs="Times New Roman"/>
          <w:noProof/>
          <w:sz w:val="24"/>
        </w:rPr>
        <w:t>(Wang 2007)</w:t>
      </w:r>
      <w:r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。为了尽可能贴近经济发展对民主观念的变化的影响，本文借鉴</w:t>
      </w:r>
      <w:r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{"citationID":"C1t8wx9j","properties":{"formattedCitation":"(Su, Lien\\uc0\\u21644{}Yao 2022)","plainCitation":"(Su, Lien</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Yao 2022)","noteIndex":0},"citationItems":[{"id":127,"uris":["http://zotero.org/users/7401469/items/WW37MHZE"],"itemData":{"id":127,"type":"article-journal","abstract":"This paper introduces a Bayesian multilevel model based on the age-period-cohort framework to examine Chinese happiness. Using 8 waves of the Chinese General Social Survey (CGSS) data between 2005–2015, the model not only solves the co-linearity problem with weakly informative priors and explicit assumptions, it also produces more computationally stable results. Our estimation results show how Chinese happiness changes in an individual’s life circle and how one’s life experience is accumulated to her/his happiness with cognitive development. We identify some different generation patterns and explain generation differences in happiness across the various birth years with narratives of historical events. This paper contributes to existing studies both theoretically and methodologically. The novel modeling strategy and the analytical framework which assisted with historical narratives altogether explain better the age, period, and cohort effects on Chinese happiness.","container-title":"International Review of Economics &amp; Finance","DOI":"10.1016/j.iref.2021.09.018","ISSN":"10590560","journalAbbreviation":"International Review of Economics &amp; Finance","language":"en","page":"191-205","source":"DOI.org (Crossref)","title":"Economic growth and happiness in China: A Bayesian multilevel age-period-cohort analysis based on the CGSS data 2005–2015","title-short":"Economic growth and happiness in China","volume":"77","author":[{"family":"Su","given":"Yu-Sung"},{"family":"Lien","given":"Donald"},{"family":"Yao","given":"Yuling"}],"issued":{"date-parts":[["2022",1]]},"citation-key":"SuEtAl2022"}}],"schema":"https://github.com/citation-style-language/schema/raw/master/csl-citation.json"} </w:instrText>
      </w:r>
      <w:r w:rsidRPr="00DC042C">
        <w:rPr>
          <w:rFonts w:ascii="Times New Roman" w:eastAsia="宋体" w:hAnsi="Times New Roman" w:cs="Times New Roman"/>
          <w:sz w:val="24"/>
        </w:rPr>
        <w:fldChar w:fldCharType="separate"/>
      </w:r>
      <w:r w:rsidRPr="00DC042C">
        <w:rPr>
          <w:rFonts w:ascii="Times New Roman" w:eastAsia="宋体" w:hAnsi="Times New Roman" w:cs="Times New Roman"/>
          <w:kern w:val="0"/>
          <w:sz w:val="24"/>
        </w:rPr>
        <w:t>(Su, Lien</w:t>
      </w:r>
      <w:r w:rsidRPr="00DC042C">
        <w:rPr>
          <w:rFonts w:ascii="Times New Roman" w:eastAsia="宋体" w:hAnsi="Times New Roman" w:cs="Times New Roman"/>
          <w:kern w:val="0"/>
          <w:sz w:val="24"/>
        </w:rPr>
        <w:t>和</w:t>
      </w:r>
      <w:r w:rsidRPr="00DC042C">
        <w:rPr>
          <w:rFonts w:ascii="Times New Roman" w:eastAsia="宋体" w:hAnsi="Times New Roman" w:cs="Times New Roman"/>
          <w:kern w:val="0"/>
          <w:sz w:val="24"/>
        </w:rPr>
        <w:t>Yao 2022)</w:t>
      </w:r>
      <w:r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的划分方式，将中国人划分为</w:t>
      </w:r>
      <w:r w:rsidRPr="00DC042C">
        <w:rPr>
          <w:rFonts w:ascii="Times New Roman" w:eastAsia="宋体" w:hAnsi="Times New Roman" w:cs="Times New Roman"/>
          <w:sz w:val="24"/>
        </w:rPr>
        <w:t>“</w:t>
      </w:r>
      <w:r w:rsidRPr="00DC042C">
        <w:rPr>
          <w:rFonts w:ascii="Times New Roman" w:eastAsia="宋体" w:hAnsi="Times New Roman" w:cs="Times New Roman"/>
          <w:sz w:val="24"/>
        </w:rPr>
        <w:t>战争的一代（</w:t>
      </w:r>
      <w:r w:rsidRPr="00DC042C">
        <w:rPr>
          <w:rFonts w:ascii="Times New Roman" w:eastAsia="宋体" w:hAnsi="Times New Roman" w:cs="Times New Roman"/>
          <w:sz w:val="24"/>
        </w:rPr>
        <w:t>1912-1945</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失落的一代（</w:t>
      </w:r>
      <w:r w:rsidRPr="00DC042C">
        <w:rPr>
          <w:rFonts w:ascii="Times New Roman" w:eastAsia="宋体" w:hAnsi="Times New Roman" w:cs="Times New Roman"/>
          <w:sz w:val="24"/>
        </w:rPr>
        <w:t>1945-1960</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幸运的一代（</w:t>
      </w:r>
      <w:r w:rsidRPr="00DC042C">
        <w:rPr>
          <w:rFonts w:ascii="Times New Roman" w:eastAsia="宋体" w:hAnsi="Times New Roman" w:cs="Times New Roman"/>
          <w:sz w:val="24"/>
        </w:rPr>
        <w:t>1961-1970</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转型的一代（</w:t>
      </w:r>
      <w:r w:rsidRPr="00DC042C">
        <w:rPr>
          <w:rFonts w:ascii="Times New Roman" w:eastAsia="宋体" w:hAnsi="Times New Roman" w:cs="Times New Roman"/>
          <w:sz w:val="24"/>
        </w:rPr>
        <w:t>1971-1980</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单孩的一代（</w:t>
      </w:r>
      <w:r w:rsidRPr="00DC042C">
        <w:rPr>
          <w:rFonts w:ascii="Times New Roman" w:eastAsia="宋体" w:hAnsi="Times New Roman" w:cs="Times New Roman"/>
          <w:sz w:val="24"/>
        </w:rPr>
        <w:t>1981-2001</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Pr="00DC042C">
        <w:rPr>
          <w:rFonts w:ascii="Times New Roman" w:eastAsia="宋体" w:hAnsi="Times New Roman" w:cs="Times New Roman"/>
          <w:sz w:val="24"/>
        </w:rPr>
        <w:t>。</w:t>
      </w:r>
    </w:p>
    <w:p w14:paraId="696F8C45" w14:textId="1B34E59B" w:rsidR="00865F62" w:rsidRPr="00DC042C" w:rsidRDefault="00865F62" w:rsidP="00F626A7">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现有关于出生队列的民主观念研究主要使用重复横截面的数据进行估计，并没有将年龄、时期和队列这三种效应都纳入模型中，从而并不清楚出生年份分组的效应是否真正反映了特定历史时期的社会化效应，而不是特定调查年份的生物</w:t>
      </w:r>
      <w:r w:rsidRPr="00DC042C">
        <w:rPr>
          <w:rFonts w:ascii="Times New Roman" w:eastAsia="宋体" w:hAnsi="Times New Roman" w:cs="Times New Roman"/>
          <w:sz w:val="24"/>
        </w:rPr>
        <w:lastRenderedPageBreak/>
        <w:t>衰老和</w:t>
      </w:r>
      <w:r w:rsidRPr="00DC042C">
        <w:rPr>
          <w:rFonts w:ascii="Times New Roman" w:eastAsia="宋体" w:hAnsi="Times New Roman" w:cs="Times New Roman"/>
          <w:sz w:val="24"/>
        </w:rPr>
        <w:t>/</w:t>
      </w:r>
      <w:r w:rsidRPr="00DC042C">
        <w:rPr>
          <w:rFonts w:ascii="Times New Roman" w:eastAsia="宋体" w:hAnsi="Times New Roman" w:cs="Times New Roman"/>
          <w:sz w:val="24"/>
        </w:rPr>
        <w:t>或不同背景影响的效应。为了分离出年龄和时间段的混杂效应、破除三者之间的相互干扰因素、得出</w:t>
      </w:r>
      <w:r w:rsidRPr="00DC042C">
        <w:rPr>
          <w:rFonts w:ascii="Times New Roman" w:eastAsia="宋体" w:hAnsi="Times New Roman" w:cs="Times New Roman"/>
          <w:sz w:val="24"/>
        </w:rPr>
        <w:t>“</w:t>
      </w:r>
      <w:r w:rsidRPr="00DC042C">
        <w:rPr>
          <w:rFonts w:ascii="Times New Roman" w:eastAsia="宋体" w:hAnsi="Times New Roman" w:cs="Times New Roman"/>
          <w:sz w:val="24"/>
        </w:rPr>
        <w:t>纯</w:t>
      </w:r>
      <w:r w:rsidRPr="00DC042C">
        <w:rPr>
          <w:rFonts w:ascii="Times New Roman" w:eastAsia="宋体" w:hAnsi="Times New Roman" w:cs="Times New Roman"/>
          <w:sz w:val="24"/>
        </w:rPr>
        <w:t>”</w:t>
      </w:r>
      <w:r w:rsidRPr="00DC042C">
        <w:rPr>
          <w:rFonts w:ascii="Times New Roman" w:eastAsia="宋体" w:hAnsi="Times New Roman" w:cs="Times New Roman"/>
          <w:sz w:val="24"/>
        </w:rPr>
        <w:t>队列效应，本文采用了</w:t>
      </w:r>
      <w:r w:rsidRPr="00DC042C">
        <w:rPr>
          <w:rFonts w:ascii="Times New Roman" w:eastAsia="宋体" w:hAnsi="Times New Roman" w:cs="Times New Roman"/>
          <w:sz w:val="24"/>
        </w:rPr>
        <w:t>Age-Period-Cohort</w:t>
      </w:r>
      <w:r w:rsidRPr="00DC042C">
        <w:rPr>
          <w:rFonts w:ascii="Times New Roman" w:eastAsia="宋体" w:hAnsi="Times New Roman" w:cs="Times New Roman"/>
          <w:sz w:val="24"/>
        </w:rPr>
        <w:t>模型。图</w:t>
      </w:r>
      <w:r w:rsidRPr="00DC042C">
        <w:rPr>
          <w:rFonts w:ascii="Times New Roman" w:eastAsia="宋体" w:hAnsi="Times New Roman" w:cs="Times New Roman"/>
          <w:sz w:val="24"/>
        </w:rPr>
        <w:t>1</w:t>
      </w:r>
      <w:r w:rsidRPr="00DC042C">
        <w:rPr>
          <w:rFonts w:ascii="Times New Roman" w:eastAsia="宋体" w:hAnsi="Times New Roman" w:cs="Times New Roman"/>
          <w:sz w:val="24"/>
        </w:rPr>
        <w:t>中清晰地表明，如果采用传统方法比较民主观念的世代差异，即比较不同时代间民主观念的均值，我们可以看到无论是程序性民主观念还是功利性民主观念，两者都是呈现出下降趋势。但我们无法排除这究竟是年龄带来的生命周期效应还是世代效应，如果新老群体在民主观念上的差异反映的只是一种内在趋势，即人们随着年龄的增长会变得日益不那么物质，因而带来绩效性民主的下降。如果是这样的话，那么随着时间的增长，年轻群体的民主观念最终会变得与年老群体一摸一样，而不构成国家的整体性转变。然而，通过采用</w:t>
      </w:r>
      <w:r w:rsidRPr="00DC042C">
        <w:rPr>
          <w:rFonts w:ascii="Times New Roman" w:eastAsia="宋体" w:hAnsi="Times New Roman" w:cs="Times New Roman"/>
          <w:sz w:val="24"/>
        </w:rPr>
        <w:t>APC</w:t>
      </w:r>
      <w:r w:rsidRPr="00DC042C">
        <w:rPr>
          <w:rFonts w:ascii="Times New Roman" w:eastAsia="宋体" w:hAnsi="Times New Roman" w:cs="Times New Roman"/>
          <w:sz w:val="24"/>
        </w:rPr>
        <w:t>方法隔离出年龄和时期的混杂效应后，我们发现，虽然功利性民主观念的确呈现出下降趋势，但不同世代并没有显著差别。与此相反，程序性民主观念却呈现出显著上升趋势，这意味着从长期来看，中国公众的程序性民主观念是在增加的。</w:t>
      </w:r>
    </w:p>
    <w:p w14:paraId="77651FEF" w14:textId="77777777" w:rsidR="00865F62" w:rsidRPr="00DC042C" w:rsidRDefault="00865F62" w:rsidP="00A427DB">
      <w:pPr>
        <w:spacing w:line="360" w:lineRule="auto"/>
        <w:ind w:firstLineChars="200" w:firstLine="480"/>
        <w:jc w:val="center"/>
        <w:rPr>
          <w:rFonts w:ascii="Times New Roman" w:eastAsia="宋体" w:hAnsi="Times New Roman" w:cs="Times New Roman"/>
          <w:sz w:val="24"/>
        </w:rPr>
      </w:pPr>
      <w:r w:rsidRPr="00DC042C">
        <w:rPr>
          <w:rFonts w:ascii="Times New Roman" w:eastAsia="宋体" w:hAnsi="Times New Roman" w:cs="Times New Roman"/>
          <w:noProof/>
          <w:sz w:val="24"/>
        </w:rPr>
        <w:drawing>
          <wp:inline distT="0" distB="0" distL="0" distR="0" wp14:anchorId="45374D05" wp14:editId="75928D1C">
            <wp:extent cx="3364706" cy="3364706"/>
            <wp:effectExtent l="0" t="0" r="1270" b="1270"/>
            <wp:docPr id="6730445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44513" name="图片 673044513"/>
                    <pic:cNvPicPr/>
                  </pic:nvPicPr>
                  <pic:blipFill>
                    <a:blip r:embed="rId5"/>
                    <a:stretch>
                      <a:fillRect/>
                    </a:stretch>
                  </pic:blipFill>
                  <pic:spPr>
                    <a:xfrm>
                      <a:off x="0" y="0"/>
                      <a:ext cx="3369811" cy="3369811"/>
                    </a:xfrm>
                    <a:prstGeom prst="rect">
                      <a:avLst/>
                    </a:prstGeom>
                  </pic:spPr>
                </pic:pic>
              </a:graphicData>
            </a:graphic>
          </wp:inline>
        </w:drawing>
      </w:r>
    </w:p>
    <w:p w14:paraId="7D87111A" w14:textId="77777777" w:rsidR="00865F62" w:rsidRPr="00DC042C" w:rsidRDefault="00865F62" w:rsidP="00865F62">
      <w:pPr>
        <w:spacing w:line="360" w:lineRule="auto"/>
        <w:ind w:firstLineChars="200" w:firstLine="480"/>
        <w:rPr>
          <w:rFonts w:ascii="Times New Roman" w:eastAsia="宋体" w:hAnsi="Times New Roman" w:cs="Times New Roman"/>
          <w:sz w:val="24"/>
        </w:rPr>
      </w:pPr>
    </w:p>
    <w:p w14:paraId="41A80742" w14:textId="77777777" w:rsidR="00865F62" w:rsidRPr="00DC042C" w:rsidRDefault="00865F62" w:rsidP="00A427DB">
      <w:pPr>
        <w:spacing w:line="360" w:lineRule="auto"/>
        <w:ind w:firstLineChars="200" w:firstLine="480"/>
        <w:jc w:val="center"/>
        <w:rPr>
          <w:rFonts w:ascii="Times New Roman" w:eastAsia="宋体" w:hAnsi="Times New Roman" w:cs="Times New Roman"/>
          <w:sz w:val="24"/>
        </w:rPr>
      </w:pPr>
      <w:r w:rsidRPr="00DC042C">
        <w:rPr>
          <w:rFonts w:ascii="Times New Roman" w:eastAsia="宋体" w:hAnsi="Times New Roman" w:cs="Times New Roman"/>
          <w:noProof/>
          <w:sz w:val="24"/>
        </w:rPr>
        <w:lastRenderedPageBreak/>
        <w:drawing>
          <wp:inline distT="0" distB="0" distL="0" distR="0" wp14:anchorId="123C5247" wp14:editId="2F2D1EDF">
            <wp:extent cx="3691897" cy="4864894"/>
            <wp:effectExtent l="0" t="0" r="3810" b="0"/>
            <wp:docPr id="714973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73664" name="图片 714973664"/>
                    <pic:cNvPicPr/>
                  </pic:nvPicPr>
                  <pic:blipFill>
                    <a:blip r:embed="rId6"/>
                    <a:stretch>
                      <a:fillRect/>
                    </a:stretch>
                  </pic:blipFill>
                  <pic:spPr>
                    <a:xfrm>
                      <a:off x="0" y="0"/>
                      <a:ext cx="3703416" cy="4880073"/>
                    </a:xfrm>
                    <a:prstGeom prst="rect">
                      <a:avLst/>
                    </a:prstGeom>
                  </pic:spPr>
                </pic:pic>
              </a:graphicData>
            </a:graphic>
          </wp:inline>
        </w:drawing>
      </w:r>
    </w:p>
    <w:p w14:paraId="662B4FB5" w14:textId="77777777" w:rsidR="00865F62" w:rsidRPr="00DC042C" w:rsidRDefault="00865F62" w:rsidP="00865F62">
      <w:pPr>
        <w:spacing w:line="360" w:lineRule="auto"/>
        <w:ind w:firstLineChars="200" w:firstLine="480"/>
        <w:rPr>
          <w:rFonts w:ascii="Times New Roman" w:eastAsia="宋体" w:hAnsi="Times New Roman" w:cs="Times New Roman"/>
          <w:sz w:val="24"/>
        </w:rPr>
      </w:pPr>
    </w:p>
    <w:p w14:paraId="296D74EB" w14:textId="32480EBA" w:rsidR="001478C0" w:rsidRPr="00DC042C" w:rsidRDefault="001478C0" w:rsidP="0044413A">
      <w:pPr>
        <w:spacing w:line="360" w:lineRule="auto"/>
        <w:rPr>
          <w:rFonts w:ascii="Times New Roman" w:eastAsia="宋体" w:hAnsi="Times New Roman" w:cs="Times New Roman"/>
          <w:sz w:val="24"/>
        </w:rPr>
      </w:pPr>
      <w:r w:rsidRPr="00DC042C">
        <w:rPr>
          <w:rFonts w:ascii="Times New Roman" w:eastAsia="宋体" w:hAnsi="Times New Roman" w:cs="Times New Roman"/>
          <w:sz w:val="24"/>
        </w:rPr>
        <w:t>4.3</w:t>
      </w:r>
      <w:r w:rsidR="007B2173" w:rsidRPr="00DC042C">
        <w:rPr>
          <w:rFonts w:ascii="Times New Roman" w:eastAsia="宋体" w:hAnsi="Times New Roman" w:cs="Times New Roman"/>
          <w:sz w:val="24"/>
        </w:rPr>
        <w:t xml:space="preserve"> </w:t>
      </w:r>
      <w:r w:rsidR="006E0B47" w:rsidRPr="00DC042C">
        <w:rPr>
          <w:rFonts w:ascii="Times New Roman" w:eastAsia="宋体" w:hAnsi="Times New Roman" w:cs="Times New Roman"/>
          <w:sz w:val="24"/>
        </w:rPr>
        <w:t>中介效应</w:t>
      </w:r>
    </w:p>
    <w:p w14:paraId="560522E0" w14:textId="66DCD6D3" w:rsidR="008D3211" w:rsidRPr="00DC042C" w:rsidRDefault="001478C0" w:rsidP="006E76D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由于本研究的目标不仅是估计经济发展对代际民主观念差异的影响，更是要探明产生影响的具体过程，因此本文采用中介分析来评估潜在机制</w:t>
      </w:r>
      <w:r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{"citationID":"TLGggMDp","properties":{"formattedCitation":"(Imai\\uc0\\u31561{} 2014; Imai, Keele\\uc0\\u21644{}Tingley 2010)","plainCitation":"(Imai</w:instrText>
      </w:r>
      <w:r w:rsidR="00D44DAC" w:rsidRPr="00DC042C">
        <w:rPr>
          <w:rFonts w:ascii="Times New Roman" w:eastAsia="宋体" w:hAnsi="Times New Roman" w:cs="Times New Roman"/>
          <w:sz w:val="24"/>
        </w:rPr>
        <w:instrText>等</w:instrText>
      </w:r>
      <w:r w:rsidR="00D44DAC" w:rsidRPr="00DC042C">
        <w:rPr>
          <w:rFonts w:ascii="Times New Roman" w:eastAsia="宋体" w:hAnsi="Times New Roman" w:cs="Times New Roman"/>
          <w:sz w:val="24"/>
        </w:rPr>
        <w:instrText xml:space="preserve"> 2014; Imai, Keele</w:instrText>
      </w:r>
      <w:r w:rsidR="00D44DAC" w:rsidRPr="00DC042C">
        <w:rPr>
          <w:rFonts w:ascii="Times New Roman" w:eastAsia="宋体" w:hAnsi="Times New Roman" w:cs="Times New Roman"/>
          <w:sz w:val="24"/>
        </w:rPr>
        <w:instrText>和</w:instrText>
      </w:r>
      <w:r w:rsidR="00D44DAC" w:rsidRPr="00DC042C">
        <w:rPr>
          <w:rFonts w:ascii="Times New Roman" w:eastAsia="宋体" w:hAnsi="Times New Roman" w:cs="Times New Roman"/>
          <w:sz w:val="24"/>
        </w:rPr>
        <w:instrText xml:space="preserve">Tingley 2010)","dontUpdate":true,"noteIndex":0},"citationItems":[{"id":1190,"uris":["http://zotero.org/users/7401469/items/7YGPZ5L8"],"itemData":{"id":1190,"type":"article-journal","abstract":"Mediation analysis has been extensively applied in psychological and other social science research. A number of methodologists have recently developed a formal theoretical framework for mediation analysis from a modern causal inference perspective. In Imai, Keele, and Tingley (2010), we have offered such an approach to causal mediation analysis that formalizes identification, estimation, and sensitivity analysis in a single framework. This approach has been used by a number of substantive researchers, and in subsequent work we have also further extended it to more complex settings and developed new research designs. In an insightful article, Pearl (2014) proposed an alternative approach that is based on a set of assumptions weaker than ours. In this comment, we demonstrate that the theoretical differences between our identification assumptions and his alternative conditions are likely to be of little practical relevance in the substantive research settings faced by most psychologists and other social scientists. We also show that our proposed estimation algorithms can be easily applied in the situations discussed in Pearl (2014). The methods discussed in this comment and many more are implemented via mediation, an open-source software (Tingley, Yamamoto, Hirose, Keele, &amp; Imai, 2013).","container-title":"Psychological Methods","DOI":"10.1037/met0000021","ISSN":"1939-1463, 1082-989X","issue":"4","journalAbbreviation":"Psychological Methods","language":"en","page":"482-487","source":"DOI.org (Crossref)","title":"Comment on Pearl: Practical implications of theoretical results for causal mediation analysis.","title-short":"Comment on Pearl","volume":"19","author":[{"family":"Imai","given":"Kosuke"},{"family":"Keele","given":"Luke"},{"family":"Tingley","given":"Dustin"},{"family":"Yamamoto","given":"Teppei"}],"issued":{"date-parts":[["2014"]]},"citation-key":"ImaiEtAl2014"}},{"id":1191,"uris":["http://zotero.org/users/7401469/items/ND2SCY2H"],"itemData":{"id":1191,"type":"article-journal","abstract":"Traditionally in the social sciences, causal mediation analysis has been formulated, understood, and implemented within the framework of linear structural equation models. We argue and demonstrate that this is problematic for 3 reasons: the lack of a general deﬁnition of causal mediation effects independent of a particular statistical model, the inability to specify the key identiﬁcation assumption, and the difﬁculty of extending the framework to nonlinear models. In this article, we propose an alternative approach that overcomes these limitations. Our approach is general because it offers the deﬁnition, identiﬁcation, estimation, and sensitivity analysis of causal mediation effects without reference to any speciﬁc statistical model. Further, our approach explicitly links these 4 elements closely together within a single framework. As a result, the proposed framework can accommodate linear and nonlinear relationships, parametric and nonparametric models, continuous and discrete mediators, and various types of outcome variables. The general deﬁnition and identiﬁcation result also allow us to develop sensitivity analysis in the context of commonly used models, which enables applied researchers to formally assess the robustness of their empirical conclusions to violations of the key assumption. We illustrate our approach by applying it to the Job Search Intervention Study. We also offer easy-to-use software that implements all our proposed methods.","container-title":"Psychological Methods","DOI":"10.1037/a0020761","ISSN":"1939-1463, 1082-989X","issue":"4","journalAbbreviation":"Psychological Methods","language":"en","page":"309-334","source":"DOI.org (Crossref)","title":"A general approach to causal mediation analysis.","volume":"15","author":[{"family":"Imai","given":"Kosuke"},{"family":"Keele","given":"Luke"},{"family":"Tingley","given":"Dustin"}],"issued":{"date-parts":[["2010"]]},"citation-key":"ImaiEtAl2010"}}],"schema":"https://github.com/citation-style-language/schema/raw/master/csl-citation.json"} </w:instrText>
      </w:r>
      <w:r w:rsidRPr="00DC042C">
        <w:rPr>
          <w:rFonts w:ascii="Times New Roman" w:eastAsia="宋体" w:hAnsi="Times New Roman" w:cs="Times New Roman"/>
          <w:sz w:val="24"/>
        </w:rPr>
        <w:fldChar w:fldCharType="separate"/>
      </w:r>
      <w:r w:rsidRPr="00DC042C">
        <w:rPr>
          <w:rFonts w:ascii="Times New Roman" w:eastAsia="宋体" w:hAnsi="Times New Roman" w:cs="Times New Roman"/>
          <w:kern w:val="0"/>
          <w:sz w:val="24"/>
        </w:rPr>
        <w:t>(Imaietal.</w:t>
      </w:r>
      <w:r w:rsidRPr="00DC042C">
        <w:rPr>
          <w:rFonts w:ascii="Times New Roman" w:eastAsia="宋体" w:hAnsi="Times New Roman" w:cs="Times New Roman"/>
          <w:kern w:val="0"/>
          <w:sz w:val="24"/>
        </w:rPr>
        <w:t>，</w:t>
      </w:r>
      <w:r w:rsidRPr="00DC042C">
        <w:rPr>
          <w:rFonts w:ascii="Times New Roman" w:eastAsia="宋体" w:hAnsi="Times New Roman" w:cs="Times New Roman"/>
          <w:kern w:val="0"/>
          <w:sz w:val="24"/>
        </w:rPr>
        <w:t>2014)</w:t>
      </w:r>
      <w:r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。首先，我们检验了经济发展对民主观念变化的影响，即经济发展的提高会带来程序性民主观念的增强；其次，我们检验性别平等、社会容忍度、</w:t>
      </w:r>
      <w:r w:rsidR="001F1441" w:rsidRPr="00DC042C">
        <w:rPr>
          <w:rFonts w:ascii="Times New Roman" w:eastAsia="宋体" w:hAnsi="Times New Roman" w:cs="Times New Roman"/>
          <w:sz w:val="24"/>
        </w:rPr>
        <w:t>私有化</w:t>
      </w:r>
      <w:r w:rsidRPr="00DC042C">
        <w:rPr>
          <w:rFonts w:ascii="Times New Roman" w:eastAsia="宋体" w:hAnsi="Times New Roman" w:cs="Times New Roman"/>
          <w:sz w:val="24"/>
        </w:rPr>
        <w:t>和淡化权威的中介效应，即经济发展在多大程度上通过上述</w:t>
      </w:r>
      <w:r w:rsidRPr="00DC042C">
        <w:rPr>
          <w:rFonts w:ascii="Times New Roman" w:eastAsia="宋体" w:hAnsi="Times New Roman" w:cs="Times New Roman"/>
          <w:sz w:val="24"/>
        </w:rPr>
        <w:t>4</w:t>
      </w:r>
      <w:r w:rsidRPr="00DC042C">
        <w:rPr>
          <w:rFonts w:ascii="Times New Roman" w:eastAsia="宋体" w:hAnsi="Times New Roman" w:cs="Times New Roman"/>
          <w:sz w:val="24"/>
        </w:rPr>
        <w:t>种中介作用于民主观念。此外，为了充分捕捉经济发展可以同时影响上述所有中介变量这一事实，我们在估计每条路径时，都在同一模型中控制了其他路径的影响。当然，许多其他因素（如教育、性别、社会阶层等）也可能对民主观念产生影响。为了排除这些干扰因素，我们在中介分析过程中加入了与第一步相同的控制变量。因此，通过对于不同时期的经济发展状况如何塑造公民所持有的民主观念，以及这些世代差异效应的可持续性如何，我们可以获得新的见解</w:t>
      </w:r>
      <w:r w:rsidR="00842A27" w:rsidRPr="00DC042C">
        <w:rPr>
          <w:rFonts w:ascii="Times New Roman" w:eastAsia="宋体" w:hAnsi="Times New Roman" w:cs="Times New Roman"/>
          <w:sz w:val="24"/>
        </w:rPr>
        <w:t>。</w:t>
      </w:r>
    </w:p>
    <w:p w14:paraId="7B46A723" w14:textId="77777777" w:rsidR="001478C0" w:rsidRPr="00DC042C" w:rsidRDefault="001478C0" w:rsidP="00DB7851">
      <w:pPr>
        <w:spacing w:line="360" w:lineRule="auto"/>
        <w:rPr>
          <w:rFonts w:ascii="Times New Roman" w:eastAsia="宋体" w:hAnsi="Times New Roman" w:cs="Times New Roman"/>
          <w:sz w:val="24"/>
        </w:rPr>
      </w:pPr>
      <w:r w:rsidRPr="00DC042C">
        <w:rPr>
          <w:rFonts w:ascii="Times New Roman" w:eastAsia="宋体" w:hAnsi="Times New Roman" w:cs="Times New Roman"/>
          <w:sz w:val="24"/>
        </w:rPr>
        <w:lastRenderedPageBreak/>
        <w:t>5.</w:t>
      </w:r>
      <w:r w:rsidRPr="00DC042C">
        <w:rPr>
          <w:rFonts w:ascii="Times New Roman" w:eastAsia="宋体" w:hAnsi="Times New Roman" w:cs="Times New Roman"/>
          <w:sz w:val="24"/>
        </w:rPr>
        <w:t>结果</w:t>
      </w:r>
    </w:p>
    <w:p w14:paraId="6086DBFB" w14:textId="67F7883E" w:rsidR="001478C0" w:rsidRPr="00DC042C" w:rsidRDefault="001478C0" w:rsidP="007F74F7">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第一步的结果如图</w:t>
      </w:r>
      <w:r w:rsidRPr="00DC042C">
        <w:rPr>
          <w:rFonts w:ascii="Times New Roman" w:eastAsia="宋体" w:hAnsi="Times New Roman" w:cs="Times New Roman"/>
          <w:sz w:val="24"/>
        </w:rPr>
        <w:t>3</w:t>
      </w:r>
      <w:r w:rsidRPr="00DC042C">
        <w:rPr>
          <w:rFonts w:ascii="Times New Roman" w:eastAsia="宋体" w:hAnsi="Times New Roman" w:cs="Times New Roman"/>
          <w:sz w:val="24"/>
        </w:rPr>
        <w:t>所示。</w:t>
      </w:r>
      <w:r w:rsidR="00A37F54" w:rsidRPr="00DC042C">
        <w:rPr>
          <w:rFonts w:ascii="Times New Roman" w:eastAsia="宋体" w:hAnsi="Times New Roman" w:cs="Times New Roman"/>
          <w:sz w:val="24"/>
        </w:rPr>
        <w:t>正如预期的那样，</w:t>
      </w:r>
      <w:r w:rsidRPr="00DC042C">
        <w:rPr>
          <w:rFonts w:ascii="Times New Roman" w:eastAsia="宋体" w:hAnsi="Times New Roman" w:cs="Times New Roman"/>
          <w:sz w:val="24"/>
        </w:rPr>
        <w:t>经济发展显著促进了不同代际间民主观念的转变</w:t>
      </w:r>
      <w:r w:rsidR="00007DFE" w:rsidRPr="00DC042C">
        <w:rPr>
          <w:rFonts w:ascii="Times New Roman" w:eastAsia="宋体" w:hAnsi="Times New Roman" w:cs="Times New Roman"/>
          <w:sz w:val="24"/>
        </w:rPr>
        <w:t>，这</w:t>
      </w:r>
      <w:r w:rsidR="00B96B67" w:rsidRPr="00DC042C">
        <w:rPr>
          <w:rFonts w:ascii="Times New Roman" w:eastAsia="宋体" w:hAnsi="Times New Roman" w:cs="Times New Roman"/>
          <w:sz w:val="24"/>
        </w:rPr>
        <w:t>一结果</w:t>
      </w:r>
      <w:r w:rsidR="005579DA" w:rsidRPr="00DC042C">
        <w:rPr>
          <w:rFonts w:ascii="Times New Roman" w:eastAsia="宋体" w:hAnsi="Times New Roman" w:cs="Times New Roman"/>
          <w:sz w:val="24"/>
        </w:rPr>
        <w:t>强烈支持了现代化理论的</w:t>
      </w:r>
      <w:r w:rsidR="00A826AB" w:rsidRPr="00DC042C">
        <w:rPr>
          <w:rFonts w:ascii="Times New Roman" w:eastAsia="宋体" w:hAnsi="Times New Roman" w:cs="Times New Roman"/>
          <w:sz w:val="24"/>
        </w:rPr>
        <w:t>经济</w:t>
      </w:r>
      <w:r w:rsidR="005579DA" w:rsidRPr="00DC042C">
        <w:rPr>
          <w:rFonts w:ascii="Times New Roman" w:eastAsia="宋体" w:hAnsi="Times New Roman" w:cs="Times New Roman"/>
          <w:sz w:val="24"/>
        </w:rPr>
        <w:t>含义。</w:t>
      </w:r>
      <w:r w:rsidR="00432A95" w:rsidRPr="00DC042C">
        <w:rPr>
          <w:rFonts w:ascii="Times New Roman" w:eastAsia="宋体" w:hAnsi="Times New Roman" w:cs="Times New Roman"/>
          <w:sz w:val="24"/>
        </w:rPr>
        <w:t>受教育程度对程序性民主观念的形成具有积极而显著的影响。</w:t>
      </w:r>
      <w:r w:rsidR="008934F6" w:rsidRPr="00DC042C">
        <w:rPr>
          <w:rFonts w:ascii="Times New Roman" w:eastAsia="宋体" w:hAnsi="Times New Roman" w:cs="Times New Roman"/>
          <w:sz w:val="24"/>
        </w:rPr>
        <w:t>社会信任</w:t>
      </w:r>
      <w:r w:rsidR="00545EBE" w:rsidRPr="00DC042C">
        <w:rPr>
          <w:rFonts w:ascii="Times New Roman" w:eastAsia="宋体" w:hAnsi="Times New Roman" w:cs="Times New Roman"/>
          <w:sz w:val="24"/>
        </w:rPr>
        <w:t>并没有达到统计显著性，</w:t>
      </w:r>
      <w:r w:rsidR="00FA62CC" w:rsidRPr="00DC042C">
        <w:rPr>
          <w:rFonts w:ascii="Times New Roman" w:eastAsia="宋体" w:hAnsi="Times New Roman" w:cs="Times New Roman"/>
          <w:sz w:val="24"/>
        </w:rPr>
        <w:t>虽然有部分</w:t>
      </w:r>
      <w:r w:rsidR="0025501E" w:rsidRPr="00DC042C">
        <w:rPr>
          <w:rFonts w:ascii="Times New Roman" w:eastAsia="宋体" w:hAnsi="Times New Roman" w:cs="Times New Roman"/>
          <w:sz w:val="24"/>
        </w:rPr>
        <w:t>文献强调</w:t>
      </w:r>
      <w:r w:rsidR="00D44DAC" w:rsidRPr="00DC042C">
        <w:rPr>
          <w:rFonts w:ascii="Times New Roman" w:eastAsia="宋体" w:hAnsi="Times New Roman" w:cs="Times New Roman"/>
          <w:sz w:val="24"/>
        </w:rPr>
        <w:t>社会信任对于</w:t>
      </w:r>
      <w:r w:rsidR="00545EBE" w:rsidRPr="00DC042C">
        <w:rPr>
          <w:rFonts w:ascii="Times New Roman" w:eastAsia="宋体" w:hAnsi="Times New Roman" w:cs="Times New Roman"/>
          <w:sz w:val="24"/>
        </w:rPr>
        <w:t>民主</w:t>
      </w:r>
      <w:r w:rsidR="00D44DAC" w:rsidRPr="00DC042C">
        <w:rPr>
          <w:rFonts w:ascii="Times New Roman" w:eastAsia="宋体" w:hAnsi="Times New Roman" w:cs="Times New Roman"/>
          <w:sz w:val="24"/>
        </w:rPr>
        <w:t>积极作用</w:t>
      </w:r>
      <w:r w:rsidR="00D44DAC"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{"citationID":"F4Ic2Bqc","properties":{"formattedCitation":"(Hofmann 2004; Putnam 1994)","plainCitation":"(Hofmann 2004; Putnam 1994)","noteIndex":0},"citationItems":[{"id":8887,"uris":["http://zotero.org/users/7401469/items/QI3DZ49V"],"itemData":{"id":8887,"type":"article-journal","abstract":"Very few studies have attempted to empirically examine the relationship between Islam and democracy at the level of the individual. Using cross-sectional ordinary least squares regression, the author compares the sources and patterns of democratic supportamong Muslim and Christian respondents in eight countries undergoing varying degrees of democratization or attempting to consolidate democratic regimes. The results indicate that levels of support for democracy as an ideal are generally higher among Muslim respondents than Eastern Orthodox respondents in the countries included in the study. Furthermore, the study suggests that Muslims may more closely approximate the ideal envisioned by scholars who view civic engagement and political trust as essential to democracy. At the same time, however, the model reveals that in the countries included in the study, religion may play only a minor role in individuals’ evaluations of democracy as an ideal concept.","container-title":"Comparative Political Studies","DOI":"10.1177/0010414004265881","ISSN":"0010-4140","issue":"6","language":"en","note":"publisher: SAGE Publications Inc","page":"652-676","source":"SAGE Journals","title":"Islam and Democracy: Micro-Level Indications of Compatibility","title-short":"Islam and Democracy","volume":"37","author":[{"family":"Hofmann","given":"Steven Ryan"}],"issued":{"date-parts":[["2004",8,1]]},"citation-key":"Hofmann2004"}},{"id":1455,"uris":["http://zotero.org/users/7401469/items/6EDUSRIH"],"itemData":{"id":1455,"type":"book","publisher":"Princeton University Press","source":"Amazon","title":"Making Democracy Work: Civic Traditions in Modern Italy by Robert D. Putnam","title-short":"Making Democracy Work","author":[{"family":"Putnam","given":"Robert D."}],"issued":{"date-parts":[["1994"]]},"citation-key":"Putnam1994"}}],"schema":"https://github.com/citation-style-language/schema/raw/master/csl-citation.json"} </w:instrText>
      </w:r>
      <w:r w:rsidR="00D44DAC" w:rsidRPr="00DC042C">
        <w:rPr>
          <w:rFonts w:ascii="Times New Roman" w:eastAsia="宋体" w:hAnsi="Times New Roman" w:cs="Times New Roman"/>
          <w:sz w:val="24"/>
        </w:rPr>
        <w:fldChar w:fldCharType="separate"/>
      </w:r>
      <w:r w:rsidR="00D44DAC" w:rsidRPr="00DC042C">
        <w:rPr>
          <w:rFonts w:ascii="Times New Roman" w:eastAsia="宋体" w:hAnsi="Times New Roman" w:cs="Times New Roman"/>
          <w:noProof/>
          <w:sz w:val="24"/>
        </w:rPr>
        <w:t>(Hofmann 2004; Putnam 1994)</w:t>
      </w:r>
      <w:r w:rsidR="00D44DAC" w:rsidRPr="00DC042C">
        <w:rPr>
          <w:rFonts w:ascii="Times New Roman" w:eastAsia="宋体" w:hAnsi="Times New Roman" w:cs="Times New Roman"/>
          <w:sz w:val="24"/>
        </w:rPr>
        <w:fldChar w:fldCharType="end"/>
      </w:r>
      <w:r w:rsidR="00D44DAC" w:rsidRPr="00DC042C">
        <w:rPr>
          <w:rFonts w:ascii="Times New Roman" w:eastAsia="宋体" w:hAnsi="Times New Roman" w:cs="Times New Roman"/>
          <w:sz w:val="24"/>
        </w:rPr>
        <w:t>，这一结果令人惊讶。这可能是由于中国</w:t>
      </w:r>
      <w:r w:rsidR="00B7598A" w:rsidRPr="00DC042C">
        <w:rPr>
          <w:rFonts w:ascii="Times New Roman" w:eastAsia="宋体" w:hAnsi="Times New Roman" w:cs="Times New Roman"/>
          <w:sz w:val="24"/>
        </w:rPr>
        <w:t>人的社会信任更多是</w:t>
      </w:r>
      <w:r w:rsidR="00B7598A" w:rsidRPr="00DC042C">
        <w:rPr>
          <w:rFonts w:ascii="Times New Roman" w:eastAsia="宋体" w:hAnsi="Times New Roman" w:cs="Times New Roman"/>
          <w:sz w:val="24"/>
        </w:rPr>
        <w:t>“</w:t>
      </w:r>
      <w:r w:rsidR="00B7598A" w:rsidRPr="00DC042C">
        <w:rPr>
          <w:rFonts w:ascii="Times New Roman" w:eastAsia="宋体" w:hAnsi="Times New Roman" w:cs="Times New Roman"/>
          <w:sz w:val="24"/>
        </w:rPr>
        <w:t>差序格局</w:t>
      </w:r>
      <w:r w:rsidR="00B7598A" w:rsidRPr="00DC042C">
        <w:rPr>
          <w:rFonts w:ascii="Times New Roman" w:eastAsia="宋体" w:hAnsi="Times New Roman" w:cs="Times New Roman"/>
          <w:sz w:val="24"/>
        </w:rPr>
        <w:t>”</w:t>
      </w:r>
      <w:r w:rsidR="00B7598A" w:rsidRPr="00DC042C">
        <w:rPr>
          <w:rFonts w:ascii="Times New Roman" w:eastAsia="宋体" w:hAnsi="Times New Roman" w:cs="Times New Roman"/>
          <w:sz w:val="24"/>
        </w:rPr>
        <w:t>和</w:t>
      </w:r>
      <w:r w:rsidR="00B7598A" w:rsidRPr="00DC042C">
        <w:rPr>
          <w:rFonts w:ascii="Times New Roman" w:eastAsia="宋体" w:hAnsi="Times New Roman" w:cs="Times New Roman"/>
          <w:sz w:val="24"/>
        </w:rPr>
        <w:t>“</w:t>
      </w:r>
      <w:r w:rsidR="00B7598A" w:rsidRPr="00DC042C">
        <w:rPr>
          <w:rFonts w:ascii="Times New Roman" w:eastAsia="宋体" w:hAnsi="Times New Roman" w:cs="Times New Roman"/>
          <w:sz w:val="24"/>
        </w:rPr>
        <w:t>等级化</w:t>
      </w:r>
      <w:r w:rsidR="00B7598A" w:rsidRPr="00DC042C">
        <w:rPr>
          <w:rFonts w:ascii="Times New Roman" w:eastAsia="宋体" w:hAnsi="Times New Roman" w:cs="Times New Roman"/>
          <w:sz w:val="24"/>
        </w:rPr>
        <w:t>”</w:t>
      </w:r>
      <w:r w:rsidR="00B7598A" w:rsidRPr="00DC042C">
        <w:rPr>
          <w:rFonts w:ascii="Times New Roman" w:eastAsia="宋体" w:hAnsi="Times New Roman" w:cs="Times New Roman"/>
          <w:sz w:val="24"/>
        </w:rPr>
        <w:t>，与西方水平信任并不相同，因而</w:t>
      </w:r>
      <w:r w:rsidR="0013296B" w:rsidRPr="00DC042C">
        <w:rPr>
          <w:rFonts w:ascii="Times New Roman" w:eastAsia="宋体" w:hAnsi="Times New Roman" w:cs="Times New Roman"/>
          <w:sz w:val="24"/>
        </w:rPr>
        <w:t>人际信任的增加并没有促进程序性民主观念的产生。</w:t>
      </w:r>
      <w:r w:rsidR="00026480" w:rsidRPr="00DC042C">
        <w:rPr>
          <w:rFonts w:ascii="Times New Roman" w:eastAsia="宋体" w:hAnsi="Times New Roman" w:cs="Times New Roman"/>
          <w:sz w:val="24"/>
        </w:rPr>
        <w:t>政治兴趣对民主观念</w:t>
      </w:r>
      <w:r w:rsidR="001A77CE" w:rsidRPr="00DC042C">
        <w:rPr>
          <w:rFonts w:ascii="Times New Roman" w:eastAsia="宋体" w:hAnsi="Times New Roman" w:cs="Times New Roman"/>
          <w:sz w:val="24"/>
        </w:rPr>
        <w:t>并</w:t>
      </w:r>
      <w:r w:rsidR="00026480" w:rsidRPr="00DC042C">
        <w:rPr>
          <w:rFonts w:ascii="Times New Roman" w:eastAsia="宋体" w:hAnsi="Times New Roman" w:cs="Times New Roman"/>
          <w:sz w:val="24"/>
        </w:rPr>
        <w:t>没有达到统计显著性</w:t>
      </w:r>
      <w:r w:rsidR="001A77CE" w:rsidRPr="00DC042C">
        <w:rPr>
          <w:rFonts w:ascii="Times New Roman" w:eastAsia="宋体" w:hAnsi="Times New Roman" w:cs="Times New Roman"/>
          <w:sz w:val="24"/>
        </w:rPr>
        <w:t>，这可能是由于即使对政治感兴趣的人会积极主动寻求政治信息，中国强大的国家宣传机构和严厉的信息控制</w:t>
      </w:r>
      <w:r w:rsidR="005C527B" w:rsidRPr="00DC042C">
        <w:rPr>
          <w:rFonts w:ascii="Times New Roman" w:eastAsia="宋体" w:hAnsi="Times New Roman" w:cs="Times New Roman"/>
          <w:sz w:val="24"/>
        </w:rPr>
        <w:t>也</w:t>
      </w:r>
      <w:r w:rsidR="00CB657F" w:rsidRPr="00DC042C">
        <w:rPr>
          <w:rFonts w:ascii="Times New Roman" w:eastAsia="宋体" w:hAnsi="Times New Roman" w:cs="Times New Roman"/>
          <w:sz w:val="24"/>
        </w:rPr>
        <w:t>会</w:t>
      </w:r>
      <w:r w:rsidR="001A77CE" w:rsidRPr="00DC042C">
        <w:rPr>
          <w:rFonts w:ascii="Times New Roman" w:eastAsia="宋体" w:hAnsi="Times New Roman" w:cs="Times New Roman"/>
          <w:sz w:val="24"/>
        </w:rPr>
        <w:t>阻碍对民主有利的信息获取</w:t>
      </w:r>
      <w:r w:rsidR="00FA64F3" w:rsidRPr="00DC042C">
        <w:rPr>
          <w:rFonts w:ascii="Times New Roman" w:eastAsia="宋体" w:hAnsi="Times New Roman" w:cs="Times New Roman"/>
          <w:sz w:val="24"/>
        </w:rPr>
        <w:fldChar w:fldCharType="begin"/>
      </w:r>
      <w:r w:rsidR="00EF2CDF" w:rsidRPr="00DC042C">
        <w:rPr>
          <w:rFonts w:ascii="Times New Roman" w:eastAsia="宋体" w:hAnsi="Times New Roman" w:cs="Times New Roman"/>
          <w:sz w:val="24"/>
        </w:rPr>
        <w:instrText xml:space="preserve"> ADDIN ZOTERO_ITEM CSL_CITATION {"citationID":"oRZ4ULBM","properties":{"formattedCitation":"(Chen\\uc0\\u21644{}Yang 2019; Xu, Kostka\\uc0\\u21644{}Cao 2022)","plainCitation":"(Chen</w:instrText>
      </w:r>
      <w:r w:rsidR="00EF2CDF" w:rsidRPr="00DC042C">
        <w:rPr>
          <w:rFonts w:ascii="Times New Roman" w:eastAsia="宋体" w:hAnsi="Times New Roman" w:cs="Times New Roman"/>
          <w:sz w:val="24"/>
        </w:rPr>
        <w:instrText>和</w:instrText>
      </w:r>
      <w:r w:rsidR="00EF2CDF" w:rsidRPr="00DC042C">
        <w:rPr>
          <w:rFonts w:ascii="Times New Roman" w:eastAsia="宋体" w:hAnsi="Times New Roman" w:cs="Times New Roman"/>
          <w:sz w:val="24"/>
        </w:rPr>
        <w:instrText>Yang 2019; Xu, Kostka</w:instrText>
      </w:r>
      <w:r w:rsidR="00EF2CDF" w:rsidRPr="00DC042C">
        <w:rPr>
          <w:rFonts w:ascii="Times New Roman" w:eastAsia="宋体" w:hAnsi="Times New Roman" w:cs="Times New Roman"/>
          <w:sz w:val="24"/>
        </w:rPr>
        <w:instrText>和</w:instrText>
      </w:r>
      <w:r w:rsidR="00EF2CDF" w:rsidRPr="00DC042C">
        <w:rPr>
          <w:rFonts w:ascii="Times New Roman" w:eastAsia="宋体" w:hAnsi="Times New Roman" w:cs="Times New Roman"/>
          <w:sz w:val="24"/>
        </w:rPr>
        <w:instrText>Cao 2022)","noteIndex":0},"citationItems":[{"id":706,"uris":["http://zotero.org/users/7401469/items/J4C3LXRD"],"itemData":{"id":706,"type":"article-journal","abstract":"Media censorship is a hallmark of authoritarian regimes. We conduct a field experiment in China to measure the effects of providing citizens with access to an uncensored internet. We track subjects’ media consumption, beliefs regarding the media, economic beliefs, political attitudes, and behaviors over 18 months. We find four main results: (i) free access alone does not induce subjects to acquire politically sensitive information; (ii) temporary encouragement leads to a persistent increase in acquisition, indicating that demand is not permanently low; (iii) acquisition brings broad, substantial, and persistent changes to knowledge, beliefs, attitudes, and intended behaviors; and (iv) social transmission of information is statistically significant but small in magnitude. We calibrate a simple model to show that the combination of low demand for uncensored information and the moderate social transmission means China’s censorship apparatus may remain robust to a large number of citizens receiving access to an uncensored internet. (JEL C93, D72, D83, L82, L86, L88, P36)","archive":"Q1","call-number":"10.7004","collection-title":"</w:instrText>
      </w:r>
      <w:r w:rsidR="00EF2CDF" w:rsidRPr="00DC042C">
        <w:rPr>
          <w:rFonts w:ascii="Times New Roman" w:eastAsia="宋体" w:hAnsi="Times New Roman" w:cs="Times New Roman"/>
          <w:sz w:val="24"/>
        </w:rPr>
        <w:instrText>无</w:instrText>
      </w:r>
      <w:r w:rsidR="00EF2CDF" w:rsidRPr="00DC042C">
        <w:rPr>
          <w:rFonts w:ascii="Times New Roman" w:eastAsia="宋体" w:hAnsi="Times New Roman" w:cs="Times New Roman"/>
          <w:sz w:val="24"/>
        </w:rPr>
        <w:instrText xml:space="preserve">","container-title":"American Economic Review","DOI":"10.1257/aer.20171765","ISSN":"0002-8282","issue":"6","journalAbbreviation":"Am Econ Rev","language":"en","license":"12.6999","page":"2294-2332","title":"The Impact of Media Censorship: 1984 or Brave New World?","title-short":"The Impact of Media Censorship","volume":"109","author":[{"family":"Chen","given":"Yuyu"},{"family":"Yang","given":"David Y."}],"issued":{"date-parts":[["2019",6,1]]},"citation-key":"ChenYang2019"}},{"id":1093,"uris":["http://zotero.org/users/7401469/items/B245HV4V"],"itemData":{"id":1093,"type":"article-journal","abstract":"Critics see China’s social credit system (SCS) as a tool of surveillance and repression. Yet opinion surveys in China find considerable public support for the SCS. We explain this puzzle by focusing on citizens’ lack of knowledge regarding the repressive nature of digital surveillance in dictatorships, which can be attributed to (1) invisible and targeted repression associated with digital surveillance and (2) government propaganda and censorship further concealing its repressive potential. A field survey experiment on 750 college students in three Chinese regions shows that revealing the SCS’s repressive potential significantly reduces support for the system, but emphasizing its social-order-maintenance function does not increase support. Observational evidence from the field survey and a nationwide survey of 2,028 Chinese netizens show that the support is higher if citizens knew about the SCS through state media. Our findings highlight the role of information and framing in shaping public opinion on digital surveillance.","container-title":"The Journal of Politics","DOI":"10.1086/718358","ISSN":"0022-3816","issue":"4","language":"en-US","note":"publisher: The University of Chicago Press","page":"2230-2245","source":"journals.uchicago.edu (Atypon)","title":"Information Control and Public Support for Social Credit Systems in China","volume":"84","author":[{"family":"Xu","given":"Xu"},{"family":"Kostka","given":"Genia"},{"family":"Cao","given":"Xun"}],"issued":{"date-parts":[["2022",10]]},"citation-key":"XuEtAl2022"}}],"schema":"https://github.com/citation-style-language/schema/raw/master/csl-citation.json"} </w:instrText>
      </w:r>
      <w:r w:rsidR="00FA64F3" w:rsidRPr="00DC042C">
        <w:rPr>
          <w:rFonts w:ascii="Times New Roman" w:eastAsia="宋体" w:hAnsi="Times New Roman" w:cs="Times New Roman"/>
          <w:sz w:val="24"/>
        </w:rPr>
        <w:fldChar w:fldCharType="separate"/>
      </w:r>
      <w:r w:rsidR="00EF2CDF" w:rsidRPr="00DC042C">
        <w:rPr>
          <w:rFonts w:ascii="Times New Roman" w:eastAsia="宋体" w:hAnsi="Times New Roman" w:cs="Times New Roman"/>
          <w:kern w:val="0"/>
          <w:sz w:val="24"/>
        </w:rPr>
        <w:t>(Chen</w:t>
      </w:r>
      <w:r w:rsidR="00EF2CDF" w:rsidRPr="00DC042C">
        <w:rPr>
          <w:rFonts w:ascii="Times New Roman" w:eastAsia="宋体" w:hAnsi="Times New Roman" w:cs="Times New Roman"/>
          <w:kern w:val="0"/>
          <w:sz w:val="24"/>
        </w:rPr>
        <w:t>和</w:t>
      </w:r>
      <w:r w:rsidR="00EF2CDF" w:rsidRPr="00DC042C">
        <w:rPr>
          <w:rFonts w:ascii="Times New Roman" w:eastAsia="宋体" w:hAnsi="Times New Roman" w:cs="Times New Roman"/>
          <w:kern w:val="0"/>
          <w:sz w:val="24"/>
        </w:rPr>
        <w:t>Yang 2019; Xu, Kostka</w:t>
      </w:r>
      <w:r w:rsidR="00EF2CDF" w:rsidRPr="00DC042C">
        <w:rPr>
          <w:rFonts w:ascii="Times New Roman" w:eastAsia="宋体" w:hAnsi="Times New Roman" w:cs="Times New Roman"/>
          <w:kern w:val="0"/>
          <w:sz w:val="24"/>
        </w:rPr>
        <w:t>和</w:t>
      </w:r>
      <w:r w:rsidR="00EF2CDF" w:rsidRPr="00DC042C">
        <w:rPr>
          <w:rFonts w:ascii="Times New Roman" w:eastAsia="宋体" w:hAnsi="Times New Roman" w:cs="Times New Roman"/>
          <w:kern w:val="0"/>
          <w:sz w:val="24"/>
        </w:rPr>
        <w:t>Cao 2022)</w:t>
      </w:r>
      <w:r w:rsidR="00FA64F3" w:rsidRPr="00DC042C">
        <w:rPr>
          <w:rFonts w:ascii="Times New Roman" w:eastAsia="宋体" w:hAnsi="Times New Roman" w:cs="Times New Roman"/>
          <w:sz w:val="24"/>
        </w:rPr>
        <w:fldChar w:fldCharType="end"/>
      </w:r>
      <w:r w:rsidR="004000F3" w:rsidRPr="00DC042C">
        <w:rPr>
          <w:rFonts w:ascii="Times New Roman" w:eastAsia="宋体" w:hAnsi="Times New Roman" w:cs="Times New Roman"/>
          <w:sz w:val="24"/>
        </w:rPr>
        <w:t>。</w:t>
      </w:r>
    </w:p>
    <w:p w14:paraId="30B2062C" w14:textId="77777777" w:rsidR="001478C0" w:rsidRPr="00DC042C" w:rsidRDefault="001478C0" w:rsidP="008D3211">
      <w:pPr>
        <w:spacing w:line="360" w:lineRule="auto"/>
        <w:ind w:firstLineChars="200" w:firstLine="480"/>
        <w:jc w:val="center"/>
        <w:rPr>
          <w:rFonts w:ascii="Times New Roman" w:eastAsia="宋体" w:hAnsi="Times New Roman" w:cs="Times New Roman"/>
          <w:sz w:val="24"/>
        </w:rPr>
      </w:pPr>
      <w:r w:rsidRPr="00DC042C">
        <w:rPr>
          <w:rFonts w:ascii="Times New Roman" w:eastAsia="宋体" w:hAnsi="Times New Roman" w:cs="Times New Roman"/>
          <w:noProof/>
          <w:sz w:val="24"/>
        </w:rPr>
        <w:drawing>
          <wp:inline distT="0" distB="0" distL="0" distR="0" wp14:anchorId="1169279A" wp14:editId="0A20F100">
            <wp:extent cx="2619784" cy="2619784"/>
            <wp:effectExtent l="0" t="0" r="0" b="0"/>
            <wp:docPr id="17224104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10488" name="图片 1722410488"/>
                    <pic:cNvPicPr/>
                  </pic:nvPicPr>
                  <pic:blipFill>
                    <a:blip r:embed="rId7"/>
                    <a:stretch>
                      <a:fillRect/>
                    </a:stretch>
                  </pic:blipFill>
                  <pic:spPr>
                    <a:xfrm>
                      <a:off x="0" y="0"/>
                      <a:ext cx="2632006" cy="2632006"/>
                    </a:xfrm>
                    <a:prstGeom prst="rect">
                      <a:avLst/>
                    </a:prstGeom>
                  </pic:spPr>
                </pic:pic>
              </a:graphicData>
            </a:graphic>
          </wp:inline>
        </w:drawing>
      </w:r>
    </w:p>
    <w:p w14:paraId="1BE9BC9B" w14:textId="6F55838C" w:rsidR="000E5B02" w:rsidRPr="00DC042C" w:rsidRDefault="001478C0" w:rsidP="0009481A">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接下来，我们考察经济发展在多大程度上有助于性别平等、社会容忍度、</w:t>
      </w:r>
      <w:r w:rsidR="002D3492" w:rsidRPr="00DC042C">
        <w:rPr>
          <w:rFonts w:ascii="Times New Roman" w:eastAsia="宋体" w:hAnsi="Times New Roman" w:cs="Times New Roman"/>
          <w:sz w:val="24"/>
        </w:rPr>
        <w:t>私有化</w:t>
      </w:r>
      <w:r w:rsidRPr="00DC042C">
        <w:rPr>
          <w:rFonts w:ascii="Times New Roman" w:eastAsia="宋体" w:hAnsi="Times New Roman" w:cs="Times New Roman"/>
          <w:sz w:val="24"/>
        </w:rPr>
        <w:t>观念的提高以及对权威尊重</w:t>
      </w:r>
      <w:r w:rsidR="00CD0AE2" w:rsidRPr="00DC042C">
        <w:rPr>
          <w:rFonts w:ascii="Times New Roman" w:eastAsia="宋体" w:hAnsi="Times New Roman" w:cs="Times New Roman"/>
          <w:sz w:val="24"/>
        </w:rPr>
        <w:t>的淡化</w:t>
      </w:r>
      <w:r w:rsidRPr="00DC042C">
        <w:rPr>
          <w:rFonts w:ascii="Times New Roman" w:eastAsia="宋体" w:hAnsi="Times New Roman" w:cs="Times New Roman"/>
          <w:sz w:val="24"/>
        </w:rPr>
        <w:t>。结果如表</w:t>
      </w:r>
      <w:r w:rsidRPr="00DC042C">
        <w:rPr>
          <w:rFonts w:ascii="Times New Roman" w:eastAsia="宋体" w:hAnsi="Times New Roman" w:cs="Times New Roman"/>
          <w:sz w:val="24"/>
        </w:rPr>
        <w:t>2</w:t>
      </w:r>
      <w:r w:rsidRPr="00DC042C">
        <w:rPr>
          <w:rFonts w:ascii="Times New Roman" w:eastAsia="宋体" w:hAnsi="Times New Roman" w:cs="Times New Roman"/>
          <w:sz w:val="24"/>
        </w:rPr>
        <w:t>所示，它们意味着经济发展确实带来了对性别平等的强调。关于社会容忍度，经济发展提高了人们对同性恋等少数群体的包容和认可。经济的发展也</w:t>
      </w:r>
      <w:r w:rsidR="00C621E7" w:rsidRPr="00DC042C">
        <w:rPr>
          <w:rFonts w:ascii="Times New Roman" w:eastAsia="宋体" w:hAnsi="Times New Roman" w:cs="Times New Roman"/>
          <w:sz w:val="24"/>
        </w:rPr>
        <w:t>导致</w:t>
      </w:r>
      <w:r w:rsidRPr="00DC042C">
        <w:rPr>
          <w:rFonts w:ascii="Times New Roman" w:eastAsia="宋体" w:hAnsi="Times New Roman" w:cs="Times New Roman"/>
          <w:sz w:val="24"/>
        </w:rPr>
        <w:t>公众对于</w:t>
      </w:r>
      <w:r w:rsidR="00BD290E" w:rsidRPr="00DC042C">
        <w:rPr>
          <w:rFonts w:ascii="Times New Roman" w:eastAsia="宋体" w:hAnsi="Times New Roman" w:cs="Times New Roman"/>
          <w:sz w:val="24"/>
        </w:rPr>
        <w:t>私有化</w:t>
      </w:r>
      <w:r w:rsidRPr="00DC042C">
        <w:rPr>
          <w:rFonts w:ascii="Times New Roman" w:eastAsia="宋体" w:hAnsi="Times New Roman" w:cs="Times New Roman"/>
          <w:sz w:val="24"/>
        </w:rPr>
        <w:t>需求的增加，要求私营企业在市场经济中发挥更大的作用，降低对国有经济的依赖程度。然而，经济发展尚未</w:t>
      </w:r>
      <w:r w:rsidR="009E39E7" w:rsidRPr="00DC042C">
        <w:rPr>
          <w:rFonts w:ascii="Times New Roman" w:eastAsia="宋体" w:hAnsi="Times New Roman" w:cs="Times New Roman"/>
          <w:sz w:val="24"/>
        </w:rPr>
        <w:t>降低</w:t>
      </w:r>
      <w:r w:rsidRPr="00DC042C">
        <w:rPr>
          <w:rFonts w:ascii="Times New Roman" w:eastAsia="宋体" w:hAnsi="Times New Roman" w:cs="Times New Roman"/>
          <w:sz w:val="24"/>
        </w:rPr>
        <w:t>人们对权威的尊重，这可能是由于中国民众几千年来一直深受</w:t>
      </w:r>
      <w:r w:rsidR="007313EB" w:rsidRPr="00DC042C">
        <w:rPr>
          <w:rFonts w:ascii="Times New Roman" w:eastAsia="宋体" w:hAnsi="Times New Roman" w:cs="Times New Roman"/>
          <w:sz w:val="24"/>
        </w:rPr>
        <w:t>儒家文化的影响</w:t>
      </w:r>
      <w:r w:rsidRPr="00DC042C">
        <w:rPr>
          <w:rFonts w:ascii="Times New Roman" w:eastAsia="宋体" w:hAnsi="Times New Roman" w:cs="Times New Roman"/>
          <w:sz w:val="24"/>
        </w:rPr>
        <w:t>，</w:t>
      </w:r>
      <w:r w:rsidR="000A28F7" w:rsidRPr="00DC042C">
        <w:rPr>
          <w:rFonts w:ascii="Times New Roman" w:eastAsia="宋体" w:hAnsi="Times New Roman" w:cs="Times New Roman"/>
          <w:sz w:val="24"/>
        </w:rPr>
        <w:t>孝道、尊重长辈的文化取向仍然存在</w:t>
      </w:r>
      <w:r w:rsidR="007A199E" w:rsidRPr="00DC042C">
        <w:rPr>
          <w:rFonts w:ascii="Times New Roman" w:eastAsia="宋体" w:hAnsi="Times New Roman" w:cs="Times New Roman"/>
          <w:sz w:val="24"/>
        </w:rPr>
        <w:t>，而</w:t>
      </w:r>
      <w:r w:rsidRPr="00DC042C">
        <w:rPr>
          <w:rFonts w:ascii="Times New Roman" w:eastAsia="宋体" w:hAnsi="Times New Roman" w:cs="Times New Roman"/>
          <w:sz w:val="24"/>
        </w:rPr>
        <w:t>国家</w:t>
      </w:r>
      <w:r w:rsidR="007A199E" w:rsidRPr="00DC042C">
        <w:rPr>
          <w:rFonts w:ascii="Times New Roman" w:eastAsia="宋体" w:hAnsi="Times New Roman" w:cs="Times New Roman"/>
          <w:sz w:val="24"/>
        </w:rPr>
        <w:t>也一直被</w:t>
      </w:r>
      <w:r w:rsidRPr="00DC042C">
        <w:rPr>
          <w:rFonts w:ascii="Times New Roman" w:eastAsia="宋体" w:hAnsi="Times New Roman" w:cs="Times New Roman"/>
          <w:sz w:val="24"/>
        </w:rPr>
        <w:t>视为保护其臣民的家长制形象，导致即使</w:t>
      </w:r>
      <w:r w:rsidR="002D33B9" w:rsidRPr="00DC042C">
        <w:rPr>
          <w:rFonts w:ascii="Times New Roman" w:eastAsia="宋体" w:hAnsi="Times New Roman" w:cs="Times New Roman"/>
          <w:sz w:val="24"/>
        </w:rPr>
        <w:t>中国</w:t>
      </w:r>
      <w:r w:rsidRPr="00DC042C">
        <w:rPr>
          <w:rFonts w:ascii="Times New Roman" w:eastAsia="宋体" w:hAnsi="Times New Roman" w:cs="Times New Roman"/>
          <w:sz w:val="24"/>
        </w:rPr>
        <w:t>已经经历了几十年的经济发展，但仍然没有改变儒家价值观对强调权威的影响，这可能需要更长的时间。</w:t>
      </w:r>
      <w:r w:rsidR="00B65B10" w:rsidRPr="00B65B10">
        <w:rPr>
          <w:rFonts w:ascii="Times New Roman" w:eastAsia="宋体" w:hAnsi="Times New Roman" w:cs="Times New Roman" w:hint="eastAsia"/>
          <w:sz w:val="24"/>
        </w:rPr>
        <w:t>儒家思想对中国的政治传统影响深远（</w:t>
      </w:r>
      <w:r w:rsidR="00B65B10" w:rsidRPr="00B65B10">
        <w:rPr>
          <w:rFonts w:ascii="Times New Roman" w:eastAsia="宋体" w:hAnsi="Times New Roman" w:cs="Times New Roman"/>
          <w:sz w:val="24"/>
        </w:rPr>
        <w:t>Tang 2005</w:t>
      </w:r>
      <w:r w:rsidR="00B65B10" w:rsidRPr="00B65B10">
        <w:rPr>
          <w:rFonts w:ascii="Times New Roman" w:eastAsia="宋体" w:hAnsi="Times New Roman" w:cs="Times New Roman" w:hint="eastAsia"/>
          <w:sz w:val="24"/>
        </w:rPr>
        <w:t>）。尽管毛泽东旨在消除共产主义社会中儒家等级</w:t>
      </w:r>
      <w:r w:rsidR="00B65B10" w:rsidRPr="00B65B10">
        <w:rPr>
          <w:rFonts w:ascii="Times New Roman" w:eastAsia="宋体" w:hAnsi="Times New Roman" w:cs="Times New Roman" w:hint="eastAsia"/>
          <w:sz w:val="24"/>
        </w:rPr>
        <w:lastRenderedPageBreak/>
        <w:t>制度的影响，但儒家价值观在整个毛泽东时代塑造了隐性实践（</w:t>
      </w:r>
      <w:r w:rsidR="00B65B10" w:rsidRPr="00B65B10">
        <w:rPr>
          <w:rFonts w:ascii="Times New Roman" w:eastAsia="宋体" w:hAnsi="Times New Roman" w:cs="Times New Roman"/>
          <w:sz w:val="24"/>
        </w:rPr>
        <w:t>Perry 2008</w:t>
      </w:r>
      <w:r w:rsidR="00B65B10" w:rsidRPr="00B65B10">
        <w:rPr>
          <w:rFonts w:ascii="Times New Roman" w:eastAsia="宋体" w:hAnsi="Times New Roman" w:cs="Times New Roman" w:hint="eastAsia"/>
          <w:sz w:val="24"/>
        </w:rPr>
        <w:t>）。近年来，在新儒家的大旗下出现了各种主张将儒家学说和制度明确应用于中国社会的思想流派（</w:t>
      </w:r>
      <w:r w:rsidR="00B65B10" w:rsidRPr="00B65B10">
        <w:rPr>
          <w:rFonts w:ascii="Times New Roman" w:eastAsia="宋体" w:hAnsi="Times New Roman" w:cs="Times New Roman"/>
          <w:sz w:val="24"/>
        </w:rPr>
        <w:t>Jiang 2012</w:t>
      </w:r>
      <w:r w:rsidR="00B65B10" w:rsidRPr="00B65B10">
        <w:rPr>
          <w:rFonts w:ascii="Times New Roman" w:eastAsia="宋体" w:hAnsi="Times New Roman" w:cs="Times New Roman" w:hint="eastAsia"/>
          <w:sz w:val="24"/>
        </w:rPr>
        <w:t>）</w:t>
      </w:r>
    </w:p>
    <w:p w14:paraId="0137A338" w14:textId="77777777" w:rsidR="00C97235" w:rsidRPr="00DC042C" w:rsidRDefault="00C97235" w:rsidP="00EF3DAE">
      <w:pPr>
        <w:spacing w:line="360" w:lineRule="auto"/>
        <w:ind w:firstLineChars="200" w:firstLine="480"/>
        <w:rPr>
          <w:rFonts w:ascii="Times New Roman" w:eastAsia="宋体" w:hAnsi="Times New Roman" w:cs="Times New Roman"/>
          <w:sz w:val="24"/>
        </w:rPr>
      </w:pPr>
    </w:p>
    <w:p w14:paraId="5DC1C350" w14:textId="2A0AF3CC" w:rsidR="00C91274" w:rsidRPr="00DC042C" w:rsidRDefault="00C91274"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表</w:t>
      </w:r>
      <w:r w:rsidRPr="00DC042C">
        <w:rPr>
          <w:rFonts w:ascii="Times New Roman" w:eastAsia="宋体" w:hAnsi="Times New Roman" w:cs="Times New Roman"/>
          <w:sz w:val="24"/>
        </w:rPr>
        <w:t>1</w:t>
      </w:r>
      <w:r w:rsidR="00A733BF" w:rsidRPr="00DC042C">
        <w:rPr>
          <w:rFonts w:ascii="Times New Roman" w:eastAsia="宋体" w:hAnsi="Times New Roman" w:cs="Times New Roman"/>
          <w:sz w:val="24"/>
        </w:rPr>
        <w:t xml:space="preserve">: </w:t>
      </w:r>
      <w:r w:rsidR="00A733BF" w:rsidRPr="00DC042C">
        <w:rPr>
          <w:rFonts w:ascii="Times New Roman" w:eastAsia="宋体" w:hAnsi="Times New Roman" w:cs="Times New Roman"/>
          <w:sz w:val="24"/>
        </w:rPr>
        <w:t>经济发展对</w:t>
      </w:r>
      <w:r w:rsidR="00B858D1" w:rsidRPr="00DC042C">
        <w:rPr>
          <w:rFonts w:ascii="Times New Roman" w:eastAsia="宋体" w:hAnsi="Times New Roman" w:cs="Times New Roman"/>
          <w:sz w:val="24"/>
        </w:rPr>
        <w:t>中介变量的影响</w:t>
      </w:r>
    </w:p>
    <w:tbl>
      <w:tblPr>
        <w:tblW w:w="8159" w:type="dxa"/>
        <w:jc w:val="center"/>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1677"/>
        <w:gridCol w:w="1228"/>
        <w:gridCol w:w="1228"/>
        <w:gridCol w:w="1964"/>
        <w:gridCol w:w="2062"/>
      </w:tblGrid>
      <w:tr w:rsidR="001478C0" w:rsidRPr="00DC042C" w14:paraId="5785DFBE" w14:textId="77777777" w:rsidTr="000937E0">
        <w:trPr>
          <w:trHeight w:val="593"/>
          <w:tblHeader/>
          <w:jc w:val="center"/>
        </w:trPr>
        <w:tc>
          <w:tcPr>
            <w:tcW w:w="0" w:type="auto"/>
            <w:tcBorders>
              <w:bottom w:val="single" w:sz="2" w:space="0" w:color="auto"/>
            </w:tcBorders>
            <w:vAlign w:val="center"/>
            <w:hideMark/>
          </w:tcPr>
          <w:p w14:paraId="7914895D" w14:textId="77777777" w:rsidR="001478C0" w:rsidRPr="00DC042C" w:rsidRDefault="001478C0" w:rsidP="0009481A">
            <w:pPr>
              <w:rPr>
                <w:rFonts w:ascii="Times New Roman" w:eastAsia="宋体" w:hAnsi="Times New Roman" w:cs="Times New Roman"/>
                <w:b/>
                <w:bCs/>
                <w:sz w:val="24"/>
              </w:rPr>
            </w:pPr>
            <w:r w:rsidRPr="00DC042C">
              <w:rPr>
                <w:rFonts w:ascii="Times New Roman" w:eastAsia="宋体" w:hAnsi="Times New Roman" w:cs="Times New Roman"/>
                <w:b/>
                <w:bCs/>
                <w:sz w:val="24"/>
              </w:rPr>
              <w:br/>
            </w:r>
          </w:p>
        </w:tc>
        <w:tc>
          <w:tcPr>
            <w:tcW w:w="0" w:type="auto"/>
            <w:tcBorders>
              <w:bottom w:val="single" w:sz="2" w:space="0" w:color="auto"/>
            </w:tcBorders>
            <w:hideMark/>
          </w:tcPr>
          <w:p w14:paraId="23E6AA20" w14:textId="77777777" w:rsidR="001478C0" w:rsidRPr="00DC042C" w:rsidRDefault="001478C0" w:rsidP="00207E84">
            <w:pPr>
              <w:jc w:val="center"/>
              <w:rPr>
                <w:rFonts w:ascii="Times New Roman" w:eastAsia="宋体" w:hAnsi="Times New Roman" w:cs="Times New Roman"/>
                <w:b/>
                <w:bCs/>
                <w:sz w:val="24"/>
              </w:rPr>
            </w:pPr>
            <w:r w:rsidRPr="00DC042C">
              <w:rPr>
                <w:rFonts w:ascii="Times New Roman" w:eastAsia="宋体" w:hAnsi="Times New Roman" w:cs="Times New Roman"/>
                <w:b/>
                <w:bCs/>
                <w:sz w:val="24"/>
              </w:rPr>
              <w:t>Equality</w:t>
            </w:r>
          </w:p>
        </w:tc>
        <w:tc>
          <w:tcPr>
            <w:tcW w:w="0" w:type="auto"/>
            <w:tcBorders>
              <w:bottom w:val="single" w:sz="2" w:space="0" w:color="auto"/>
            </w:tcBorders>
            <w:hideMark/>
          </w:tcPr>
          <w:p w14:paraId="63195255" w14:textId="77777777" w:rsidR="001478C0" w:rsidRPr="00DC042C" w:rsidRDefault="001478C0" w:rsidP="00207E84">
            <w:pPr>
              <w:jc w:val="center"/>
              <w:rPr>
                <w:rFonts w:ascii="Times New Roman" w:eastAsia="宋体" w:hAnsi="Times New Roman" w:cs="Times New Roman"/>
                <w:b/>
                <w:bCs/>
                <w:sz w:val="24"/>
              </w:rPr>
            </w:pPr>
            <w:r w:rsidRPr="00DC042C">
              <w:rPr>
                <w:rFonts w:ascii="Times New Roman" w:eastAsia="宋体" w:hAnsi="Times New Roman" w:cs="Times New Roman"/>
                <w:b/>
                <w:bCs/>
                <w:sz w:val="24"/>
              </w:rPr>
              <w:t>Tolerance</w:t>
            </w:r>
          </w:p>
        </w:tc>
        <w:tc>
          <w:tcPr>
            <w:tcW w:w="0" w:type="auto"/>
            <w:tcBorders>
              <w:bottom w:val="single" w:sz="2" w:space="0" w:color="auto"/>
            </w:tcBorders>
          </w:tcPr>
          <w:p w14:paraId="5D78765F" w14:textId="77777777" w:rsidR="001478C0" w:rsidRPr="00DC042C" w:rsidRDefault="001478C0" w:rsidP="00207E84">
            <w:pPr>
              <w:jc w:val="center"/>
              <w:rPr>
                <w:rFonts w:ascii="Times New Roman" w:eastAsia="宋体" w:hAnsi="Times New Roman" w:cs="Times New Roman"/>
                <w:b/>
                <w:bCs/>
                <w:sz w:val="24"/>
              </w:rPr>
            </w:pPr>
            <w:proofErr w:type="spellStart"/>
            <w:r w:rsidRPr="00DC042C">
              <w:rPr>
                <w:rFonts w:ascii="Times New Roman" w:eastAsia="宋体" w:hAnsi="Times New Roman" w:cs="Times New Roman"/>
                <w:b/>
                <w:bCs/>
                <w:sz w:val="24"/>
              </w:rPr>
              <w:t>Freecompetition</w:t>
            </w:r>
            <w:proofErr w:type="spellEnd"/>
          </w:p>
        </w:tc>
        <w:tc>
          <w:tcPr>
            <w:tcW w:w="0" w:type="auto"/>
            <w:tcBorders>
              <w:bottom w:val="single" w:sz="2" w:space="0" w:color="auto"/>
            </w:tcBorders>
            <w:hideMark/>
          </w:tcPr>
          <w:p w14:paraId="7161FF23" w14:textId="77777777" w:rsidR="001478C0" w:rsidRPr="00DC042C" w:rsidRDefault="001478C0" w:rsidP="00207E84">
            <w:pPr>
              <w:jc w:val="center"/>
              <w:rPr>
                <w:rFonts w:ascii="Times New Roman" w:eastAsia="宋体" w:hAnsi="Times New Roman" w:cs="Times New Roman"/>
                <w:b/>
                <w:bCs/>
                <w:sz w:val="24"/>
              </w:rPr>
            </w:pPr>
            <w:proofErr w:type="spellStart"/>
            <w:r w:rsidRPr="00DC042C">
              <w:rPr>
                <w:rFonts w:ascii="Times New Roman" w:eastAsia="宋体" w:hAnsi="Times New Roman" w:cs="Times New Roman"/>
                <w:b/>
                <w:bCs/>
                <w:sz w:val="24"/>
              </w:rPr>
              <w:t>Respectauthority</w:t>
            </w:r>
            <w:proofErr w:type="spellEnd"/>
          </w:p>
        </w:tc>
      </w:tr>
      <w:tr w:rsidR="001478C0" w:rsidRPr="00DC042C" w14:paraId="313243CB" w14:textId="77777777" w:rsidTr="000937E0">
        <w:trPr>
          <w:jc w:val="center"/>
        </w:trPr>
        <w:tc>
          <w:tcPr>
            <w:tcW w:w="0" w:type="auto"/>
            <w:tcBorders>
              <w:bottom w:val="nil"/>
            </w:tcBorders>
            <w:vAlign w:val="center"/>
            <w:hideMark/>
          </w:tcPr>
          <w:p w14:paraId="45E569CB" w14:textId="77777777" w:rsidR="001478C0" w:rsidRPr="00DC042C" w:rsidRDefault="001478C0" w:rsidP="0009481A">
            <w:pPr>
              <w:rPr>
                <w:rFonts w:ascii="Times New Roman" w:eastAsia="宋体" w:hAnsi="Times New Roman" w:cs="Times New Roman"/>
                <w:sz w:val="24"/>
              </w:rPr>
            </w:pPr>
            <w:proofErr w:type="spellStart"/>
            <w:r w:rsidRPr="00DC042C">
              <w:rPr>
                <w:rFonts w:ascii="Times New Roman" w:eastAsia="宋体" w:hAnsi="Times New Roman" w:cs="Times New Roman"/>
                <w:sz w:val="24"/>
              </w:rPr>
              <w:t>GDPpercapital</w:t>
            </w:r>
            <w:proofErr w:type="spellEnd"/>
          </w:p>
        </w:tc>
        <w:tc>
          <w:tcPr>
            <w:tcW w:w="0" w:type="auto"/>
            <w:tcBorders>
              <w:bottom w:val="nil"/>
            </w:tcBorders>
            <w:vAlign w:val="center"/>
            <w:hideMark/>
          </w:tcPr>
          <w:p w14:paraId="0D186E8F"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0.020*</w:t>
            </w:r>
          </w:p>
        </w:tc>
        <w:tc>
          <w:tcPr>
            <w:tcW w:w="0" w:type="auto"/>
            <w:tcBorders>
              <w:bottom w:val="nil"/>
            </w:tcBorders>
            <w:vAlign w:val="center"/>
            <w:hideMark/>
          </w:tcPr>
          <w:p w14:paraId="7D56274E"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0.073***</w:t>
            </w:r>
          </w:p>
        </w:tc>
        <w:tc>
          <w:tcPr>
            <w:tcW w:w="0" w:type="auto"/>
            <w:tcBorders>
              <w:bottom w:val="nil"/>
            </w:tcBorders>
            <w:vAlign w:val="center"/>
            <w:hideMark/>
          </w:tcPr>
          <w:p w14:paraId="6D2EE6DA"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0.088***</w:t>
            </w:r>
          </w:p>
        </w:tc>
        <w:tc>
          <w:tcPr>
            <w:tcW w:w="0" w:type="auto"/>
            <w:tcBorders>
              <w:bottom w:val="nil"/>
            </w:tcBorders>
            <w:vAlign w:val="center"/>
            <w:hideMark/>
          </w:tcPr>
          <w:p w14:paraId="3B5B1B47"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−0.037</w:t>
            </w:r>
          </w:p>
        </w:tc>
      </w:tr>
      <w:tr w:rsidR="001478C0" w:rsidRPr="00DC042C" w14:paraId="07E5E20C" w14:textId="77777777" w:rsidTr="000937E0">
        <w:trPr>
          <w:jc w:val="center"/>
        </w:trPr>
        <w:tc>
          <w:tcPr>
            <w:tcW w:w="0" w:type="auto"/>
            <w:tcBorders>
              <w:top w:val="nil"/>
              <w:bottom w:val="nil"/>
            </w:tcBorders>
            <w:vAlign w:val="center"/>
            <w:hideMark/>
          </w:tcPr>
          <w:p w14:paraId="705F83C8" w14:textId="77777777" w:rsidR="001478C0" w:rsidRPr="00DC042C" w:rsidRDefault="001478C0" w:rsidP="0009481A">
            <w:pPr>
              <w:rPr>
                <w:rFonts w:ascii="Times New Roman" w:eastAsia="宋体" w:hAnsi="Times New Roman" w:cs="Times New Roman"/>
                <w:sz w:val="24"/>
              </w:rPr>
            </w:pPr>
          </w:p>
        </w:tc>
        <w:tc>
          <w:tcPr>
            <w:tcW w:w="0" w:type="auto"/>
            <w:tcBorders>
              <w:top w:val="nil"/>
              <w:bottom w:val="nil"/>
            </w:tcBorders>
            <w:vAlign w:val="center"/>
            <w:hideMark/>
          </w:tcPr>
          <w:p w14:paraId="1B4F82F9"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(0.010)</w:t>
            </w:r>
          </w:p>
        </w:tc>
        <w:tc>
          <w:tcPr>
            <w:tcW w:w="0" w:type="auto"/>
            <w:tcBorders>
              <w:top w:val="nil"/>
              <w:bottom w:val="nil"/>
            </w:tcBorders>
            <w:vAlign w:val="center"/>
            <w:hideMark/>
          </w:tcPr>
          <w:p w14:paraId="546052E9"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(0.016)</w:t>
            </w:r>
          </w:p>
        </w:tc>
        <w:tc>
          <w:tcPr>
            <w:tcW w:w="0" w:type="auto"/>
            <w:tcBorders>
              <w:top w:val="nil"/>
              <w:bottom w:val="nil"/>
            </w:tcBorders>
            <w:vAlign w:val="center"/>
            <w:hideMark/>
          </w:tcPr>
          <w:p w14:paraId="0E59A74A"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(0.019)</w:t>
            </w:r>
          </w:p>
        </w:tc>
        <w:tc>
          <w:tcPr>
            <w:tcW w:w="0" w:type="auto"/>
            <w:tcBorders>
              <w:top w:val="nil"/>
              <w:bottom w:val="nil"/>
            </w:tcBorders>
            <w:vAlign w:val="center"/>
            <w:hideMark/>
          </w:tcPr>
          <w:p w14:paraId="207371EA"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(0.025)</w:t>
            </w:r>
          </w:p>
        </w:tc>
      </w:tr>
      <w:tr w:rsidR="001478C0" w:rsidRPr="00DC042C" w14:paraId="11CF1F7E" w14:textId="77777777" w:rsidTr="000937E0">
        <w:trPr>
          <w:jc w:val="center"/>
        </w:trPr>
        <w:tc>
          <w:tcPr>
            <w:tcW w:w="0" w:type="auto"/>
            <w:tcBorders>
              <w:top w:val="nil"/>
              <w:bottom w:val="nil"/>
            </w:tcBorders>
            <w:vAlign w:val="center"/>
            <w:hideMark/>
          </w:tcPr>
          <w:p w14:paraId="191D9724" w14:textId="77777777" w:rsidR="001478C0" w:rsidRPr="00DC042C" w:rsidRDefault="001478C0" w:rsidP="0009481A">
            <w:pPr>
              <w:rPr>
                <w:rFonts w:ascii="Times New Roman" w:eastAsia="宋体" w:hAnsi="Times New Roman" w:cs="Times New Roman"/>
                <w:sz w:val="24"/>
              </w:rPr>
            </w:pPr>
            <w:r w:rsidRPr="00DC042C">
              <w:rPr>
                <w:rFonts w:ascii="Times New Roman" w:eastAsia="宋体" w:hAnsi="Times New Roman" w:cs="Times New Roman"/>
                <w:sz w:val="24"/>
              </w:rPr>
              <w:t>Age</w:t>
            </w:r>
          </w:p>
        </w:tc>
        <w:tc>
          <w:tcPr>
            <w:tcW w:w="0" w:type="auto"/>
            <w:tcBorders>
              <w:top w:val="nil"/>
              <w:bottom w:val="nil"/>
            </w:tcBorders>
            <w:vAlign w:val="center"/>
            <w:hideMark/>
          </w:tcPr>
          <w:p w14:paraId="1F3BFD12"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0.000</w:t>
            </w:r>
          </w:p>
        </w:tc>
        <w:tc>
          <w:tcPr>
            <w:tcW w:w="0" w:type="auto"/>
            <w:tcBorders>
              <w:top w:val="nil"/>
              <w:bottom w:val="nil"/>
            </w:tcBorders>
            <w:vAlign w:val="center"/>
            <w:hideMark/>
          </w:tcPr>
          <w:p w14:paraId="5B686FD5"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0.000</w:t>
            </w:r>
          </w:p>
        </w:tc>
        <w:tc>
          <w:tcPr>
            <w:tcW w:w="0" w:type="auto"/>
            <w:tcBorders>
              <w:top w:val="nil"/>
              <w:bottom w:val="nil"/>
            </w:tcBorders>
            <w:vAlign w:val="center"/>
            <w:hideMark/>
          </w:tcPr>
          <w:p w14:paraId="5097257B"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0.001*</w:t>
            </w:r>
          </w:p>
        </w:tc>
        <w:tc>
          <w:tcPr>
            <w:tcW w:w="0" w:type="auto"/>
            <w:tcBorders>
              <w:top w:val="nil"/>
              <w:bottom w:val="nil"/>
            </w:tcBorders>
            <w:vAlign w:val="center"/>
            <w:hideMark/>
          </w:tcPr>
          <w:p w14:paraId="5185B720"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−0.001</w:t>
            </w:r>
          </w:p>
        </w:tc>
      </w:tr>
      <w:tr w:rsidR="001478C0" w:rsidRPr="00DC042C" w14:paraId="253321DC" w14:textId="77777777" w:rsidTr="000937E0">
        <w:trPr>
          <w:jc w:val="center"/>
        </w:trPr>
        <w:tc>
          <w:tcPr>
            <w:tcW w:w="0" w:type="auto"/>
            <w:tcBorders>
              <w:top w:val="nil"/>
              <w:bottom w:val="nil"/>
            </w:tcBorders>
            <w:vAlign w:val="center"/>
            <w:hideMark/>
          </w:tcPr>
          <w:p w14:paraId="51F7E895" w14:textId="77777777" w:rsidR="001478C0" w:rsidRPr="00DC042C" w:rsidRDefault="001478C0" w:rsidP="0009481A">
            <w:pPr>
              <w:rPr>
                <w:rFonts w:ascii="Times New Roman" w:eastAsia="宋体" w:hAnsi="Times New Roman" w:cs="Times New Roman"/>
                <w:sz w:val="24"/>
              </w:rPr>
            </w:pPr>
          </w:p>
        </w:tc>
        <w:tc>
          <w:tcPr>
            <w:tcW w:w="0" w:type="auto"/>
            <w:tcBorders>
              <w:top w:val="nil"/>
              <w:bottom w:val="nil"/>
            </w:tcBorders>
            <w:vAlign w:val="center"/>
            <w:hideMark/>
          </w:tcPr>
          <w:p w14:paraId="2EA284BB"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(0.000)</w:t>
            </w:r>
          </w:p>
        </w:tc>
        <w:tc>
          <w:tcPr>
            <w:tcW w:w="0" w:type="auto"/>
            <w:tcBorders>
              <w:top w:val="nil"/>
              <w:bottom w:val="nil"/>
            </w:tcBorders>
            <w:vAlign w:val="center"/>
            <w:hideMark/>
          </w:tcPr>
          <w:p w14:paraId="2BCAC34A"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(0.001)</w:t>
            </w:r>
          </w:p>
        </w:tc>
        <w:tc>
          <w:tcPr>
            <w:tcW w:w="0" w:type="auto"/>
            <w:tcBorders>
              <w:top w:val="nil"/>
              <w:bottom w:val="nil"/>
            </w:tcBorders>
            <w:vAlign w:val="center"/>
            <w:hideMark/>
          </w:tcPr>
          <w:p w14:paraId="1CB2C10E"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(0.001)</w:t>
            </w:r>
          </w:p>
        </w:tc>
        <w:tc>
          <w:tcPr>
            <w:tcW w:w="0" w:type="auto"/>
            <w:tcBorders>
              <w:top w:val="nil"/>
              <w:bottom w:val="nil"/>
            </w:tcBorders>
            <w:vAlign w:val="center"/>
            <w:hideMark/>
          </w:tcPr>
          <w:p w14:paraId="10A50164"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(0.001)</w:t>
            </w:r>
          </w:p>
        </w:tc>
      </w:tr>
      <w:tr w:rsidR="001478C0" w:rsidRPr="00DC042C" w14:paraId="310393C4" w14:textId="77777777" w:rsidTr="000937E0">
        <w:trPr>
          <w:jc w:val="center"/>
        </w:trPr>
        <w:tc>
          <w:tcPr>
            <w:tcW w:w="0" w:type="auto"/>
            <w:tcBorders>
              <w:top w:val="nil"/>
              <w:bottom w:val="nil"/>
            </w:tcBorders>
            <w:vAlign w:val="center"/>
            <w:hideMark/>
          </w:tcPr>
          <w:p w14:paraId="35A6C82B" w14:textId="77777777" w:rsidR="001478C0" w:rsidRPr="00DC042C" w:rsidRDefault="001478C0" w:rsidP="0009481A">
            <w:pPr>
              <w:rPr>
                <w:rFonts w:ascii="Times New Roman" w:eastAsia="宋体" w:hAnsi="Times New Roman" w:cs="Times New Roman"/>
                <w:sz w:val="24"/>
              </w:rPr>
            </w:pPr>
            <w:r w:rsidRPr="00DC042C">
              <w:rPr>
                <w:rFonts w:ascii="Times New Roman" w:eastAsia="宋体" w:hAnsi="Times New Roman" w:cs="Times New Roman"/>
                <w:sz w:val="24"/>
              </w:rPr>
              <w:t>gender</w:t>
            </w:r>
          </w:p>
        </w:tc>
        <w:tc>
          <w:tcPr>
            <w:tcW w:w="0" w:type="auto"/>
            <w:tcBorders>
              <w:top w:val="nil"/>
              <w:bottom w:val="nil"/>
            </w:tcBorders>
            <w:vAlign w:val="center"/>
            <w:hideMark/>
          </w:tcPr>
          <w:p w14:paraId="5A59EBE4"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−0.037***</w:t>
            </w:r>
          </w:p>
        </w:tc>
        <w:tc>
          <w:tcPr>
            <w:tcW w:w="0" w:type="auto"/>
            <w:tcBorders>
              <w:top w:val="nil"/>
              <w:bottom w:val="nil"/>
            </w:tcBorders>
            <w:vAlign w:val="center"/>
            <w:hideMark/>
          </w:tcPr>
          <w:p w14:paraId="46BB749A"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−0.010</w:t>
            </w:r>
          </w:p>
        </w:tc>
        <w:tc>
          <w:tcPr>
            <w:tcW w:w="0" w:type="auto"/>
            <w:tcBorders>
              <w:top w:val="nil"/>
              <w:bottom w:val="nil"/>
            </w:tcBorders>
            <w:vAlign w:val="center"/>
            <w:hideMark/>
          </w:tcPr>
          <w:p w14:paraId="20750B91"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0.029***</w:t>
            </w:r>
          </w:p>
        </w:tc>
        <w:tc>
          <w:tcPr>
            <w:tcW w:w="0" w:type="auto"/>
            <w:tcBorders>
              <w:top w:val="nil"/>
              <w:bottom w:val="nil"/>
            </w:tcBorders>
            <w:vAlign w:val="center"/>
            <w:hideMark/>
          </w:tcPr>
          <w:p w14:paraId="4549886D"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0.027*</w:t>
            </w:r>
          </w:p>
        </w:tc>
      </w:tr>
      <w:tr w:rsidR="001478C0" w:rsidRPr="00DC042C" w14:paraId="3E6F0AB1" w14:textId="77777777" w:rsidTr="000937E0">
        <w:trPr>
          <w:jc w:val="center"/>
        </w:trPr>
        <w:tc>
          <w:tcPr>
            <w:tcW w:w="0" w:type="auto"/>
            <w:tcBorders>
              <w:top w:val="nil"/>
              <w:bottom w:val="nil"/>
            </w:tcBorders>
            <w:vAlign w:val="center"/>
            <w:hideMark/>
          </w:tcPr>
          <w:p w14:paraId="71489BB2" w14:textId="77777777" w:rsidR="001478C0" w:rsidRPr="00DC042C" w:rsidRDefault="001478C0" w:rsidP="0009481A">
            <w:pPr>
              <w:rPr>
                <w:rFonts w:ascii="Times New Roman" w:eastAsia="宋体" w:hAnsi="Times New Roman" w:cs="Times New Roman"/>
                <w:sz w:val="24"/>
              </w:rPr>
            </w:pPr>
          </w:p>
        </w:tc>
        <w:tc>
          <w:tcPr>
            <w:tcW w:w="0" w:type="auto"/>
            <w:tcBorders>
              <w:top w:val="nil"/>
              <w:bottom w:val="nil"/>
            </w:tcBorders>
            <w:vAlign w:val="center"/>
            <w:hideMark/>
          </w:tcPr>
          <w:p w14:paraId="0989DF2C"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(0.004)</w:t>
            </w:r>
          </w:p>
        </w:tc>
        <w:tc>
          <w:tcPr>
            <w:tcW w:w="0" w:type="auto"/>
            <w:tcBorders>
              <w:top w:val="nil"/>
              <w:bottom w:val="nil"/>
            </w:tcBorders>
            <w:vAlign w:val="center"/>
            <w:hideMark/>
          </w:tcPr>
          <w:p w14:paraId="094356DB"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(0.007)</w:t>
            </w:r>
          </w:p>
        </w:tc>
        <w:tc>
          <w:tcPr>
            <w:tcW w:w="0" w:type="auto"/>
            <w:tcBorders>
              <w:top w:val="nil"/>
              <w:bottom w:val="nil"/>
            </w:tcBorders>
            <w:vAlign w:val="center"/>
            <w:hideMark/>
          </w:tcPr>
          <w:p w14:paraId="7767C80D"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(0.008)</w:t>
            </w:r>
          </w:p>
        </w:tc>
        <w:tc>
          <w:tcPr>
            <w:tcW w:w="0" w:type="auto"/>
            <w:tcBorders>
              <w:top w:val="nil"/>
              <w:bottom w:val="nil"/>
            </w:tcBorders>
            <w:vAlign w:val="center"/>
            <w:hideMark/>
          </w:tcPr>
          <w:p w14:paraId="63729946"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(0.011)</w:t>
            </w:r>
          </w:p>
        </w:tc>
      </w:tr>
      <w:tr w:rsidR="001478C0" w:rsidRPr="00DC042C" w14:paraId="5364C990" w14:textId="77777777" w:rsidTr="000937E0">
        <w:trPr>
          <w:jc w:val="center"/>
        </w:trPr>
        <w:tc>
          <w:tcPr>
            <w:tcW w:w="0" w:type="auto"/>
            <w:tcBorders>
              <w:top w:val="nil"/>
              <w:bottom w:val="nil"/>
            </w:tcBorders>
            <w:vAlign w:val="center"/>
            <w:hideMark/>
          </w:tcPr>
          <w:p w14:paraId="44F9F03B" w14:textId="77777777" w:rsidR="001478C0" w:rsidRPr="00DC042C" w:rsidRDefault="001478C0" w:rsidP="0009481A">
            <w:pPr>
              <w:rPr>
                <w:rFonts w:ascii="Times New Roman" w:eastAsia="宋体" w:hAnsi="Times New Roman" w:cs="Times New Roman"/>
                <w:sz w:val="24"/>
              </w:rPr>
            </w:pPr>
            <w:r w:rsidRPr="00DC042C">
              <w:rPr>
                <w:rFonts w:ascii="Times New Roman" w:eastAsia="宋体" w:hAnsi="Times New Roman" w:cs="Times New Roman"/>
                <w:sz w:val="24"/>
              </w:rPr>
              <w:t>Education</w:t>
            </w:r>
          </w:p>
        </w:tc>
        <w:tc>
          <w:tcPr>
            <w:tcW w:w="0" w:type="auto"/>
            <w:tcBorders>
              <w:top w:val="nil"/>
              <w:bottom w:val="nil"/>
            </w:tcBorders>
            <w:vAlign w:val="center"/>
            <w:hideMark/>
          </w:tcPr>
          <w:p w14:paraId="4381EFA9"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0.012***</w:t>
            </w:r>
          </w:p>
        </w:tc>
        <w:tc>
          <w:tcPr>
            <w:tcW w:w="0" w:type="auto"/>
            <w:tcBorders>
              <w:top w:val="nil"/>
              <w:bottom w:val="nil"/>
            </w:tcBorders>
            <w:vAlign w:val="center"/>
            <w:hideMark/>
          </w:tcPr>
          <w:p w14:paraId="6AD3F345"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0.055***</w:t>
            </w:r>
          </w:p>
        </w:tc>
        <w:tc>
          <w:tcPr>
            <w:tcW w:w="0" w:type="auto"/>
            <w:tcBorders>
              <w:top w:val="nil"/>
              <w:bottom w:val="nil"/>
            </w:tcBorders>
            <w:vAlign w:val="center"/>
            <w:hideMark/>
          </w:tcPr>
          <w:p w14:paraId="602885D7"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0.027***</w:t>
            </w:r>
          </w:p>
        </w:tc>
        <w:tc>
          <w:tcPr>
            <w:tcW w:w="0" w:type="auto"/>
            <w:tcBorders>
              <w:top w:val="nil"/>
              <w:bottom w:val="nil"/>
            </w:tcBorders>
            <w:vAlign w:val="center"/>
            <w:hideMark/>
          </w:tcPr>
          <w:p w14:paraId="0DA378FA"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0.070***</w:t>
            </w:r>
          </w:p>
        </w:tc>
      </w:tr>
      <w:tr w:rsidR="001478C0" w:rsidRPr="00DC042C" w14:paraId="4126FA8A" w14:textId="77777777" w:rsidTr="000937E0">
        <w:trPr>
          <w:jc w:val="center"/>
        </w:trPr>
        <w:tc>
          <w:tcPr>
            <w:tcW w:w="0" w:type="auto"/>
            <w:tcBorders>
              <w:top w:val="nil"/>
              <w:bottom w:val="nil"/>
            </w:tcBorders>
            <w:vAlign w:val="center"/>
            <w:hideMark/>
          </w:tcPr>
          <w:p w14:paraId="5C9582BC" w14:textId="77777777" w:rsidR="001478C0" w:rsidRPr="00DC042C" w:rsidRDefault="001478C0" w:rsidP="0009481A">
            <w:pPr>
              <w:rPr>
                <w:rFonts w:ascii="Times New Roman" w:eastAsia="宋体" w:hAnsi="Times New Roman" w:cs="Times New Roman"/>
                <w:sz w:val="24"/>
              </w:rPr>
            </w:pPr>
          </w:p>
        </w:tc>
        <w:tc>
          <w:tcPr>
            <w:tcW w:w="0" w:type="auto"/>
            <w:tcBorders>
              <w:top w:val="nil"/>
              <w:bottom w:val="nil"/>
            </w:tcBorders>
            <w:vAlign w:val="center"/>
            <w:hideMark/>
          </w:tcPr>
          <w:p w14:paraId="6EC555F0"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(0.003)</w:t>
            </w:r>
          </w:p>
        </w:tc>
        <w:tc>
          <w:tcPr>
            <w:tcW w:w="0" w:type="auto"/>
            <w:tcBorders>
              <w:top w:val="nil"/>
              <w:bottom w:val="nil"/>
            </w:tcBorders>
            <w:vAlign w:val="center"/>
            <w:hideMark/>
          </w:tcPr>
          <w:p w14:paraId="237ECAC1"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(0.005)</w:t>
            </w:r>
          </w:p>
        </w:tc>
        <w:tc>
          <w:tcPr>
            <w:tcW w:w="0" w:type="auto"/>
            <w:tcBorders>
              <w:top w:val="nil"/>
              <w:bottom w:val="nil"/>
            </w:tcBorders>
            <w:vAlign w:val="center"/>
            <w:hideMark/>
          </w:tcPr>
          <w:p w14:paraId="52351D9D"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(0.006)</w:t>
            </w:r>
          </w:p>
        </w:tc>
        <w:tc>
          <w:tcPr>
            <w:tcW w:w="0" w:type="auto"/>
            <w:tcBorders>
              <w:top w:val="nil"/>
              <w:bottom w:val="nil"/>
            </w:tcBorders>
            <w:vAlign w:val="center"/>
            <w:hideMark/>
          </w:tcPr>
          <w:p w14:paraId="5ABDDF28"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(0.008)</w:t>
            </w:r>
          </w:p>
        </w:tc>
      </w:tr>
      <w:tr w:rsidR="001478C0" w:rsidRPr="00DC042C" w14:paraId="48EEE4C7" w14:textId="77777777" w:rsidTr="000937E0">
        <w:trPr>
          <w:jc w:val="center"/>
        </w:trPr>
        <w:tc>
          <w:tcPr>
            <w:tcW w:w="0" w:type="auto"/>
            <w:tcBorders>
              <w:top w:val="nil"/>
              <w:bottom w:val="nil"/>
            </w:tcBorders>
            <w:vAlign w:val="center"/>
            <w:hideMark/>
          </w:tcPr>
          <w:p w14:paraId="0F666763" w14:textId="77777777" w:rsidR="001478C0" w:rsidRPr="00DC042C" w:rsidRDefault="001478C0" w:rsidP="0009481A">
            <w:pPr>
              <w:rPr>
                <w:rFonts w:ascii="Times New Roman" w:eastAsia="宋体" w:hAnsi="Times New Roman" w:cs="Times New Roman"/>
                <w:sz w:val="24"/>
              </w:rPr>
            </w:pPr>
            <w:proofErr w:type="spellStart"/>
            <w:r w:rsidRPr="00DC042C">
              <w:rPr>
                <w:rFonts w:ascii="Times New Roman" w:eastAsia="宋体" w:hAnsi="Times New Roman" w:cs="Times New Roman"/>
                <w:sz w:val="24"/>
              </w:rPr>
              <w:t>PolticalInterst</w:t>
            </w:r>
            <w:proofErr w:type="spellEnd"/>
          </w:p>
        </w:tc>
        <w:tc>
          <w:tcPr>
            <w:tcW w:w="0" w:type="auto"/>
            <w:tcBorders>
              <w:top w:val="nil"/>
              <w:bottom w:val="nil"/>
            </w:tcBorders>
            <w:vAlign w:val="center"/>
            <w:hideMark/>
          </w:tcPr>
          <w:p w14:paraId="6698FFFA"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−0.008***</w:t>
            </w:r>
          </w:p>
        </w:tc>
        <w:tc>
          <w:tcPr>
            <w:tcW w:w="0" w:type="auto"/>
            <w:tcBorders>
              <w:top w:val="nil"/>
              <w:bottom w:val="nil"/>
            </w:tcBorders>
            <w:vAlign w:val="center"/>
            <w:hideMark/>
          </w:tcPr>
          <w:p w14:paraId="16A110CF"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−0.006</w:t>
            </w:r>
          </w:p>
        </w:tc>
        <w:tc>
          <w:tcPr>
            <w:tcW w:w="0" w:type="auto"/>
            <w:tcBorders>
              <w:top w:val="nil"/>
              <w:bottom w:val="nil"/>
            </w:tcBorders>
            <w:vAlign w:val="center"/>
            <w:hideMark/>
          </w:tcPr>
          <w:p w14:paraId="3C0E99C2"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−0.037***</w:t>
            </w:r>
          </w:p>
        </w:tc>
        <w:tc>
          <w:tcPr>
            <w:tcW w:w="0" w:type="auto"/>
            <w:tcBorders>
              <w:top w:val="nil"/>
              <w:bottom w:val="nil"/>
            </w:tcBorders>
            <w:vAlign w:val="center"/>
            <w:hideMark/>
          </w:tcPr>
          <w:p w14:paraId="172D8909"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−0.038***</w:t>
            </w:r>
          </w:p>
        </w:tc>
      </w:tr>
      <w:tr w:rsidR="001478C0" w:rsidRPr="00DC042C" w14:paraId="20653B01" w14:textId="77777777" w:rsidTr="000937E0">
        <w:trPr>
          <w:jc w:val="center"/>
        </w:trPr>
        <w:tc>
          <w:tcPr>
            <w:tcW w:w="0" w:type="auto"/>
            <w:tcBorders>
              <w:top w:val="nil"/>
              <w:bottom w:val="nil"/>
            </w:tcBorders>
            <w:vAlign w:val="center"/>
            <w:hideMark/>
          </w:tcPr>
          <w:p w14:paraId="0FCB7D37" w14:textId="77777777" w:rsidR="001478C0" w:rsidRPr="00DC042C" w:rsidRDefault="001478C0" w:rsidP="0009481A">
            <w:pPr>
              <w:rPr>
                <w:rFonts w:ascii="Times New Roman" w:eastAsia="宋体" w:hAnsi="Times New Roman" w:cs="Times New Roman"/>
                <w:sz w:val="24"/>
              </w:rPr>
            </w:pPr>
          </w:p>
        </w:tc>
        <w:tc>
          <w:tcPr>
            <w:tcW w:w="0" w:type="auto"/>
            <w:tcBorders>
              <w:top w:val="nil"/>
              <w:bottom w:val="nil"/>
            </w:tcBorders>
            <w:vAlign w:val="center"/>
            <w:hideMark/>
          </w:tcPr>
          <w:p w14:paraId="0C8F4F12"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(0.002)</w:t>
            </w:r>
          </w:p>
        </w:tc>
        <w:tc>
          <w:tcPr>
            <w:tcW w:w="0" w:type="auto"/>
            <w:tcBorders>
              <w:top w:val="nil"/>
              <w:bottom w:val="nil"/>
            </w:tcBorders>
            <w:vAlign w:val="center"/>
            <w:hideMark/>
          </w:tcPr>
          <w:p w14:paraId="70D91FD5"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(0.004)</w:t>
            </w:r>
          </w:p>
        </w:tc>
        <w:tc>
          <w:tcPr>
            <w:tcW w:w="0" w:type="auto"/>
            <w:tcBorders>
              <w:top w:val="nil"/>
              <w:bottom w:val="nil"/>
            </w:tcBorders>
            <w:vAlign w:val="center"/>
            <w:hideMark/>
          </w:tcPr>
          <w:p w14:paraId="54A7145B"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(0.004)</w:t>
            </w:r>
          </w:p>
        </w:tc>
        <w:tc>
          <w:tcPr>
            <w:tcW w:w="0" w:type="auto"/>
            <w:tcBorders>
              <w:top w:val="nil"/>
              <w:bottom w:val="nil"/>
            </w:tcBorders>
            <w:vAlign w:val="center"/>
            <w:hideMark/>
          </w:tcPr>
          <w:p w14:paraId="28C4C924"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(0.006)</w:t>
            </w:r>
          </w:p>
        </w:tc>
      </w:tr>
      <w:tr w:rsidR="001478C0" w:rsidRPr="00DC042C" w14:paraId="735747D0" w14:textId="77777777" w:rsidTr="000937E0">
        <w:trPr>
          <w:jc w:val="center"/>
        </w:trPr>
        <w:tc>
          <w:tcPr>
            <w:tcW w:w="0" w:type="auto"/>
            <w:tcBorders>
              <w:top w:val="nil"/>
              <w:bottom w:val="nil"/>
            </w:tcBorders>
            <w:vAlign w:val="center"/>
            <w:hideMark/>
          </w:tcPr>
          <w:p w14:paraId="66954F6E" w14:textId="77777777" w:rsidR="001478C0" w:rsidRPr="00DC042C" w:rsidRDefault="001478C0" w:rsidP="0009481A">
            <w:pPr>
              <w:rPr>
                <w:rFonts w:ascii="Times New Roman" w:eastAsia="宋体" w:hAnsi="Times New Roman" w:cs="Times New Roman"/>
                <w:sz w:val="24"/>
              </w:rPr>
            </w:pPr>
            <w:r w:rsidRPr="00DC042C">
              <w:rPr>
                <w:rFonts w:ascii="Times New Roman" w:eastAsia="宋体" w:hAnsi="Times New Roman" w:cs="Times New Roman"/>
                <w:sz w:val="24"/>
              </w:rPr>
              <w:t>Marriage</w:t>
            </w:r>
          </w:p>
        </w:tc>
        <w:tc>
          <w:tcPr>
            <w:tcW w:w="0" w:type="auto"/>
            <w:tcBorders>
              <w:top w:val="nil"/>
              <w:bottom w:val="nil"/>
            </w:tcBorders>
            <w:vAlign w:val="center"/>
            <w:hideMark/>
          </w:tcPr>
          <w:p w14:paraId="09152666"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−0.016**</w:t>
            </w:r>
          </w:p>
        </w:tc>
        <w:tc>
          <w:tcPr>
            <w:tcW w:w="0" w:type="auto"/>
            <w:tcBorders>
              <w:top w:val="nil"/>
              <w:bottom w:val="nil"/>
            </w:tcBorders>
            <w:vAlign w:val="center"/>
            <w:hideMark/>
          </w:tcPr>
          <w:p w14:paraId="0B6EDF10"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−0.060***</w:t>
            </w:r>
          </w:p>
        </w:tc>
        <w:tc>
          <w:tcPr>
            <w:tcW w:w="0" w:type="auto"/>
            <w:tcBorders>
              <w:top w:val="nil"/>
              <w:bottom w:val="nil"/>
            </w:tcBorders>
            <w:vAlign w:val="center"/>
            <w:hideMark/>
          </w:tcPr>
          <w:p w14:paraId="377031A5"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−0.018+</w:t>
            </w:r>
          </w:p>
        </w:tc>
        <w:tc>
          <w:tcPr>
            <w:tcW w:w="0" w:type="auto"/>
            <w:tcBorders>
              <w:top w:val="nil"/>
              <w:bottom w:val="nil"/>
            </w:tcBorders>
            <w:vAlign w:val="center"/>
            <w:hideMark/>
          </w:tcPr>
          <w:p w14:paraId="662D4FB2"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−0.010</w:t>
            </w:r>
          </w:p>
        </w:tc>
      </w:tr>
      <w:tr w:rsidR="001478C0" w:rsidRPr="00DC042C" w14:paraId="46C464CF" w14:textId="77777777" w:rsidTr="000937E0">
        <w:trPr>
          <w:jc w:val="center"/>
        </w:trPr>
        <w:tc>
          <w:tcPr>
            <w:tcW w:w="0" w:type="auto"/>
            <w:tcBorders>
              <w:top w:val="nil"/>
              <w:bottom w:val="nil"/>
            </w:tcBorders>
            <w:vAlign w:val="center"/>
            <w:hideMark/>
          </w:tcPr>
          <w:p w14:paraId="766AE2D5" w14:textId="77777777" w:rsidR="001478C0" w:rsidRPr="00DC042C" w:rsidRDefault="001478C0" w:rsidP="0009481A">
            <w:pPr>
              <w:rPr>
                <w:rFonts w:ascii="Times New Roman" w:eastAsia="宋体" w:hAnsi="Times New Roman" w:cs="Times New Roman"/>
                <w:sz w:val="24"/>
              </w:rPr>
            </w:pPr>
          </w:p>
        </w:tc>
        <w:tc>
          <w:tcPr>
            <w:tcW w:w="0" w:type="auto"/>
            <w:tcBorders>
              <w:top w:val="nil"/>
              <w:bottom w:val="nil"/>
            </w:tcBorders>
            <w:vAlign w:val="center"/>
            <w:hideMark/>
          </w:tcPr>
          <w:p w14:paraId="7D8CF159"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(0.006)</w:t>
            </w:r>
          </w:p>
        </w:tc>
        <w:tc>
          <w:tcPr>
            <w:tcW w:w="0" w:type="auto"/>
            <w:tcBorders>
              <w:top w:val="nil"/>
              <w:bottom w:val="nil"/>
            </w:tcBorders>
            <w:vAlign w:val="center"/>
            <w:hideMark/>
          </w:tcPr>
          <w:p w14:paraId="2313D9CC"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(0.009)</w:t>
            </w:r>
          </w:p>
        </w:tc>
        <w:tc>
          <w:tcPr>
            <w:tcW w:w="0" w:type="auto"/>
            <w:tcBorders>
              <w:top w:val="nil"/>
              <w:bottom w:val="nil"/>
            </w:tcBorders>
            <w:vAlign w:val="center"/>
            <w:hideMark/>
          </w:tcPr>
          <w:p w14:paraId="4B972154"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(0.011)</w:t>
            </w:r>
          </w:p>
        </w:tc>
        <w:tc>
          <w:tcPr>
            <w:tcW w:w="0" w:type="auto"/>
            <w:tcBorders>
              <w:top w:val="nil"/>
              <w:bottom w:val="nil"/>
            </w:tcBorders>
            <w:vAlign w:val="center"/>
            <w:hideMark/>
          </w:tcPr>
          <w:p w14:paraId="7FE67285"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(0.014)</w:t>
            </w:r>
          </w:p>
        </w:tc>
      </w:tr>
      <w:tr w:rsidR="001478C0" w:rsidRPr="00DC042C" w14:paraId="37B6198C" w14:textId="77777777" w:rsidTr="000937E0">
        <w:trPr>
          <w:jc w:val="center"/>
        </w:trPr>
        <w:tc>
          <w:tcPr>
            <w:tcW w:w="0" w:type="auto"/>
            <w:tcBorders>
              <w:top w:val="nil"/>
              <w:bottom w:val="nil"/>
            </w:tcBorders>
            <w:vAlign w:val="center"/>
            <w:hideMark/>
          </w:tcPr>
          <w:p w14:paraId="775C22DA" w14:textId="77777777" w:rsidR="001478C0" w:rsidRPr="00DC042C" w:rsidRDefault="001478C0" w:rsidP="0009481A">
            <w:pPr>
              <w:rPr>
                <w:rFonts w:ascii="Times New Roman" w:eastAsia="宋体" w:hAnsi="Times New Roman" w:cs="Times New Roman"/>
                <w:sz w:val="24"/>
              </w:rPr>
            </w:pPr>
            <w:proofErr w:type="spellStart"/>
            <w:r w:rsidRPr="00DC042C">
              <w:rPr>
                <w:rFonts w:ascii="Times New Roman" w:eastAsia="宋体" w:hAnsi="Times New Roman" w:cs="Times New Roman"/>
                <w:sz w:val="24"/>
              </w:rPr>
              <w:t>SocialTrust</w:t>
            </w:r>
            <w:proofErr w:type="spellEnd"/>
          </w:p>
        </w:tc>
        <w:tc>
          <w:tcPr>
            <w:tcW w:w="0" w:type="auto"/>
            <w:tcBorders>
              <w:top w:val="nil"/>
              <w:bottom w:val="nil"/>
            </w:tcBorders>
            <w:vAlign w:val="center"/>
            <w:hideMark/>
          </w:tcPr>
          <w:p w14:paraId="24B1F43E"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−0.009+</w:t>
            </w:r>
          </w:p>
        </w:tc>
        <w:tc>
          <w:tcPr>
            <w:tcW w:w="0" w:type="auto"/>
            <w:tcBorders>
              <w:top w:val="nil"/>
              <w:bottom w:val="nil"/>
            </w:tcBorders>
            <w:vAlign w:val="center"/>
            <w:hideMark/>
          </w:tcPr>
          <w:p w14:paraId="59F3A957"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−0.017*</w:t>
            </w:r>
          </w:p>
        </w:tc>
        <w:tc>
          <w:tcPr>
            <w:tcW w:w="0" w:type="auto"/>
            <w:tcBorders>
              <w:top w:val="nil"/>
              <w:bottom w:val="nil"/>
            </w:tcBorders>
            <w:vAlign w:val="center"/>
            <w:hideMark/>
          </w:tcPr>
          <w:p w14:paraId="73B45EFF"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−0.017*</w:t>
            </w:r>
          </w:p>
        </w:tc>
        <w:tc>
          <w:tcPr>
            <w:tcW w:w="0" w:type="auto"/>
            <w:tcBorders>
              <w:top w:val="nil"/>
              <w:bottom w:val="nil"/>
            </w:tcBorders>
            <w:vAlign w:val="center"/>
            <w:hideMark/>
          </w:tcPr>
          <w:p w14:paraId="69AD4828"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−0.041***</w:t>
            </w:r>
          </w:p>
        </w:tc>
      </w:tr>
      <w:tr w:rsidR="001478C0" w:rsidRPr="00DC042C" w14:paraId="6D7D756B" w14:textId="77777777" w:rsidTr="000937E0">
        <w:trPr>
          <w:jc w:val="center"/>
        </w:trPr>
        <w:tc>
          <w:tcPr>
            <w:tcW w:w="0" w:type="auto"/>
            <w:tcBorders>
              <w:top w:val="nil"/>
              <w:bottom w:val="nil"/>
            </w:tcBorders>
            <w:vAlign w:val="center"/>
            <w:hideMark/>
          </w:tcPr>
          <w:p w14:paraId="5FFEE2BA" w14:textId="77777777" w:rsidR="001478C0" w:rsidRPr="00DC042C" w:rsidRDefault="001478C0" w:rsidP="0009481A">
            <w:pPr>
              <w:rPr>
                <w:rFonts w:ascii="Times New Roman" w:eastAsia="宋体" w:hAnsi="Times New Roman" w:cs="Times New Roman"/>
                <w:sz w:val="24"/>
              </w:rPr>
            </w:pPr>
          </w:p>
        </w:tc>
        <w:tc>
          <w:tcPr>
            <w:tcW w:w="0" w:type="auto"/>
            <w:tcBorders>
              <w:top w:val="nil"/>
              <w:bottom w:val="nil"/>
            </w:tcBorders>
            <w:vAlign w:val="center"/>
            <w:hideMark/>
          </w:tcPr>
          <w:p w14:paraId="504CF5BA"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(0.005)</w:t>
            </w:r>
          </w:p>
        </w:tc>
        <w:tc>
          <w:tcPr>
            <w:tcW w:w="0" w:type="auto"/>
            <w:tcBorders>
              <w:top w:val="nil"/>
              <w:bottom w:val="nil"/>
            </w:tcBorders>
            <w:vAlign w:val="center"/>
            <w:hideMark/>
          </w:tcPr>
          <w:p w14:paraId="337BB996"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(0.008)</w:t>
            </w:r>
          </w:p>
        </w:tc>
        <w:tc>
          <w:tcPr>
            <w:tcW w:w="0" w:type="auto"/>
            <w:tcBorders>
              <w:top w:val="nil"/>
              <w:bottom w:val="nil"/>
            </w:tcBorders>
            <w:vAlign w:val="center"/>
            <w:hideMark/>
          </w:tcPr>
          <w:p w14:paraId="2C8B813E"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(0.009)</w:t>
            </w:r>
          </w:p>
        </w:tc>
        <w:tc>
          <w:tcPr>
            <w:tcW w:w="0" w:type="auto"/>
            <w:tcBorders>
              <w:top w:val="nil"/>
              <w:bottom w:val="nil"/>
            </w:tcBorders>
            <w:vAlign w:val="center"/>
            <w:hideMark/>
          </w:tcPr>
          <w:p w14:paraId="7EE9E184"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(0.012)</w:t>
            </w:r>
          </w:p>
        </w:tc>
      </w:tr>
      <w:tr w:rsidR="001478C0" w:rsidRPr="00DC042C" w14:paraId="5E48F124" w14:textId="77777777" w:rsidTr="000937E0">
        <w:trPr>
          <w:jc w:val="center"/>
        </w:trPr>
        <w:tc>
          <w:tcPr>
            <w:tcW w:w="0" w:type="auto"/>
            <w:tcBorders>
              <w:top w:val="nil"/>
              <w:bottom w:val="nil"/>
            </w:tcBorders>
            <w:vAlign w:val="center"/>
            <w:hideMark/>
          </w:tcPr>
          <w:p w14:paraId="010E7C71" w14:textId="77777777" w:rsidR="001478C0" w:rsidRPr="00DC042C" w:rsidRDefault="001478C0" w:rsidP="0009481A">
            <w:pPr>
              <w:rPr>
                <w:rFonts w:ascii="Times New Roman" w:eastAsia="宋体" w:hAnsi="Times New Roman" w:cs="Times New Roman"/>
                <w:sz w:val="24"/>
              </w:rPr>
            </w:pPr>
            <w:proofErr w:type="spellStart"/>
            <w:r w:rsidRPr="00DC042C">
              <w:rPr>
                <w:rFonts w:ascii="Times New Roman" w:eastAsia="宋体" w:hAnsi="Times New Roman" w:cs="Times New Roman"/>
                <w:sz w:val="24"/>
              </w:rPr>
              <w:t>SocialLevel</w:t>
            </w:r>
            <w:proofErr w:type="spellEnd"/>
          </w:p>
        </w:tc>
        <w:tc>
          <w:tcPr>
            <w:tcW w:w="0" w:type="auto"/>
            <w:tcBorders>
              <w:top w:val="nil"/>
              <w:bottom w:val="nil"/>
            </w:tcBorders>
            <w:vAlign w:val="center"/>
            <w:hideMark/>
          </w:tcPr>
          <w:p w14:paraId="23C8A430"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0.001</w:t>
            </w:r>
          </w:p>
        </w:tc>
        <w:tc>
          <w:tcPr>
            <w:tcW w:w="0" w:type="auto"/>
            <w:tcBorders>
              <w:top w:val="nil"/>
              <w:bottom w:val="nil"/>
            </w:tcBorders>
            <w:vAlign w:val="center"/>
            <w:hideMark/>
          </w:tcPr>
          <w:p w14:paraId="634F9490"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0.007***</w:t>
            </w:r>
          </w:p>
        </w:tc>
        <w:tc>
          <w:tcPr>
            <w:tcW w:w="0" w:type="auto"/>
            <w:tcBorders>
              <w:top w:val="nil"/>
              <w:bottom w:val="nil"/>
            </w:tcBorders>
            <w:vAlign w:val="center"/>
            <w:hideMark/>
          </w:tcPr>
          <w:p w14:paraId="7F033675"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0.005*</w:t>
            </w:r>
          </w:p>
        </w:tc>
        <w:tc>
          <w:tcPr>
            <w:tcW w:w="0" w:type="auto"/>
            <w:tcBorders>
              <w:top w:val="nil"/>
              <w:bottom w:val="nil"/>
            </w:tcBorders>
            <w:vAlign w:val="center"/>
            <w:hideMark/>
          </w:tcPr>
          <w:p w14:paraId="394D1C71"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−0.008**</w:t>
            </w:r>
          </w:p>
        </w:tc>
      </w:tr>
      <w:tr w:rsidR="001478C0" w:rsidRPr="00DC042C" w14:paraId="0852AACB" w14:textId="77777777" w:rsidTr="000937E0">
        <w:trPr>
          <w:jc w:val="center"/>
        </w:trPr>
        <w:tc>
          <w:tcPr>
            <w:tcW w:w="0" w:type="auto"/>
            <w:tcBorders>
              <w:top w:val="nil"/>
              <w:bottom w:val="single" w:sz="2" w:space="0" w:color="auto"/>
            </w:tcBorders>
            <w:vAlign w:val="center"/>
            <w:hideMark/>
          </w:tcPr>
          <w:p w14:paraId="2F57E6F8" w14:textId="77777777" w:rsidR="001478C0" w:rsidRPr="00DC042C" w:rsidRDefault="001478C0" w:rsidP="0009481A">
            <w:pPr>
              <w:rPr>
                <w:rFonts w:ascii="Times New Roman" w:eastAsia="宋体" w:hAnsi="Times New Roman" w:cs="Times New Roman"/>
                <w:sz w:val="24"/>
              </w:rPr>
            </w:pPr>
          </w:p>
        </w:tc>
        <w:tc>
          <w:tcPr>
            <w:tcW w:w="0" w:type="auto"/>
            <w:tcBorders>
              <w:top w:val="nil"/>
              <w:bottom w:val="single" w:sz="2" w:space="0" w:color="auto"/>
            </w:tcBorders>
            <w:vAlign w:val="center"/>
            <w:hideMark/>
          </w:tcPr>
          <w:p w14:paraId="5A44795B"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(0.001)</w:t>
            </w:r>
          </w:p>
        </w:tc>
        <w:tc>
          <w:tcPr>
            <w:tcW w:w="0" w:type="auto"/>
            <w:tcBorders>
              <w:top w:val="nil"/>
              <w:bottom w:val="single" w:sz="2" w:space="0" w:color="auto"/>
            </w:tcBorders>
            <w:vAlign w:val="center"/>
            <w:hideMark/>
          </w:tcPr>
          <w:p w14:paraId="0FF079EB"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(0.002)</w:t>
            </w:r>
          </w:p>
        </w:tc>
        <w:tc>
          <w:tcPr>
            <w:tcW w:w="0" w:type="auto"/>
            <w:tcBorders>
              <w:top w:val="nil"/>
              <w:bottom w:val="single" w:sz="2" w:space="0" w:color="auto"/>
            </w:tcBorders>
            <w:vAlign w:val="center"/>
            <w:hideMark/>
          </w:tcPr>
          <w:p w14:paraId="1781E864"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(0.002)</w:t>
            </w:r>
          </w:p>
        </w:tc>
        <w:tc>
          <w:tcPr>
            <w:tcW w:w="0" w:type="auto"/>
            <w:tcBorders>
              <w:top w:val="nil"/>
              <w:bottom w:val="single" w:sz="2" w:space="0" w:color="auto"/>
            </w:tcBorders>
            <w:vAlign w:val="center"/>
            <w:hideMark/>
          </w:tcPr>
          <w:p w14:paraId="6DBD0AC2"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(0.003)</w:t>
            </w:r>
          </w:p>
        </w:tc>
      </w:tr>
      <w:tr w:rsidR="001478C0" w:rsidRPr="00DC042C" w14:paraId="06CD3BC2" w14:textId="77777777" w:rsidTr="000937E0">
        <w:trPr>
          <w:jc w:val="center"/>
        </w:trPr>
        <w:tc>
          <w:tcPr>
            <w:tcW w:w="0" w:type="auto"/>
            <w:tcBorders>
              <w:top w:val="single" w:sz="2" w:space="0" w:color="auto"/>
              <w:bottom w:val="nil"/>
            </w:tcBorders>
            <w:vAlign w:val="center"/>
            <w:hideMark/>
          </w:tcPr>
          <w:p w14:paraId="666EDA07" w14:textId="77777777" w:rsidR="001478C0" w:rsidRPr="00DC042C" w:rsidRDefault="001478C0" w:rsidP="0009481A">
            <w:pPr>
              <w:rPr>
                <w:rFonts w:ascii="Times New Roman" w:eastAsia="宋体" w:hAnsi="Times New Roman" w:cs="Times New Roman"/>
                <w:sz w:val="24"/>
              </w:rPr>
            </w:pPr>
            <w:proofErr w:type="spellStart"/>
            <w:r w:rsidRPr="00DC042C">
              <w:rPr>
                <w:rFonts w:ascii="Times New Roman" w:eastAsia="宋体" w:hAnsi="Times New Roman" w:cs="Times New Roman"/>
                <w:sz w:val="24"/>
              </w:rPr>
              <w:t>Num.Obs</w:t>
            </w:r>
            <w:proofErr w:type="spellEnd"/>
            <w:r w:rsidRPr="00DC042C">
              <w:rPr>
                <w:rFonts w:ascii="Times New Roman" w:eastAsia="宋体" w:hAnsi="Times New Roman" w:cs="Times New Roman"/>
                <w:sz w:val="24"/>
              </w:rPr>
              <w:t>.</w:t>
            </w:r>
          </w:p>
        </w:tc>
        <w:tc>
          <w:tcPr>
            <w:tcW w:w="0" w:type="auto"/>
            <w:tcBorders>
              <w:top w:val="single" w:sz="2" w:space="0" w:color="auto"/>
              <w:bottom w:val="nil"/>
            </w:tcBorders>
            <w:vAlign w:val="center"/>
            <w:hideMark/>
          </w:tcPr>
          <w:p w14:paraId="45AF25CB"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5664</w:t>
            </w:r>
          </w:p>
        </w:tc>
        <w:tc>
          <w:tcPr>
            <w:tcW w:w="0" w:type="auto"/>
            <w:tcBorders>
              <w:top w:val="single" w:sz="2" w:space="0" w:color="auto"/>
              <w:bottom w:val="nil"/>
            </w:tcBorders>
            <w:vAlign w:val="center"/>
            <w:hideMark/>
          </w:tcPr>
          <w:p w14:paraId="6B49C21F"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5305</w:t>
            </w:r>
          </w:p>
        </w:tc>
        <w:tc>
          <w:tcPr>
            <w:tcW w:w="0" w:type="auto"/>
            <w:tcBorders>
              <w:top w:val="single" w:sz="2" w:space="0" w:color="auto"/>
              <w:bottom w:val="nil"/>
            </w:tcBorders>
            <w:vAlign w:val="center"/>
            <w:hideMark/>
          </w:tcPr>
          <w:p w14:paraId="07A91640"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5308</w:t>
            </w:r>
          </w:p>
        </w:tc>
        <w:tc>
          <w:tcPr>
            <w:tcW w:w="0" w:type="auto"/>
            <w:tcBorders>
              <w:top w:val="single" w:sz="2" w:space="0" w:color="auto"/>
              <w:bottom w:val="nil"/>
            </w:tcBorders>
            <w:vAlign w:val="center"/>
            <w:hideMark/>
          </w:tcPr>
          <w:p w14:paraId="7CC759CE"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5354</w:t>
            </w:r>
          </w:p>
        </w:tc>
      </w:tr>
      <w:tr w:rsidR="001478C0" w:rsidRPr="00DC042C" w14:paraId="16B08D22" w14:textId="77777777" w:rsidTr="000937E0">
        <w:trPr>
          <w:jc w:val="center"/>
        </w:trPr>
        <w:tc>
          <w:tcPr>
            <w:tcW w:w="0" w:type="auto"/>
            <w:tcBorders>
              <w:top w:val="nil"/>
              <w:bottom w:val="nil"/>
            </w:tcBorders>
            <w:vAlign w:val="center"/>
            <w:hideMark/>
          </w:tcPr>
          <w:p w14:paraId="0A7A47FD" w14:textId="77777777" w:rsidR="001478C0" w:rsidRPr="00DC042C" w:rsidRDefault="001478C0" w:rsidP="0009481A">
            <w:pPr>
              <w:rPr>
                <w:rFonts w:ascii="Times New Roman" w:eastAsia="宋体" w:hAnsi="Times New Roman" w:cs="Times New Roman"/>
                <w:sz w:val="24"/>
              </w:rPr>
            </w:pPr>
            <w:r w:rsidRPr="00DC042C">
              <w:rPr>
                <w:rFonts w:ascii="Times New Roman" w:eastAsia="宋体" w:hAnsi="Times New Roman" w:cs="Times New Roman"/>
                <w:sz w:val="24"/>
              </w:rPr>
              <w:t>R2</w:t>
            </w:r>
          </w:p>
        </w:tc>
        <w:tc>
          <w:tcPr>
            <w:tcW w:w="0" w:type="auto"/>
            <w:tcBorders>
              <w:top w:val="nil"/>
              <w:bottom w:val="nil"/>
            </w:tcBorders>
            <w:vAlign w:val="center"/>
            <w:hideMark/>
          </w:tcPr>
          <w:p w14:paraId="10286578"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0.037</w:t>
            </w:r>
          </w:p>
        </w:tc>
        <w:tc>
          <w:tcPr>
            <w:tcW w:w="0" w:type="auto"/>
            <w:tcBorders>
              <w:top w:val="nil"/>
              <w:bottom w:val="nil"/>
            </w:tcBorders>
            <w:vAlign w:val="center"/>
            <w:hideMark/>
          </w:tcPr>
          <w:p w14:paraId="78C954AD"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0.086</w:t>
            </w:r>
          </w:p>
        </w:tc>
        <w:tc>
          <w:tcPr>
            <w:tcW w:w="0" w:type="auto"/>
            <w:tcBorders>
              <w:top w:val="nil"/>
              <w:bottom w:val="nil"/>
            </w:tcBorders>
            <w:vAlign w:val="center"/>
            <w:hideMark/>
          </w:tcPr>
          <w:p w14:paraId="5EC277DE"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0.037</w:t>
            </w:r>
          </w:p>
        </w:tc>
        <w:tc>
          <w:tcPr>
            <w:tcW w:w="0" w:type="auto"/>
            <w:tcBorders>
              <w:top w:val="nil"/>
              <w:bottom w:val="nil"/>
            </w:tcBorders>
            <w:vAlign w:val="center"/>
            <w:hideMark/>
          </w:tcPr>
          <w:p w14:paraId="657D65A0"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0.030</w:t>
            </w:r>
          </w:p>
        </w:tc>
      </w:tr>
      <w:tr w:rsidR="001478C0" w:rsidRPr="00DC042C" w14:paraId="0D87EF19" w14:textId="77777777" w:rsidTr="000937E0">
        <w:trPr>
          <w:jc w:val="center"/>
        </w:trPr>
        <w:tc>
          <w:tcPr>
            <w:tcW w:w="0" w:type="auto"/>
            <w:tcBorders>
              <w:top w:val="nil"/>
              <w:bottom w:val="nil"/>
            </w:tcBorders>
            <w:vAlign w:val="center"/>
            <w:hideMark/>
          </w:tcPr>
          <w:p w14:paraId="0E231B4F" w14:textId="77777777" w:rsidR="001478C0" w:rsidRPr="00DC042C" w:rsidRDefault="001478C0" w:rsidP="0009481A">
            <w:pPr>
              <w:rPr>
                <w:rFonts w:ascii="Times New Roman" w:eastAsia="宋体" w:hAnsi="Times New Roman" w:cs="Times New Roman"/>
                <w:sz w:val="24"/>
              </w:rPr>
            </w:pPr>
            <w:r w:rsidRPr="00DC042C">
              <w:rPr>
                <w:rFonts w:ascii="Times New Roman" w:eastAsia="宋体" w:hAnsi="Times New Roman" w:cs="Times New Roman"/>
                <w:sz w:val="24"/>
              </w:rPr>
              <w:t>R2Adj.</w:t>
            </w:r>
          </w:p>
        </w:tc>
        <w:tc>
          <w:tcPr>
            <w:tcW w:w="0" w:type="auto"/>
            <w:tcBorders>
              <w:top w:val="nil"/>
              <w:bottom w:val="nil"/>
            </w:tcBorders>
            <w:vAlign w:val="center"/>
            <w:hideMark/>
          </w:tcPr>
          <w:p w14:paraId="73DB63E3"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0.036</w:t>
            </w:r>
          </w:p>
        </w:tc>
        <w:tc>
          <w:tcPr>
            <w:tcW w:w="0" w:type="auto"/>
            <w:tcBorders>
              <w:top w:val="nil"/>
              <w:bottom w:val="nil"/>
            </w:tcBorders>
            <w:vAlign w:val="center"/>
            <w:hideMark/>
          </w:tcPr>
          <w:p w14:paraId="4293F287"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0.084</w:t>
            </w:r>
          </w:p>
        </w:tc>
        <w:tc>
          <w:tcPr>
            <w:tcW w:w="0" w:type="auto"/>
            <w:tcBorders>
              <w:top w:val="nil"/>
              <w:bottom w:val="nil"/>
            </w:tcBorders>
            <w:vAlign w:val="center"/>
            <w:hideMark/>
          </w:tcPr>
          <w:p w14:paraId="40CBF0A5"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0.036</w:t>
            </w:r>
          </w:p>
        </w:tc>
        <w:tc>
          <w:tcPr>
            <w:tcW w:w="0" w:type="auto"/>
            <w:tcBorders>
              <w:top w:val="nil"/>
              <w:bottom w:val="nil"/>
            </w:tcBorders>
            <w:vAlign w:val="center"/>
            <w:hideMark/>
          </w:tcPr>
          <w:p w14:paraId="6ADBCE58"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0.029</w:t>
            </w:r>
          </w:p>
        </w:tc>
      </w:tr>
      <w:tr w:rsidR="001478C0" w:rsidRPr="00DC042C" w14:paraId="7B6A75F3" w14:textId="77777777" w:rsidTr="000937E0">
        <w:trPr>
          <w:jc w:val="center"/>
        </w:trPr>
        <w:tc>
          <w:tcPr>
            <w:tcW w:w="0" w:type="auto"/>
            <w:tcBorders>
              <w:top w:val="nil"/>
              <w:bottom w:val="nil"/>
            </w:tcBorders>
            <w:vAlign w:val="center"/>
            <w:hideMark/>
          </w:tcPr>
          <w:p w14:paraId="32EC3F91" w14:textId="77777777" w:rsidR="001478C0" w:rsidRPr="00DC042C" w:rsidRDefault="001478C0" w:rsidP="0009481A">
            <w:pPr>
              <w:rPr>
                <w:rFonts w:ascii="Times New Roman" w:eastAsia="宋体" w:hAnsi="Times New Roman" w:cs="Times New Roman"/>
                <w:sz w:val="24"/>
              </w:rPr>
            </w:pPr>
            <w:r w:rsidRPr="00DC042C">
              <w:rPr>
                <w:rFonts w:ascii="Times New Roman" w:eastAsia="宋体" w:hAnsi="Times New Roman" w:cs="Times New Roman"/>
                <w:sz w:val="24"/>
              </w:rPr>
              <w:t>AIC</w:t>
            </w:r>
          </w:p>
        </w:tc>
        <w:tc>
          <w:tcPr>
            <w:tcW w:w="0" w:type="auto"/>
            <w:tcBorders>
              <w:top w:val="nil"/>
              <w:bottom w:val="nil"/>
            </w:tcBorders>
            <w:vAlign w:val="center"/>
            <w:hideMark/>
          </w:tcPr>
          <w:p w14:paraId="2C4F5AF8"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−4611.4</w:t>
            </w:r>
          </w:p>
        </w:tc>
        <w:tc>
          <w:tcPr>
            <w:tcW w:w="0" w:type="auto"/>
            <w:tcBorders>
              <w:top w:val="nil"/>
              <w:bottom w:val="nil"/>
            </w:tcBorders>
            <w:vAlign w:val="center"/>
            <w:hideMark/>
          </w:tcPr>
          <w:p w14:paraId="7B61A5E5"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0.0</w:t>
            </w:r>
          </w:p>
        </w:tc>
        <w:tc>
          <w:tcPr>
            <w:tcW w:w="0" w:type="auto"/>
            <w:tcBorders>
              <w:top w:val="nil"/>
              <w:bottom w:val="nil"/>
            </w:tcBorders>
            <w:vAlign w:val="center"/>
            <w:hideMark/>
          </w:tcPr>
          <w:p w14:paraId="6C263F2B"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1608.9</w:t>
            </w:r>
          </w:p>
        </w:tc>
        <w:tc>
          <w:tcPr>
            <w:tcW w:w="0" w:type="auto"/>
            <w:tcBorders>
              <w:top w:val="nil"/>
              <w:bottom w:val="nil"/>
            </w:tcBorders>
            <w:vAlign w:val="center"/>
            <w:hideMark/>
          </w:tcPr>
          <w:p w14:paraId="125253ED"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4864.4</w:t>
            </w:r>
          </w:p>
        </w:tc>
      </w:tr>
      <w:tr w:rsidR="001478C0" w:rsidRPr="00DC042C" w14:paraId="6DB6E4CA" w14:textId="77777777" w:rsidTr="000937E0">
        <w:trPr>
          <w:jc w:val="center"/>
        </w:trPr>
        <w:tc>
          <w:tcPr>
            <w:tcW w:w="0" w:type="auto"/>
            <w:tcBorders>
              <w:top w:val="nil"/>
              <w:bottom w:val="nil"/>
            </w:tcBorders>
            <w:vAlign w:val="center"/>
            <w:hideMark/>
          </w:tcPr>
          <w:p w14:paraId="3E3BD6BA" w14:textId="77777777" w:rsidR="001478C0" w:rsidRPr="00DC042C" w:rsidRDefault="001478C0" w:rsidP="0009481A">
            <w:pPr>
              <w:rPr>
                <w:rFonts w:ascii="Times New Roman" w:eastAsia="宋体" w:hAnsi="Times New Roman" w:cs="Times New Roman"/>
                <w:sz w:val="24"/>
              </w:rPr>
            </w:pPr>
            <w:r w:rsidRPr="00DC042C">
              <w:rPr>
                <w:rFonts w:ascii="Times New Roman" w:eastAsia="宋体" w:hAnsi="Times New Roman" w:cs="Times New Roman"/>
                <w:sz w:val="24"/>
              </w:rPr>
              <w:t>BIC</w:t>
            </w:r>
          </w:p>
        </w:tc>
        <w:tc>
          <w:tcPr>
            <w:tcW w:w="0" w:type="auto"/>
            <w:tcBorders>
              <w:top w:val="nil"/>
              <w:bottom w:val="nil"/>
            </w:tcBorders>
            <w:vAlign w:val="center"/>
            <w:hideMark/>
          </w:tcPr>
          <w:p w14:paraId="18A9632E"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−4545.0</w:t>
            </w:r>
          </w:p>
        </w:tc>
        <w:tc>
          <w:tcPr>
            <w:tcW w:w="0" w:type="auto"/>
            <w:tcBorders>
              <w:top w:val="nil"/>
              <w:bottom w:val="nil"/>
            </w:tcBorders>
            <w:vAlign w:val="center"/>
            <w:hideMark/>
          </w:tcPr>
          <w:p w14:paraId="354EABBC"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65.7</w:t>
            </w:r>
          </w:p>
        </w:tc>
        <w:tc>
          <w:tcPr>
            <w:tcW w:w="0" w:type="auto"/>
            <w:tcBorders>
              <w:top w:val="nil"/>
              <w:bottom w:val="nil"/>
            </w:tcBorders>
            <w:vAlign w:val="center"/>
            <w:hideMark/>
          </w:tcPr>
          <w:p w14:paraId="261F24D7"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1674.6</w:t>
            </w:r>
          </w:p>
        </w:tc>
        <w:tc>
          <w:tcPr>
            <w:tcW w:w="0" w:type="auto"/>
            <w:tcBorders>
              <w:top w:val="nil"/>
              <w:bottom w:val="nil"/>
            </w:tcBorders>
            <w:vAlign w:val="center"/>
            <w:hideMark/>
          </w:tcPr>
          <w:p w14:paraId="13D501E8"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4930.3</w:t>
            </w:r>
          </w:p>
        </w:tc>
      </w:tr>
      <w:tr w:rsidR="001478C0" w:rsidRPr="00DC042C" w14:paraId="73AE103E" w14:textId="77777777" w:rsidTr="000937E0">
        <w:trPr>
          <w:jc w:val="center"/>
        </w:trPr>
        <w:tc>
          <w:tcPr>
            <w:tcW w:w="0" w:type="auto"/>
            <w:tcBorders>
              <w:top w:val="nil"/>
              <w:bottom w:val="nil"/>
            </w:tcBorders>
            <w:vAlign w:val="center"/>
            <w:hideMark/>
          </w:tcPr>
          <w:p w14:paraId="1C740C7A" w14:textId="77777777" w:rsidR="001478C0" w:rsidRPr="00DC042C" w:rsidRDefault="001478C0" w:rsidP="0009481A">
            <w:pPr>
              <w:rPr>
                <w:rFonts w:ascii="Times New Roman" w:eastAsia="宋体" w:hAnsi="Times New Roman" w:cs="Times New Roman"/>
                <w:sz w:val="24"/>
              </w:rPr>
            </w:pPr>
            <w:proofErr w:type="spellStart"/>
            <w:r w:rsidRPr="00DC042C">
              <w:rPr>
                <w:rFonts w:ascii="Times New Roman" w:eastAsia="宋体" w:hAnsi="Times New Roman" w:cs="Times New Roman"/>
                <w:sz w:val="24"/>
              </w:rPr>
              <w:t>Log.Lik</w:t>
            </w:r>
            <w:proofErr w:type="spellEnd"/>
            <w:r w:rsidRPr="00DC042C">
              <w:rPr>
                <w:rFonts w:ascii="Times New Roman" w:eastAsia="宋体" w:hAnsi="Times New Roman" w:cs="Times New Roman"/>
                <w:sz w:val="24"/>
              </w:rPr>
              <w:t>.</w:t>
            </w:r>
          </w:p>
        </w:tc>
        <w:tc>
          <w:tcPr>
            <w:tcW w:w="0" w:type="auto"/>
            <w:tcBorders>
              <w:top w:val="nil"/>
              <w:bottom w:val="nil"/>
            </w:tcBorders>
            <w:vAlign w:val="center"/>
            <w:hideMark/>
          </w:tcPr>
          <w:p w14:paraId="2B0F57CC"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2315.690</w:t>
            </w:r>
          </w:p>
        </w:tc>
        <w:tc>
          <w:tcPr>
            <w:tcW w:w="0" w:type="auto"/>
            <w:tcBorders>
              <w:top w:val="nil"/>
              <w:bottom w:val="nil"/>
            </w:tcBorders>
            <w:vAlign w:val="center"/>
            <w:hideMark/>
          </w:tcPr>
          <w:p w14:paraId="06A7FEC9"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10.022</w:t>
            </w:r>
          </w:p>
        </w:tc>
        <w:tc>
          <w:tcPr>
            <w:tcW w:w="0" w:type="auto"/>
            <w:tcBorders>
              <w:top w:val="nil"/>
              <w:bottom w:val="nil"/>
            </w:tcBorders>
            <w:vAlign w:val="center"/>
            <w:hideMark/>
          </w:tcPr>
          <w:p w14:paraId="75E6180B"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−794.433</w:t>
            </w:r>
          </w:p>
        </w:tc>
        <w:tc>
          <w:tcPr>
            <w:tcW w:w="0" w:type="auto"/>
            <w:tcBorders>
              <w:top w:val="nil"/>
              <w:bottom w:val="nil"/>
            </w:tcBorders>
            <w:vAlign w:val="center"/>
            <w:hideMark/>
          </w:tcPr>
          <w:p w14:paraId="17355296"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−2422.216</w:t>
            </w:r>
          </w:p>
        </w:tc>
      </w:tr>
      <w:tr w:rsidR="001478C0" w:rsidRPr="00DC042C" w14:paraId="0EB141B7" w14:textId="77777777" w:rsidTr="000937E0">
        <w:trPr>
          <w:jc w:val="center"/>
        </w:trPr>
        <w:tc>
          <w:tcPr>
            <w:tcW w:w="0" w:type="auto"/>
            <w:tcBorders>
              <w:top w:val="nil"/>
            </w:tcBorders>
            <w:vAlign w:val="center"/>
            <w:hideMark/>
          </w:tcPr>
          <w:p w14:paraId="77B20CDC" w14:textId="77777777" w:rsidR="001478C0" w:rsidRPr="00DC042C" w:rsidRDefault="001478C0" w:rsidP="0009481A">
            <w:pPr>
              <w:rPr>
                <w:rFonts w:ascii="Times New Roman" w:eastAsia="宋体" w:hAnsi="Times New Roman" w:cs="Times New Roman"/>
                <w:sz w:val="24"/>
              </w:rPr>
            </w:pPr>
            <w:r w:rsidRPr="00DC042C">
              <w:rPr>
                <w:rFonts w:ascii="Times New Roman" w:eastAsia="宋体" w:hAnsi="Times New Roman" w:cs="Times New Roman"/>
                <w:sz w:val="24"/>
              </w:rPr>
              <w:t>RMSE</w:t>
            </w:r>
          </w:p>
        </w:tc>
        <w:tc>
          <w:tcPr>
            <w:tcW w:w="0" w:type="auto"/>
            <w:tcBorders>
              <w:top w:val="nil"/>
            </w:tcBorders>
            <w:vAlign w:val="center"/>
            <w:hideMark/>
          </w:tcPr>
          <w:p w14:paraId="04A45B2C"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0.16</w:t>
            </w:r>
          </w:p>
        </w:tc>
        <w:tc>
          <w:tcPr>
            <w:tcW w:w="0" w:type="auto"/>
            <w:tcBorders>
              <w:top w:val="nil"/>
            </w:tcBorders>
            <w:vAlign w:val="center"/>
            <w:hideMark/>
          </w:tcPr>
          <w:p w14:paraId="304A5537"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0.24</w:t>
            </w:r>
          </w:p>
        </w:tc>
        <w:tc>
          <w:tcPr>
            <w:tcW w:w="0" w:type="auto"/>
            <w:tcBorders>
              <w:top w:val="nil"/>
            </w:tcBorders>
            <w:vAlign w:val="center"/>
            <w:hideMark/>
          </w:tcPr>
          <w:p w14:paraId="2EB3FB98"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0.28</w:t>
            </w:r>
          </w:p>
        </w:tc>
        <w:tc>
          <w:tcPr>
            <w:tcW w:w="0" w:type="auto"/>
            <w:tcBorders>
              <w:top w:val="nil"/>
            </w:tcBorders>
            <w:vAlign w:val="center"/>
            <w:hideMark/>
          </w:tcPr>
          <w:p w14:paraId="49C7BD2D" w14:textId="77777777" w:rsidR="001478C0" w:rsidRPr="00DC042C" w:rsidRDefault="001478C0" w:rsidP="00207E84">
            <w:pPr>
              <w:jc w:val="center"/>
              <w:rPr>
                <w:rFonts w:ascii="Times New Roman" w:eastAsia="宋体" w:hAnsi="Times New Roman" w:cs="Times New Roman"/>
                <w:sz w:val="24"/>
              </w:rPr>
            </w:pPr>
            <w:r w:rsidRPr="00DC042C">
              <w:rPr>
                <w:rFonts w:ascii="Times New Roman" w:eastAsia="宋体" w:hAnsi="Times New Roman" w:cs="Times New Roman"/>
                <w:sz w:val="24"/>
              </w:rPr>
              <w:t>0.38</w:t>
            </w:r>
          </w:p>
        </w:tc>
      </w:tr>
      <w:tr w:rsidR="001478C0" w:rsidRPr="00DC042C" w14:paraId="52DE10CC" w14:textId="77777777" w:rsidTr="000937E0">
        <w:trPr>
          <w:jc w:val="center"/>
        </w:trPr>
        <w:tc>
          <w:tcPr>
            <w:tcW w:w="0" w:type="auto"/>
            <w:gridSpan w:val="5"/>
            <w:vAlign w:val="center"/>
          </w:tcPr>
          <w:p w14:paraId="4132BF34" w14:textId="77777777" w:rsidR="001478C0" w:rsidRPr="00DC042C" w:rsidRDefault="001478C0" w:rsidP="0009481A">
            <w:pPr>
              <w:rPr>
                <w:rFonts w:ascii="Times New Roman" w:eastAsia="宋体" w:hAnsi="Times New Roman" w:cs="Times New Roman"/>
                <w:sz w:val="24"/>
              </w:rPr>
            </w:pPr>
            <w:r w:rsidRPr="00DC042C">
              <w:rPr>
                <w:rFonts w:ascii="Times New Roman" w:eastAsia="宋体" w:hAnsi="Times New Roman" w:cs="Times New Roman"/>
                <w:sz w:val="24"/>
              </w:rPr>
              <w:t>+p&lt;0.1</w:t>
            </w:r>
            <w:r w:rsidRPr="00DC042C">
              <w:rPr>
                <w:rFonts w:ascii="Times New Roman" w:eastAsia="宋体" w:hAnsi="Times New Roman" w:cs="Times New Roman"/>
                <w:sz w:val="24"/>
              </w:rPr>
              <w:t>，</w:t>
            </w:r>
            <w:r w:rsidRPr="00DC042C">
              <w:rPr>
                <w:rFonts w:ascii="Times New Roman" w:eastAsia="宋体" w:hAnsi="Times New Roman" w:cs="Times New Roman"/>
                <w:sz w:val="24"/>
              </w:rPr>
              <w:t>*p&lt;0.05</w:t>
            </w:r>
            <w:r w:rsidRPr="00DC042C">
              <w:rPr>
                <w:rFonts w:ascii="Times New Roman" w:eastAsia="宋体" w:hAnsi="Times New Roman" w:cs="Times New Roman"/>
                <w:sz w:val="24"/>
              </w:rPr>
              <w:t>，</w:t>
            </w:r>
            <w:r w:rsidRPr="00DC042C">
              <w:rPr>
                <w:rFonts w:ascii="Times New Roman" w:eastAsia="宋体" w:hAnsi="Times New Roman" w:cs="Times New Roman"/>
                <w:sz w:val="24"/>
              </w:rPr>
              <w:t>**p&lt;0.01</w:t>
            </w:r>
            <w:r w:rsidRPr="00DC042C">
              <w:rPr>
                <w:rFonts w:ascii="Times New Roman" w:eastAsia="宋体" w:hAnsi="Times New Roman" w:cs="Times New Roman"/>
                <w:sz w:val="24"/>
              </w:rPr>
              <w:t>，</w:t>
            </w:r>
            <w:r w:rsidRPr="00DC042C">
              <w:rPr>
                <w:rFonts w:ascii="Times New Roman" w:eastAsia="宋体" w:hAnsi="Times New Roman" w:cs="Times New Roman"/>
                <w:sz w:val="24"/>
              </w:rPr>
              <w:t>***p&lt;0.001</w:t>
            </w:r>
          </w:p>
        </w:tc>
      </w:tr>
    </w:tbl>
    <w:p w14:paraId="2C3732F5" w14:textId="77777777" w:rsidR="001478C0" w:rsidRPr="00DC042C" w:rsidRDefault="001478C0" w:rsidP="00207E84">
      <w:pPr>
        <w:spacing w:line="360" w:lineRule="auto"/>
        <w:rPr>
          <w:rFonts w:ascii="Times New Roman" w:eastAsia="宋体" w:hAnsi="Times New Roman" w:cs="Times New Roman"/>
          <w:sz w:val="24"/>
        </w:rPr>
      </w:pPr>
    </w:p>
    <w:p w14:paraId="1B9AA704" w14:textId="12452A15" w:rsidR="001478C0" w:rsidRPr="00DC042C" w:rsidRDefault="001478C0" w:rsidP="00557CD3">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最后，本文对</w:t>
      </w:r>
      <w:r w:rsidR="0017333E" w:rsidRPr="00DC042C">
        <w:rPr>
          <w:rFonts w:ascii="Times New Roman" w:eastAsia="宋体" w:hAnsi="Times New Roman" w:cs="Times New Roman"/>
          <w:sz w:val="24"/>
        </w:rPr>
        <w:t>总</w:t>
      </w:r>
      <w:r w:rsidRPr="00DC042C">
        <w:rPr>
          <w:rFonts w:ascii="Times New Roman" w:eastAsia="宋体" w:hAnsi="Times New Roman" w:cs="Times New Roman"/>
          <w:sz w:val="24"/>
        </w:rPr>
        <w:t>效应进行检验，该结果以路线图方式进行呈现，图</w:t>
      </w:r>
      <w:r w:rsidRPr="00DC042C">
        <w:rPr>
          <w:rFonts w:ascii="Times New Roman" w:eastAsia="宋体" w:hAnsi="Times New Roman" w:cs="Times New Roman"/>
          <w:sz w:val="24"/>
        </w:rPr>
        <w:t>4</w:t>
      </w:r>
      <w:r w:rsidRPr="00DC042C">
        <w:rPr>
          <w:rFonts w:ascii="Times New Roman" w:eastAsia="宋体" w:hAnsi="Times New Roman" w:cs="Times New Roman"/>
          <w:sz w:val="24"/>
        </w:rPr>
        <w:t>中实线代表在</w:t>
      </w:r>
      <w:r w:rsidRPr="00DC042C">
        <w:rPr>
          <w:rFonts w:ascii="Times New Roman" w:eastAsia="宋体" w:hAnsi="Times New Roman" w:cs="Times New Roman"/>
          <w:sz w:val="24"/>
        </w:rPr>
        <w:t>0.05</w:t>
      </w:r>
      <w:r w:rsidRPr="00DC042C">
        <w:rPr>
          <w:rFonts w:ascii="Times New Roman" w:eastAsia="宋体" w:hAnsi="Times New Roman" w:cs="Times New Roman"/>
          <w:sz w:val="24"/>
        </w:rPr>
        <w:t>等级上的显著作用，虚线代表不显著作用，变量名下展示效应系数和</w:t>
      </w:r>
      <w:r w:rsidRPr="00DC042C">
        <w:rPr>
          <w:rFonts w:ascii="Times New Roman" w:eastAsia="宋体" w:hAnsi="Times New Roman" w:cs="Times New Roman"/>
          <w:sz w:val="24"/>
        </w:rPr>
        <w:t>95%</w:t>
      </w:r>
      <w:r w:rsidRPr="00DC042C">
        <w:rPr>
          <w:rFonts w:ascii="Times New Roman" w:eastAsia="宋体" w:hAnsi="Times New Roman" w:cs="Times New Roman"/>
          <w:sz w:val="24"/>
        </w:rPr>
        <w:t>置信区间。如上所述，为了使结果具有可比性，我们将所有中介变量放入同一个模型中，并在估计前用</w:t>
      </w:r>
      <w:r w:rsidRPr="00DC042C">
        <w:rPr>
          <w:rFonts w:ascii="Times New Roman" w:eastAsia="宋体" w:hAnsi="Times New Roman" w:cs="Times New Roman"/>
          <w:sz w:val="24"/>
        </w:rPr>
        <w:t>Gelman</w:t>
      </w:r>
      <w:r w:rsidRPr="00DC042C">
        <w:rPr>
          <w:rFonts w:ascii="Times New Roman" w:eastAsia="宋体" w:hAnsi="Times New Roman" w:cs="Times New Roman"/>
          <w:sz w:val="24"/>
        </w:rPr>
        <w:t>（</w:t>
      </w:r>
      <w:r w:rsidRPr="00DC042C">
        <w:rPr>
          <w:rFonts w:ascii="Times New Roman" w:eastAsia="宋体" w:hAnsi="Times New Roman" w:cs="Times New Roman"/>
          <w:sz w:val="24"/>
        </w:rPr>
        <w:t>2008</w:t>
      </w:r>
      <w:r w:rsidRPr="00DC042C">
        <w:rPr>
          <w:rFonts w:ascii="Times New Roman" w:eastAsia="宋体" w:hAnsi="Times New Roman" w:cs="Times New Roman"/>
          <w:sz w:val="24"/>
        </w:rPr>
        <w:t>）的方法重新调整它们。另外，考虑到每条路径对民主观念变化的影响可能并不相同。为了说明这种实质性差异，</w:t>
      </w:r>
      <w:r w:rsidRPr="00DC042C">
        <w:rPr>
          <w:rFonts w:ascii="Times New Roman" w:eastAsia="宋体" w:hAnsi="Times New Roman" w:cs="Times New Roman"/>
          <w:sz w:val="24"/>
        </w:rPr>
        <w:lastRenderedPageBreak/>
        <w:t>我们计算了每条路径相对于其他路径的中介效应比例。结果表明，在我们确定的四条路径中，有三条路径具有明显的影响：性别平等、社会容忍度、</w:t>
      </w:r>
      <w:r w:rsidR="001A3C7B" w:rsidRPr="00DC042C">
        <w:rPr>
          <w:rFonts w:ascii="Times New Roman" w:eastAsia="宋体" w:hAnsi="Times New Roman" w:cs="Times New Roman"/>
          <w:sz w:val="24"/>
        </w:rPr>
        <w:t>私有化</w:t>
      </w:r>
      <w:r w:rsidRPr="00DC042C">
        <w:rPr>
          <w:rFonts w:ascii="Times New Roman" w:eastAsia="宋体" w:hAnsi="Times New Roman" w:cs="Times New Roman"/>
          <w:sz w:val="24"/>
        </w:rPr>
        <w:t>。淡化权威对民主观念的影响并不显著。公众对市场经济中</w:t>
      </w:r>
      <w:r w:rsidR="008E1E50" w:rsidRPr="00DC042C">
        <w:rPr>
          <w:rFonts w:ascii="Times New Roman" w:eastAsia="宋体" w:hAnsi="Times New Roman" w:cs="Times New Roman"/>
          <w:sz w:val="24"/>
        </w:rPr>
        <w:t>私有化</w:t>
      </w:r>
      <w:r w:rsidR="00EB0A82" w:rsidRPr="00DC042C">
        <w:rPr>
          <w:rFonts w:ascii="Times New Roman" w:eastAsia="宋体" w:hAnsi="Times New Roman" w:cs="Times New Roman"/>
          <w:sz w:val="24"/>
        </w:rPr>
        <w:t>程度的强调</w:t>
      </w:r>
      <w:r w:rsidRPr="00DC042C">
        <w:rPr>
          <w:rFonts w:ascii="Times New Roman" w:eastAsia="宋体" w:hAnsi="Times New Roman" w:cs="Times New Roman"/>
          <w:sz w:val="24"/>
        </w:rPr>
        <w:t>是提高程序性民主观念最重要的路径，约占</w:t>
      </w:r>
      <w:r w:rsidR="009C7C47" w:rsidRPr="00DC042C">
        <w:rPr>
          <w:rFonts w:ascii="Times New Roman" w:eastAsia="宋体" w:hAnsi="Times New Roman" w:cs="Times New Roman"/>
          <w:sz w:val="24"/>
        </w:rPr>
        <w:t>44.7</w:t>
      </w:r>
      <w:r w:rsidRPr="00DC042C">
        <w:rPr>
          <w:rFonts w:ascii="Times New Roman" w:eastAsia="宋体" w:hAnsi="Times New Roman" w:cs="Times New Roman"/>
          <w:sz w:val="24"/>
        </w:rPr>
        <w:t>%</w:t>
      </w:r>
      <w:r w:rsidRPr="00DC042C">
        <w:rPr>
          <w:rFonts w:ascii="Times New Roman" w:eastAsia="宋体" w:hAnsi="Times New Roman" w:cs="Times New Roman"/>
          <w:sz w:val="24"/>
        </w:rPr>
        <w:t>。</w:t>
      </w:r>
      <w:r w:rsidR="00080FD4" w:rsidRPr="00DC042C">
        <w:rPr>
          <w:rFonts w:ascii="Times New Roman" w:eastAsia="宋体" w:hAnsi="Times New Roman" w:cs="Times New Roman"/>
          <w:sz w:val="24"/>
        </w:rPr>
        <w:t>这可能是由于中国政府借用国有企业大量干预经济</w:t>
      </w:r>
      <w:r w:rsidR="00FA04A0" w:rsidRPr="00DC042C">
        <w:rPr>
          <w:rFonts w:ascii="Times New Roman" w:eastAsia="宋体" w:hAnsi="Times New Roman" w:cs="Times New Roman"/>
          <w:sz w:val="24"/>
        </w:rPr>
        <w:t>以服务于</w:t>
      </w:r>
      <w:r w:rsidR="001329C4" w:rsidRPr="00DC042C">
        <w:rPr>
          <w:rFonts w:ascii="Times New Roman" w:eastAsia="宋体" w:hAnsi="Times New Roman" w:cs="Times New Roman"/>
          <w:sz w:val="24"/>
        </w:rPr>
        <w:t>统治精英和高级官僚，</w:t>
      </w:r>
      <w:r w:rsidR="00823712" w:rsidRPr="00DC042C">
        <w:rPr>
          <w:rFonts w:ascii="Times New Roman" w:eastAsia="宋体" w:hAnsi="Times New Roman" w:cs="Times New Roman"/>
          <w:sz w:val="24"/>
        </w:rPr>
        <w:t>因此，一旦经济发展要求市场体系的变革，人们最首先要求的便是企业经营私有化</w:t>
      </w:r>
      <w:r w:rsidR="00A6668A" w:rsidRPr="00DC042C">
        <w:rPr>
          <w:rFonts w:ascii="Times New Roman" w:eastAsia="宋体" w:hAnsi="Times New Roman" w:cs="Times New Roman"/>
          <w:sz w:val="24"/>
        </w:rPr>
        <w:t>以及</w:t>
      </w:r>
      <w:r w:rsidR="00E7209A" w:rsidRPr="00DC042C">
        <w:rPr>
          <w:rFonts w:ascii="Times New Roman" w:eastAsia="宋体" w:hAnsi="Times New Roman" w:cs="Times New Roman"/>
          <w:sz w:val="24"/>
        </w:rPr>
        <w:t>阻止</w:t>
      </w:r>
      <w:r w:rsidR="00823712" w:rsidRPr="00DC042C">
        <w:rPr>
          <w:rFonts w:ascii="Times New Roman" w:eastAsia="宋体" w:hAnsi="Times New Roman" w:cs="Times New Roman"/>
          <w:sz w:val="24"/>
        </w:rPr>
        <w:t>国家</w:t>
      </w:r>
      <w:r w:rsidR="00E7209A" w:rsidRPr="00DC042C">
        <w:rPr>
          <w:rFonts w:ascii="Times New Roman" w:eastAsia="宋体" w:hAnsi="Times New Roman" w:cs="Times New Roman"/>
          <w:sz w:val="24"/>
        </w:rPr>
        <w:t>对</w:t>
      </w:r>
      <w:r w:rsidR="00823712" w:rsidRPr="00DC042C">
        <w:rPr>
          <w:rFonts w:ascii="Times New Roman" w:eastAsia="宋体" w:hAnsi="Times New Roman" w:cs="Times New Roman"/>
          <w:sz w:val="24"/>
        </w:rPr>
        <w:t>资源的</w:t>
      </w:r>
      <w:r w:rsidR="00E7209A" w:rsidRPr="00DC042C">
        <w:rPr>
          <w:rFonts w:ascii="Times New Roman" w:eastAsia="宋体" w:hAnsi="Times New Roman" w:cs="Times New Roman"/>
          <w:sz w:val="24"/>
        </w:rPr>
        <w:t>盘剥</w:t>
      </w:r>
      <w:r w:rsidR="00823712" w:rsidRPr="00DC042C">
        <w:rPr>
          <w:rFonts w:ascii="Times New Roman" w:eastAsia="宋体" w:hAnsi="Times New Roman" w:cs="Times New Roman"/>
          <w:sz w:val="24"/>
        </w:rPr>
        <w:t>程度。</w:t>
      </w:r>
      <w:r w:rsidRPr="00DC042C">
        <w:rPr>
          <w:rFonts w:ascii="Times New Roman" w:eastAsia="宋体" w:hAnsi="Times New Roman" w:cs="Times New Roman"/>
          <w:sz w:val="24"/>
        </w:rPr>
        <w:t>其次，性别平等观念对于民主观念的变化起着第二重要的作用。这一机制转移了经济发展效应的</w:t>
      </w:r>
      <w:r w:rsidR="009C7C47" w:rsidRPr="00DC042C">
        <w:rPr>
          <w:rFonts w:ascii="Times New Roman" w:eastAsia="宋体" w:hAnsi="Times New Roman" w:cs="Times New Roman"/>
          <w:sz w:val="24"/>
        </w:rPr>
        <w:t>3</w:t>
      </w:r>
      <w:r w:rsidR="00026354" w:rsidRPr="00DC042C">
        <w:rPr>
          <w:rFonts w:ascii="Times New Roman" w:eastAsia="宋体" w:hAnsi="Times New Roman" w:cs="Times New Roman"/>
          <w:sz w:val="24"/>
        </w:rPr>
        <w:t>3</w:t>
      </w:r>
      <w:r w:rsidR="009C7C47" w:rsidRPr="00DC042C">
        <w:rPr>
          <w:rFonts w:ascii="Times New Roman" w:eastAsia="宋体" w:hAnsi="Times New Roman" w:cs="Times New Roman"/>
          <w:sz w:val="24"/>
        </w:rPr>
        <w:t>.1</w:t>
      </w:r>
      <w:r w:rsidRPr="00DC042C">
        <w:rPr>
          <w:rFonts w:ascii="Times New Roman" w:eastAsia="宋体" w:hAnsi="Times New Roman" w:cs="Times New Roman"/>
          <w:sz w:val="24"/>
        </w:rPr>
        <w:t>%</w:t>
      </w:r>
      <w:r w:rsidRPr="00DC042C">
        <w:rPr>
          <w:rFonts w:ascii="Times New Roman" w:eastAsia="宋体" w:hAnsi="Times New Roman" w:cs="Times New Roman"/>
          <w:sz w:val="24"/>
        </w:rPr>
        <w:t>，这说明随着经济的发展，人们对两性平等越来越强调，这种平等观念也逐渐深入到政治领域，从而带来了程序性民主观念的提升。最后，尽管社会容忍度的增加对民主观念的影响不如前两者，但仍然占据了整个效应的</w:t>
      </w:r>
      <w:r w:rsidRPr="00DC042C">
        <w:rPr>
          <w:rFonts w:ascii="Times New Roman" w:eastAsia="宋体" w:hAnsi="Times New Roman" w:cs="Times New Roman"/>
          <w:sz w:val="24"/>
        </w:rPr>
        <w:t>2</w:t>
      </w:r>
      <w:r w:rsidR="009C7C47" w:rsidRPr="00DC042C">
        <w:rPr>
          <w:rFonts w:ascii="Times New Roman" w:eastAsia="宋体" w:hAnsi="Times New Roman" w:cs="Times New Roman"/>
          <w:sz w:val="24"/>
        </w:rPr>
        <w:t>2.2</w:t>
      </w:r>
      <w:r w:rsidRPr="00DC042C">
        <w:rPr>
          <w:rFonts w:ascii="Times New Roman" w:eastAsia="宋体" w:hAnsi="Times New Roman" w:cs="Times New Roman"/>
          <w:sz w:val="24"/>
        </w:rPr>
        <w:t>%</w:t>
      </w:r>
      <w:r w:rsidRPr="00DC042C">
        <w:rPr>
          <w:rFonts w:ascii="Times New Roman" w:eastAsia="宋体" w:hAnsi="Times New Roman" w:cs="Times New Roman"/>
          <w:sz w:val="24"/>
        </w:rPr>
        <w:t>，这表明经济发展确实带来了更加开放包容的心态，而这也正是程序性民主的核心要素</w:t>
      </w:r>
      <w:r w:rsidRPr="00DC042C">
        <w:rPr>
          <w:rFonts w:ascii="Times New Roman" w:eastAsia="宋体" w:hAnsi="Times New Roman" w:cs="Times New Roman"/>
          <w:sz w:val="24"/>
        </w:rPr>
        <w:t>——</w:t>
      </w:r>
      <w:r w:rsidR="00A64C7E" w:rsidRPr="00DC042C">
        <w:rPr>
          <w:rFonts w:ascii="Times New Roman" w:eastAsia="宋体" w:hAnsi="Times New Roman" w:cs="Times New Roman"/>
          <w:sz w:val="24"/>
        </w:rPr>
        <w:t>政治多元化</w:t>
      </w:r>
      <w:r w:rsidRPr="00DC042C">
        <w:rPr>
          <w:rFonts w:ascii="Times New Roman" w:eastAsia="宋体" w:hAnsi="Times New Roman" w:cs="Times New Roman"/>
          <w:sz w:val="24"/>
        </w:rPr>
        <w:t>所需要的。对于权威态度的不显著，可能与几千年的政治文化相关，还需要等待一定的时间。后续的研究可以在更长的时间范围内审视经济发展对政治文化，尤其是对儒家价值观的长时间影响，这将有助于进一步理解这一机制。</w:t>
      </w:r>
    </w:p>
    <w:p w14:paraId="75724070" w14:textId="25094F3A" w:rsidR="001478C0" w:rsidRPr="00DC042C" w:rsidRDefault="001478C0" w:rsidP="00737F5A">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另外，我们发现经济发展除了通过提高性别平等、促进社会容忍度和刺激自由竞争外，本身也会对民主观念的变化产生影响，这也符合</w:t>
      </w:r>
      <w:r w:rsidR="009A23AB" w:rsidRPr="00DC042C">
        <w:rPr>
          <w:rFonts w:ascii="Times New Roman" w:eastAsia="宋体" w:hAnsi="Times New Roman" w:cs="Times New Roman"/>
          <w:sz w:val="24"/>
        </w:rPr>
        <w:t>以往研究</w:t>
      </w:r>
      <w:r w:rsidR="00D62476"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{"citationID":"4pTVZ7y5","properties":{"formattedCitation":"(Inglehart 1997)","plainCitation":"(Inglehart 1997)","noteIndex":0},"citationItems":[{"id":185,"uris":["http://zotero.org/users/7401469/items/JVWKI982"],"itemData":{"id":185,"type":"book","call-number":"HM101 .I554 1997","event-place":"Princeton, N.J","ISBN":"978-0-691-01181-3","number-of-pages":"453","publisher":"Princeton University Press","publisher-place":"Princeton, N.J","source":"Library of Congress ISBN","title":"Modernization and postmodernization: cultural, economic, and political change in 43 societies","title-short":"Modernization and postmodernization","author":[{"family":"Inglehart","given":"Ronald"}],"issued":{"date-parts":[["1997"]]},"citation-key":"Inglehart1997"}}],"schema":"https://github.com/citation-style-language/schema/raw/master/csl-citation.json"} </w:instrText>
      </w:r>
      <w:r w:rsidR="00D62476" w:rsidRPr="00DC042C">
        <w:rPr>
          <w:rFonts w:ascii="Times New Roman" w:eastAsia="宋体" w:hAnsi="Times New Roman" w:cs="Times New Roman"/>
          <w:sz w:val="24"/>
        </w:rPr>
        <w:fldChar w:fldCharType="separate"/>
      </w:r>
      <w:r w:rsidR="00D62476" w:rsidRPr="00DC042C">
        <w:rPr>
          <w:rFonts w:ascii="Times New Roman" w:eastAsia="宋体" w:hAnsi="Times New Roman" w:cs="Times New Roman"/>
          <w:noProof/>
          <w:sz w:val="24"/>
        </w:rPr>
        <w:t>(Inglehart 1997)</w:t>
      </w:r>
      <w:r w:rsidR="00D62476" w:rsidRPr="00DC042C">
        <w:rPr>
          <w:rFonts w:ascii="Times New Roman" w:eastAsia="宋体" w:hAnsi="Times New Roman" w:cs="Times New Roman"/>
          <w:sz w:val="24"/>
        </w:rPr>
        <w:fldChar w:fldCharType="end"/>
      </w:r>
      <w:r w:rsidR="009A23AB" w:rsidRPr="00DC042C">
        <w:rPr>
          <w:rFonts w:ascii="Times New Roman" w:eastAsia="宋体" w:hAnsi="Times New Roman" w:cs="Times New Roman"/>
          <w:sz w:val="24"/>
        </w:rPr>
        <w:t>，即经济发展本身也会造成民主观念的变化。</w:t>
      </w:r>
    </w:p>
    <w:p w14:paraId="030692A7" w14:textId="705DA2C6" w:rsidR="00026354" w:rsidRPr="00DC042C" w:rsidRDefault="009C7C47" w:rsidP="00737F5A">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noProof/>
          <w:sz w:val="24"/>
        </w:rPr>
        <w:lastRenderedPageBreak/>
        <w:drawing>
          <wp:inline distT="0" distB="0" distL="0" distR="0" wp14:anchorId="533A84EF" wp14:editId="708C3E93">
            <wp:extent cx="4321810" cy="3802055"/>
            <wp:effectExtent l="0" t="0" r="0" b="0"/>
            <wp:docPr id="12690455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45595" name="图片 1269045595"/>
                    <pic:cNvPicPr/>
                  </pic:nvPicPr>
                  <pic:blipFill rotWithShape="1">
                    <a:blip r:embed="rId8">
                      <a:extLst>
                        <a:ext uri="{28A0092B-C50C-407E-A947-70E740481C1C}">
                          <a14:useLocalDpi xmlns:a14="http://schemas.microsoft.com/office/drawing/2010/main" val="0"/>
                        </a:ext>
                      </a:extLst>
                    </a:blip>
                    <a:srcRect l="1" t="23818" r="1208" b="25741"/>
                    <a:stretch/>
                  </pic:blipFill>
                  <pic:spPr bwMode="auto">
                    <a:xfrm>
                      <a:off x="0" y="0"/>
                      <a:ext cx="4339270" cy="3817415"/>
                    </a:xfrm>
                    <a:prstGeom prst="rect">
                      <a:avLst/>
                    </a:prstGeom>
                    <a:ln>
                      <a:noFill/>
                    </a:ln>
                    <a:extLst>
                      <a:ext uri="{53640926-AAD7-44D8-BBD7-CCE9431645EC}">
                        <a14:shadowObscured xmlns:a14="http://schemas.microsoft.com/office/drawing/2010/main"/>
                      </a:ext>
                    </a:extLst>
                  </pic:spPr>
                </pic:pic>
              </a:graphicData>
            </a:graphic>
          </wp:inline>
        </w:drawing>
      </w:r>
    </w:p>
    <w:p w14:paraId="304BC883" w14:textId="38225B58" w:rsidR="001478C0" w:rsidRPr="00DC042C" w:rsidRDefault="001478C0" w:rsidP="00D035F5">
      <w:pPr>
        <w:spacing w:line="360" w:lineRule="auto"/>
        <w:rPr>
          <w:rFonts w:ascii="Times New Roman" w:eastAsia="宋体" w:hAnsi="Times New Roman" w:cs="Times New Roman"/>
          <w:sz w:val="24"/>
        </w:rPr>
      </w:pPr>
    </w:p>
    <w:p w14:paraId="66580947" w14:textId="3A58666D" w:rsidR="001478C0" w:rsidRPr="00DC042C" w:rsidRDefault="00017A07" w:rsidP="00EA7F73">
      <w:pPr>
        <w:spacing w:line="360" w:lineRule="auto"/>
        <w:rPr>
          <w:rFonts w:ascii="Times New Roman" w:eastAsia="宋体" w:hAnsi="Times New Roman" w:cs="Times New Roman"/>
          <w:sz w:val="24"/>
        </w:rPr>
      </w:pPr>
      <w:r w:rsidRPr="00DC042C">
        <w:rPr>
          <w:rFonts w:ascii="Times New Roman" w:eastAsia="宋体" w:hAnsi="Times New Roman" w:cs="Times New Roman"/>
          <w:sz w:val="24"/>
        </w:rPr>
        <w:t>6</w:t>
      </w:r>
      <w:r w:rsidR="001478C0" w:rsidRPr="00DC042C">
        <w:rPr>
          <w:rFonts w:ascii="Times New Roman" w:eastAsia="宋体" w:hAnsi="Times New Roman" w:cs="Times New Roman"/>
          <w:sz w:val="24"/>
        </w:rPr>
        <w:t>.</w:t>
      </w:r>
      <w:r w:rsidR="001478C0" w:rsidRPr="00DC042C">
        <w:rPr>
          <w:rFonts w:ascii="Times New Roman" w:eastAsia="宋体" w:hAnsi="Times New Roman" w:cs="Times New Roman"/>
          <w:sz w:val="24"/>
        </w:rPr>
        <w:t>结论和讨论</w:t>
      </w:r>
    </w:p>
    <w:p w14:paraId="02443867" w14:textId="2446BB29" w:rsidR="001478C0" w:rsidRPr="00DC042C" w:rsidRDefault="001478C0" w:rsidP="001B50B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本文旨在阐明中国公众民主观念世代差异的变化，以及经济发展对代际差异的作用机制。具体而言，中国公众的民主观念确实存在显著的代际差异，并且随着经济的发展，日益呈现出程序性民主观念。经济发展主要通过性别平等、社会容忍度和</w:t>
      </w:r>
      <w:r w:rsidR="002E7446" w:rsidRPr="00DC042C">
        <w:rPr>
          <w:rFonts w:ascii="Times New Roman" w:eastAsia="宋体" w:hAnsi="Times New Roman" w:cs="Times New Roman"/>
          <w:sz w:val="24"/>
        </w:rPr>
        <w:t>私有化</w:t>
      </w:r>
      <w:r w:rsidRPr="00DC042C">
        <w:rPr>
          <w:rFonts w:ascii="Times New Roman" w:eastAsia="宋体" w:hAnsi="Times New Roman" w:cs="Times New Roman"/>
          <w:sz w:val="24"/>
        </w:rPr>
        <w:t>观念促进程序性民主观念的产生，</w:t>
      </w:r>
      <w:r w:rsidR="00362514" w:rsidRPr="00DC042C">
        <w:rPr>
          <w:rFonts w:ascii="Times New Roman" w:eastAsia="宋体" w:hAnsi="Times New Roman" w:cs="Times New Roman"/>
          <w:sz w:val="24"/>
        </w:rPr>
        <w:t>这</w:t>
      </w:r>
      <w:r w:rsidRPr="00DC042C">
        <w:rPr>
          <w:rFonts w:ascii="Times New Roman" w:eastAsia="宋体" w:hAnsi="Times New Roman" w:cs="Times New Roman"/>
          <w:sz w:val="24"/>
        </w:rPr>
        <w:t>为当前的比较研究和民主研究提供了乐观的前景。</w:t>
      </w:r>
      <w:r w:rsidR="00293575" w:rsidRPr="00DC042C">
        <w:rPr>
          <w:rFonts w:ascii="Times New Roman" w:eastAsia="宋体" w:hAnsi="Times New Roman" w:cs="Times New Roman"/>
          <w:sz w:val="24"/>
        </w:rPr>
        <w:t>即使</w:t>
      </w:r>
      <w:r w:rsidR="00BB6B32" w:rsidRPr="00DC042C">
        <w:rPr>
          <w:rFonts w:ascii="Times New Roman" w:eastAsia="宋体" w:hAnsi="Times New Roman" w:cs="Times New Roman"/>
          <w:sz w:val="24"/>
        </w:rPr>
        <w:t>经济发展</w:t>
      </w:r>
      <w:r w:rsidR="00293575" w:rsidRPr="00DC042C">
        <w:rPr>
          <w:rFonts w:ascii="Times New Roman" w:eastAsia="宋体" w:hAnsi="Times New Roman" w:cs="Times New Roman"/>
          <w:sz w:val="24"/>
        </w:rPr>
        <w:t>并没有弱化公众对权威的遵从程度，</w:t>
      </w:r>
      <w:r w:rsidRPr="00DC042C">
        <w:rPr>
          <w:rFonts w:ascii="Times New Roman" w:eastAsia="宋体" w:hAnsi="Times New Roman" w:cs="Times New Roman"/>
          <w:sz w:val="24"/>
        </w:rPr>
        <w:t>但中国大众中的民主观念正在发生静悄悄的革命，虽然扩大公众认知需要时间，并且需要付出相当大的努力，但并非不可能。研究表明，中国公众中的监护式民主观念为中国政府的合法性提供了坚实的民主基础，但可以预期只要给予民主一定的时间和耐心，中国大众会日渐摆脱儒家传统思想的桎梏。</w:t>
      </w:r>
    </w:p>
    <w:p w14:paraId="1004E1BB" w14:textId="6119A2A6" w:rsidR="001478C0" w:rsidRPr="00DC042C" w:rsidRDefault="001478C0" w:rsidP="001B50B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大量研究已经证实经济发展与民主观念之间存在正相关关系。然而，经济发展如何导致民主观念的变化尚未得到关注。本研究考察了经济发展对民主观念的作用机制，该机制通过四个特定的中介过程将二者联系起来：性别平等、社会容忍度、</w:t>
      </w:r>
      <w:r w:rsidR="00165AD3" w:rsidRPr="00DC042C">
        <w:rPr>
          <w:rFonts w:ascii="Times New Roman" w:eastAsia="宋体" w:hAnsi="Times New Roman" w:cs="Times New Roman"/>
          <w:sz w:val="24"/>
        </w:rPr>
        <w:t>私有化</w:t>
      </w:r>
      <w:r w:rsidRPr="00DC042C">
        <w:rPr>
          <w:rFonts w:ascii="Times New Roman" w:eastAsia="宋体" w:hAnsi="Times New Roman" w:cs="Times New Roman"/>
          <w:sz w:val="24"/>
        </w:rPr>
        <w:t>和淡化权威。我们通过识别和分析将宏观经济条件与个人态度形成联系起来的机制，为现代化理论和民主观念的文献做出了贡献。本研究扩展了关</w:t>
      </w:r>
      <w:r w:rsidRPr="00DC042C">
        <w:rPr>
          <w:rFonts w:ascii="Times New Roman" w:eastAsia="宋体" w:hAnsi="Times New Roman" w:cs="Times New Roman"/>
          <w:sz w:val="24"/>
        </w:rPr>
        <w:lastRenderedPageBreak/>
        <w:t>于现代化对民主的政治后果的讨论，并在中国的案例中测试了这些过程。结果清楚地表明，经济发展会带来促进性别平等、提高社会容忍度、刺激自由竞争观念的产生，这三种观念进一步推动了民主观念积极面向的产生。我们希望这些发现能够补充现代化理论的文化主义解释。未来的研究可以</w:t>
      </w:r>
      <w:r w:rsidR="004520D3">
        <w:rPr>
          <w:rFonts w:ascii="Times New Roman" w:eastAsia="宋体" w:hAnsi="Times New Roman" w:cs="Times New Roman" w:hint="eastAsia"/>
          <w:sz w:val="24"/>
        </w:rPr>
        <w:t>程序性</w:t>
      </w:r>
      <w:r w:rsidRPr="00DC042C">
        <w:rPr>
          <w:rFonts w:ascii="Times New Roman" w:eastAsia="宋体" w:hAnsi="Times New Roman" w:cs="Times New Roman"/>
          <w:sz w:val="24"/>
        </w:rPr>
        <w:t>民主观念</w:t>
      </w:r>
      <w:r w:rsidR="00836302">
        <w:rPr>
          <w:rFonts w:ascii="Times New Roman" w:eastAsia="宋体" w:hAnsi="Times New Roman" w:cs="Times New Roman" w:hint="eastAsia"/>
          <w:sz w:val="24"/>
        </w:rPr>
        <w:t>世代差异</w:t>
      </w:r>
      <w:r w:rsidR="00C3055D">
        <w:rPr>
          <w:rFonts w:ascii="Times New Roman" w:eastAsia="宋体" w:hAnsi="Times New Roman" w:cs="Times New Roman" w:hint="eastAsia"/>
          <w:sz w:val="24"/>
        </w:rPr>
        <w:t>所带来</w:t>
      </w:r>
      <w:r w:rsidR="001C16EF">
        <w:rPr>
          <w:rFonts w:ascii="Times New Roman" w:eastAsia="宋体" w:hAnsi="Times New Roman" w:cs="Times New Roman" w:hint="eastAsia"/>
          <w:sz w:val="24"/>
        </w:rPr>
        <w:t>的后果着手</w:t>
      </w:r>
      <w:r w:rsidR="00751397">
        <w:rPr>
          <w:rFonts w:ascii="Times New Roman" w:eastAsia="宋体" w:hAnsi="Times New Roman" w:cs="Times New Roman" w:hint="eastAsia"/>
          <w:sz w:val="24"/>
        </w:rPr>
        <w:t>，</w:t>
      </w:r>
      <w:r w:rsidRPr="00DC042C">
        <w:rPr>
          <w:rFonts w:ascii="Times New Roman" w:eastAsia="宋体" w:hAnsi="Times New Roman" w:cs="Times New Roman"/>
          <w:sz w:val="24"/>
        </w:rPr>
        <w:t>如对中国民主程度评价</w:t>
      </w:r>
      <w:r w:rsidR="0035299E">
        <w:rPr>
          <w:rFonts w:ascii="Times New Roman" w:eastAsia="宋体" w:hAnsi="Times New Roman" w:cs="Times New Roman" w:hint="eastAsia"/>
          <w:sz w:val="24"/>
        </w:rPr>
        <w:t>的</w:t>
      </w:r>
      <w:r w:rsidR="00A65D9B">
        <w:rPr>
          <w:rFonts w:ascii="Times New Roman" w:eastAsia="宋体" w:hAnsi="Times New Roman" w:cs="Times New Roman" w:hint="eastAsia"/>
          <w:sz w:val="24"/>
        </w:rPr>
        <w:t>下降</w:t>
      </w:r>
      <w:r w:rsidRPr="00DC042C">
        <w:rPr>
          <w:rFonts w:ascii="Times New Roman" w:eastAsia="宋体" w:hAnsi="Times New Roman" w:cs="Times New Roman" w:hint="eastAsia"/>
          <w:sz w:val="24"/>
        </w:rPr>
        <w:t>。</w:t>
      </w:r>
    </w:p>
    <w:p w14:paraId="0C697E5C" w14:textId="6DF4109B" w:rsidR="001478C0" w:rsidRDefault="0018737D" w:rsidP="00EF3DAE">
      <w:pPr>
        <w:spacing w:line="360" w:lineRule="auto"/>
        <w:ind w:firstLineChars="200" w:firstLine="480"/>
        <w:rPr>
          <w:rFonts w:ascii="Times New Roman" w:eastAsia="宋体" w:hAnsi="Times New Roman" w:cs="Times New Roman"/>
          <w:sz w:val="24"/>
        </w:rPr>
      </w:pPr>
      <w:commentRangeStart w:id="0"/>
      <w:r>
        <w:rPr>
          <w:rFonts w:ascii="Times New Roman" w:eastAsia="宋体" w:hAnsi="Times New Roman" w:cs="Times New Roman" w:hint="eastAsia"/>
          <w:sz w:val="24"/>
        </w:rPr>
        <w:t>XXX</w:t>
      </w:r>
      <w:commentRangeEnd w:id="0"/>
      <w:r w:rsidR="005D4A23">
        <w:rPr>
          <w:rStyle w:val="a4"/>
        </w:rPr>
        <w:commentReference w:id="0"/>
      </w:r>
    </w:p>
    <w:p w14:paraId="78035F6E" w14:textId="77777777" w:rsidR="00ED77D1" w:rsidRPr="00DC042C" w:rsidRDefault="00ED77D1" w:rsidP="00EF3DAE">
      <w:pPr>
        <w:spacing w:line="360" w:lineRule="auto"/>
        <w:ind w:firstLineChars="200" w:firstLine="489"/>
        <w:rPr>
          <w:rFonts w:ascii="Times New Roman" w:eastAsia="宋体" w:hAnsi="Times New Roman" w:cs="Times New Roman"/>
          <w:b/>
          <w:bCs/>
          <w:sz w:val="24"/>
        </w:rPr>
      </w:pPr>
    </w:p>
    <w:p w14:paraId="46213EED" w14:textId="77777777" w:rsidR="001478C0" w:rsidRPr="00DC042C" w:rsidRDefault="001478C0" w:rsidP="00FD59CE">
      <w:pPr>
        <w:spacing w:line="360" w:lineRule="auto"/>
        <w:rPr>
          <w:rFonts w:ascii="Times New Roman" w:eastAsia="宋体" w:hAnsi="Times New Roman" w:cs="Times New Roman"/>
          <w:sz w:val="24"/>
        </w:rPr>
      </w:pPr>
      <w:r w:rsidRPr="00DC042C">
        <w:rPr>
          <w:rFonts w:ascii="Times New Roman" w:eastAsia="宋体" w:hAnsi="Times New Roman" w:cs="Times New Roman"/>
          <w:sz w:val="24"/>
        </w:rPr>
        <w:t>Appendix</w:t>
      </w:r>
    </w:p>
    <w:p w14:paraId="0477EA16" w14:textId="77777777" w:rsidR="001478C0" w:rsidRPr="00DC042C" w:rsidRDefault="001478C0"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1.APC</w:t>
      </w:r>
      <w:r w:rsidRPr="00DC042C">
        <w:rPr>
          <w:rFonts w:ascii="Times New Roman" w:eastAsia="宋体" w:hAnsi="Times New Roman" w:cs="Times New Roman"/>
          <w:sz w:val="24"/>
        </w:rPr>
        <w:t>：换世代</w:t>
      </w:r>
    </w:p>
    <w:p w14:paraId="075BF542" w14:textId="62CBAFFE" w:rsidR="001478C0" w:rsidRPr="00DC042C" w:rsidRDefault="001478C0"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考虑到世代的人为划分，有人可能会质疑上述世代差异乃是由于世代划分的任意性导致的。为排除世代差异的任意因素，参照以往研究，我们按照</w:t>
      </w:r>
      <w:r w:rsidR="00163FE5" w:rsidRPr="00DC042C">
        <w:rPr>
          <w:rFonts w:ascii="Times New Roman" w:eastAsia="宋体" w:hAnsi="Times New Roman" w:cs="Times New Roman"/>
          <w:sz w:val="24"/>
        </w:rPr>
        <w:t>3</w:t>
      </w:r>
      <w:r w:rsidR="00163FE5" w:rsidRPr="00DC042C">
        <w:rPr>
          <w:rFonts w:ascii="Times New Roman" w:eastAsia="宋体" w:hAnsi="Times New Roman" w:cs="Times New Roman"/>
          <w:sz w:val="24"/>
        </w:rPr>
        <w:t>年</w:t>
      </w:r>
      <w:r w:rsidR="00163FE5" w:rsidRPr="00DC042C">
        <w:rPr>
          <w:rFonts w:ascii="Times New Roman" w:eastAsia="宋体" w:hAnsi="Times New Roman" w:cs="Times New Roman"/>
          <w:sz w:val="24"/>
        </w:rPr>
        <w:t>/</w:t>
      </w:r>
      <w:r w:rsidRPr="00DC042C">
        <w:rPr>
          <w:rFonts w:ascii="Times New Roman" w:eastAsia="宋体" w:hAnsi="Times New Roman" w:cs="Times New Roman"/>
          <w:sz w:val="24"/>
        </w:rPr>
        <w:t>5</w:t>
      </w:r>
      <w:r w:rsidRPr="00DC042C">
        <w:rPr>
          <w:rFonts w:ascii="Times New Roman" w:eastAsia="宋体" w:hAnsi="Times New Roman" w:cs="Times New Roman"/>
          <w:sz w:val="24"/>
        </w:rPr>
        <w:t>年一代进行划分。</w:t>
      </w:r>
      <w:r w:rsidR="003D239B" w:rsidRPr="00DC042C">
        <w:rPr>
          <w:rFonts w:ascii="Times New Roman" w:eastAsia="宋体" w:hAnsi="Times New Roman" w:cs="Times New Roman"/>
          <w:sz w:val="24"/>
        </w:rPr>
        <w:t>结果都可以</w:t>
      </w:r>
      <w:r w:rsidR="001D0768" w:rsidRPr="00DC042C">
        <w:rPr>
          <w:rFonts w:ascii="Times New Roman" w:eastAsia="宋体" w:hAnsi="Times New Roman" w:cs="Times New Roman"/>
          <w:sz w:val="24"/>
        </w:rPr>
        <w:t>。</w:t>
      </w:r>
    </w:p>
    <w:p w14:paraId="7B89E3C7" w14:textId="77777777" w:rsidR="001C7F07" w:rsidRPr="00DC042C" w:rsidRDefault="001C7F07" w:rsidP="001C7F07">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Table 1 Cohort classification based on socio- historic period of formative years compared to others in the literature</w:t>
      </w:r>
    </w:p>
    <w:tbl>
      <w:tblPr>
        <w:tblStyle w:val="aa"/>
        <w:tblW w:w="10059" w:type="dxa"/>
        <w:tblLayout w:type="fixed"/>
        <w:tblLook w:val="04A0" w:firstRow="1" w:lastRow="0" w:firstColumn="1" w:lastColumn="0" w:noHBand="0" w:noVBand="1"/>
      </w:tblPr>
      <w:tblGrid>
        <w:gridCol w:w="1413"/>
        <w:gridCol w:w="1559"/>
        <w:gridCol w:w="1134"/>
        <w:gridCol w:w="851"/>
        <w:gridCol w:w="1275"/>
        <w:gridCol w:w="1843"/>
        <w:gridCol w:w="1134"/>
        <w:gridCol w:w="850"/>
      </w:tblGrid>
      <w:tr w:rsidR="0065725B" w:rsidRPr="00DC042C" w14:paraId="61F3E0BF" w14:textId="77777777" w:rsidTr="008A6C0E">
        <w:tc>
          <w:tcPr>
            <w:tcW w:w="1413" w:type="dxa"/>
            <w:vMerge w:val="restart"/>
          </w:tcPr>
          <w:p w14:paraId="73F434F6" w14:textId="1E9AE872" w:rsidR="0065725B" w:rsidRPr="00DC042C" w:rsidRDefault="00FF4AE4" w:rsidP="00015E5E">
            <w:pPr>
              <w:spacing w:line="360" w:lineRule="auto"/>
              <w:rPr>
                <w:rFonts w:ascii="Times New Roman" w:eastAsia="宋体" w:hAnsi="Times New Roman" w:cs="Times New Roman"/>
                <w:sz w:val="13"/>
                <w:szCs w:val="13"/>
              </w:rPr>
            </w:pPr>
            <w:r w:rsidRPr="00DC042C">
              <w:rPr>
                <w:rFonts w:ascii="Times New Roman" w:eastAsia="宋体" w:hAnsi="Times New Roman" w:cs="Times New Roman"/>
                <w:sz w:val="13"/>
                <w:szCs w:val="13"/>
              </w:rPr>
              <w:fldChar w:fldCharType="begin"/>
            </w:r>
            <w:r w:rsidR="00D44DAC" w:rsidRPr="00DC042C">
              <w:rPr>
                <w:rFonts w:ascii="Times New Roman" w:eastAsia="宋体" w:hAnsi="Times New Roman" w:cs="Times New Roman"/>
                <w:sz w:val="13"/>
                <w:szCs w:val="13"/>
              </w:rPr>
              <w:instrText xml:space="preserve"> ADDIN ZOTERO_ITEM CSL_CITATION {"citationID":"DnmrBCw0","properties":{"formattedCitation":"(Egri\\uc0\\u21644{}Ralston 2004)","plainCitation":"(Egri</w:instrText>
            </w:r>
            <w:r w:rsidR="00D44DAC" w:rsidRPr="00DC042C">
              <w:rPr>
                <w:rFonts w:ascii="Times New Roman" w:eastAsia="宋体" w:hAnsi="Times New Roman" w:cs="Times New Roman"/>
                <w:sz w:val="13"/>
                <w:szCs w:val="13"/>
              </w:rPr>
              <w:instrText>和</w:instrText>
            </w:r>
            <w:r w:rsidR="00D44DAC" w:rsidRPr="00DC042C">
              <w:rPr>
                <w:rFonts w:ascii="Times New Roman" w:eastAsia="宋体" w:hAnsi="Times New Roman" w:cs="Times New Roman"/>
                <w:sz w:val="13"/>
                <w:szCs w:val="13"/>
              </w:rPr>
              <w:instrText xml:space="preserve">Ralston 2004)","noteIndex":0},"citationItems":[{"id":191,"uris":["http://zotero.org/users/7401469/items/AT9VPXFF"],"itemData":{"id":191,"type":"article-journal","abstract":"This study investigated the generation cohort value orientations of 774 Chinese and 784 U.S. managers and professionals. The three Chinese generations (Consolidation, Cultural Revolution, Social Reform) since the establishment of Communist China were significantly more open to change and self-enhancement but less conservative and self-transcendent than the Republican Era generation. The value orientations of U.S. generations (Generation X, Baby Boomer, Silent generation) followed an age-related pattern with the exception of self-transcendence values. The least similar value orientations were between Chinese and U.S. generations that had grown up during Communist China's closed-door policy. The more entrepreneurial value orientations of the most recent Chinese generations appear to be compatible with organizational changes currently under way in China's state-owned sector.","container-title":"Organization Science","DOI":"10.1287/orsc.1030.0048","ISSN":"1047-7039, 1526-5455","issue":"2","journalAbbreviation":"Organization Science","language":"en","note":"TLDR: The more entrepreneurial value orientations of the most recent Chinese generations appear to be compatible with organizational changes currently under way in China's state-owned sector.","page":"210-220","source":"DOI.org (Crossref)","title":"Generation Cohorts and Personal Values: A Comparison of China and the United States","title-short":"Generation Cohorts and Personal Values","volume":"15","author":[{"family":"Egri","given":"Carolyn P."},{"family":"Ralston","given":"David A."}],"issued":{"date-parts":[["2004",4]]},"citation-key":"EgriRalston2004"}}],"schema":"https://github.com/citation-style-language/schema/raw/master/csl-citation.json"} </w:instrText>
            </w:r>
            <w:r w:rsidRPr="00DC042C">
              <w:rPr>
                <w:rFonts w:ascii="Times New Roman" w:eastAsia="宋体" w:hAnsi="Times New Roman" w:cs="Times New Roman"/>
                <w:sz w:val="13"/>
                <w:szCs w:val="13"/>
              </w:rPr>
              <w:fldChar w:fldCharType="separate"/>
            </w:r>
            <w:r w:rsidRPr="00DC042C">
              <w:rPr>
                <w:rFonts w:ascii="Times New Roman" w:eastAsia="宋体" w:hAnsi="Times New Roman" w:cs="Times New Roman"/>
                <w:kern w:val="0"/>
                <w:sz w:val="13"/>
              </w:rPr>
              <w:t>(Egri</w:t>
            </w:r>
            <w:r w:rsidRPr="00DC042C">
              <w:rPr>
                <w:rFonts w:ascii="Times New Roman" w:eastAsia="宋体" w:hAnsi="Times New Roman" w:cs="Times New Roman"/>
                <w:kern w:val="0"/>
                <w:sz w:val="13"/>
              </w:rPr>
              <w:t>和</w:t>
            </w:r>
            <w:r w:rsidRPr="00DC042C">
              <w:rPr>
                <w:rFonts w:ascii="Times New Roman" w:eastAsia="宋体" w:hAnsi="Times New Roman" w:cs="Times New Roman"/>
                <w:kern w:val="0"/>
                <w:sz w:val="13"/>
              </w:rPr>
              <w:t>Ralston 2004)</w:t>
            </w:r>
            <w:r w:rsidRPr="00DC042C">
              <w:rPr>
                <w:rFonts w:ascii="Times New Roman" w:eastAsia="宋体" w:hAnsi="Times New Roman" w:cs="Times New Roman"/>
                <w:sz w:val="13"/>
                <w:szCs w:val="13"/>
              </w:rPr>
              <w:fldChar w:fldCharType="end"/>
            </w:r>
          </w:p>
        </w:tc>
        <w:tc>
          <w:tcPr>
            <w:tcW w:w="1559" w:type="dxa"/>
          </w:tcPr>
          <w:p w14:paraId="7AA0C251" w14:textId="77777777" w:rsidR="0065725B" w:rsidRPr="00DC042C" w:rsidRDefault="0065725B"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Qing Dynasty</w:t>
            </w:r>
          </w:p>
        </w:tc>
        <w:tc>
          <w:tcPr>
            <w:tcW w:w="1134" w:type="dxa"/>
          </w:tcPr>
          <w:p w14:paraId="044B8E7F" w14:textId="77777777" w:rsidR="0065725B" w:rsidRPr="00DC042C" w:rsidRDefault="0065725B"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Republican Era</w:t>
            </w:r>
          </w:p>
        </w:tc>
        <w:tc>
          <w:tcPr>
            <w:tcW w:w="851" w:type="dxa"/>
          </w:tcPr>
          <w:p w14:paraId="61A6555B" w14:textId="77777777" w:rsidR="0065725B" w:rsidRPr="00DC042C" w:rsidRDefault="0065725B"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Civil War</w:t>
            </w:r>
          </w:p>
        </w:tc>
        <w:tc>
          <w:tcPr>
            <w:tcW w:w="1275" w:type="dxa"/>
          </w:tcPr>
          <w:p w14:paraId="45257F3E" w14:textId="77777777" w:rsidR="0065725B" w:rsidRPr="00DC042C" w:rsidRDefault="0065725B"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Consolidation Era</w:t>
            </w:r>
          </w:p>
        </w:tc>
        <w:tc>
          <w:tcPr>
            <w:tcW w:w="1843" w:type="dxa"/>
          </w:tcPr>
          <w:p w14:paraId="4A8F38AD" w14:textId="77777777" w:rsidR="0065725B" w:rsidRPr="00DC042C" w:rsidRDefault="0065725B"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The Great Cultural Revolution</w:t>
            </w:r>
          </w:p>
        </w:tc>
        <w:tc>
          <w:tcPr>
            <w:tcW w:w="1984" w:type="dxa"/>
            <w:gridSpan w:val="2"/>
          </w:tcPr>
          <w:p w14:paraId="497D2B53" w14:textId="77DA7EAD" w:rsidR="0065725B" w:rsidRPr="00DC042C" w:rsidRDefault="0065725B" w:rsidP="00C546F1">
            <w:pPr>
              <w:spacing w:line="360" w:lineRule="auto"/>
              <w:ind w:firstLineChars="200" w:firstLine="260"/>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Social Reform</w:t>
            </w:r>
          </w:p>
        </w:tc>
      </w:tr>
      <w:tr w:rsidR="0065725B" w:rsidRPr="00DC042C" w14:paraId="3B860C68" w14:textId="77777777" w:rsidTr="008A6C0E">
        <w:tc>
          <w:tcPr>
            <w:tcW w:w="1413" w:type="dxa"/>
            <w:vMerge/>
          </w:tcPr>
          <w:p w14:paraId="6401F82B" w14:textId="153AEF55" w:rsidR="0065725B" w:rsidRPr="00DC042C" w:rsidRDefault="0065725B" w:rsidP="004D288A">
            <w:pPr>
              <w:spacing w:line="360" w:lineRule="auto"/>
              <w:ind w:firstLineChars="200" w:firstLine="260"/>
              <w:rPr>
                <w:rFonts w:ascii="Times New Roman" w:eastAsia="宋体" w:hAnsi="Times New Roman" w:cs="Times New Roman"/>
                <w:sz w:val="13"/>
                <w:szCs w:val="13"/>
              </w:rPr>
            </w:pPr>
          </w:p>
        </w:tc>
        <w:tc>
          <w:tcPr>
            <w:tcW w:w="1559" w:type="dxa"/>
          </w:tcPr>
          <w:p w14:paraId="3A9A8255" w14:textId="77777777" w:rsidR="0065725B" w:rsidRPr="00DC042C" w:rsidRDefault="0065725B"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Before 1911</w:t>
            </w:r>
          </w:p>
        </w:tc>
        <w:tc>
          <w:tcPr>
            <w:tcW w:w="1134" w:type="dxa"/>
          </w:tcPr>
          <w:p w14:paraId="5486C241" w14:textId="724A09F0" w:rsidR="0065725B" w:rsidRPr="00DC042C" w:rsidRDefault="0065725B"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1912-1945</w:t>
            </w:r>
          </w:p>
        </w:tc>
        <w:tc>
          <w:tcPr>
            <w:tcW w:w="851" w:type="dxa"/>
          </w:tcPr>
          <w:p w14:paraId="50D72D7A" w14:textId="77777777" w:rsidR="0065725B" w:rsidRPr="00DC042C" w:rsidRDefault="0065725B"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1945–1949</w:t>
            </w:r>
          </w:p>
        </w:tc>
        <w:tc>
          <w:tcPr>
            <w:tcW w:w="1275" w:type="dxa"/>
          </w:tcPr>
          <w:p w14:paraId="69F87071" w14:textId="77777777" w:rsidR="0065725B" w:rsidRPr="00DC042C" w:rsidRDefault="0065725B"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1950 - 1965</w:t>
            </w:r>
          </w:p>
        </w:tc>
        <w:tc>
          <w:tcPr>
            <w:tcW w:w="1843" w:type="dxa"/>
          </w:tcPr>
          <w:p w14:paraId="7AFE980F" w14:textId="77777777" w:rsidR="0065725B" w:rsidRPr="00DC042C" w:rsidRDefault="0065725B"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1966-1976</w:t>
            </w:r>
          </w:p>
        </w:tc>
        <w:tc>
          <w:tcPr>
            <w:tcW w:w="1984" w:type="dxa"/>
            <w:gridSpan w:val="2"/>
          </w:tcPr>
          <w:p w14:paraId="1F69DE68" w14:textId="47866881" w:rsidR="0065725B" w:rsidRPr="00DC042C" w:rsidRDefault="0065725B" w:rsidP="00C546F1">
            <w:pPr>
              <w:spacing w:line="360" w:lineRule="auto"/>
              <w:ind w:firstLineChars="200" w:firstLine="260"/>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After 1977</w:t>
            </w:r>
          </w:p>
        </w:tc>
      </w:tr>
      <w:tr w:rsidR="00882856" w:rsidRPr="00DC042C" w14:paraId="3A1F01C6" w14:textId="77777777" w:rsidTr="008A6C0E">
        <w:tc>
          <w:tcPr>
            <w:tcW w:w="1413" w:type="dxa"/>
            <w:vMerge w:val="restart"/>
          </w:tcPr>
          <w:p w14:paraId="2096B658" w14:textId="55E6C4C1" w:rsidR="00882856" w:rsidRPr="00DC042C" w:rsidRDefault="00FF4AE4" w:rsidP="00015E5E">
            <w:pPr>
              <w:spacing w:line="360" w:lineRule="auto"/>
              <w:rPr>
                <w:rFonts w:ascii="Times New Roman" w:eastAsia="宋体" w:hAnsi="Times New Roman" w:cs="Times New Roman"/>
                <w:sz w:val="13"/>
                <w:szCs w:val="13"/>
              </w:rPr>
            </w:pPr>
            <w:r w:rsidRPr="00DC042C">
              <w:rPr>
                <w:rFonts w:ascii="Times New Roman" w:eastAsia="宋体" w:hAnsi="Times New Roman" w:cs="Times New Roman"/>
                <w:sz w:val="13"/>
                <w:szCs w:val="13"/>
              </w:rPr>
              <w:fldChar w:fldCharType="begin"/>
            </w:r>
            <w:r w:rsidR="00D44DAC" w:rsidRPr="00DC042C">
              <w:rPr>
                <w:rFonts w:ascii="Times New Roman" w:eastAsia="宋体" w:hAnsi="Times New Roman" w:cs="Times New Roman"/>
                <w:sz w:val="13"/>
                <w:szCs w:val="13"/>
              </w:rPr>
              <w:instrText xml:space="preserve"> ADDIN ZOTERO_ITEM CSL_CITATION {"citationID":"PLyoxApn","properties":{"formattedCitation":"(Harmel\\uc0\\u21644{}Yeh 2015)","plainCitation":"(Harmel</w:instrText>
            </w:r>
            <w:r w:rsidR="00D44DAC" w:rsidRPr="00DC042C">
              <w:rPr>
                <w:rFonts w:ascii="Times New Roman" w:eastAsia="宋体" w:hAnsi="Times New Roman" w:cs="Times New Roman"/>
                <w:sz w:val="13"/>
                <w:szCs w:val="13"/>
              </w:rPr>
              <w:instrText>和</w:instrText>
            </w:r>
            <w:r w:rsidR="00D44DAC" w:rsidRPr="00DC042C">
              <w:rPr>
                <w:rFonts w:ascii="Times New Roman" w:eastAsia="宋体" w:hAnsi="Times New Roman" w:cs="Times New Roman"/>
                <w:sz w:val="13"/>
                <w:szCs w:val="13"/>
              </w:rPr>
              <w:instrText xml:space="preserve">Yeh 2015)","noteIndex":0},"citationItems":[{"id":192,"uris":["http://zotero.org/users/7401469/items/X5AWP78F"],"itemData":{"id":192,"type":"article-journal","abstract":"Objective. The main objective of this article is to explore whether age seems to affect political attitudes and behavior in authoritarian China and, if so, whether “generation” seems to matter, in addition to “age” itself, in driving differences among age cohorts. Methods. The primary analytical method of identifying “perturbations” (Watts, 1999) focuses on determining deviations from what are considered to be established Western democratic “baselines” for various age-behavior/attitude relationships, drawing upon regime type and “generational differences” as primary factors in explaining the deviations. Results and Conclusion. Among all of the results, the most consistent pattern and conclusion is that of a “One Child” generation that is markedly different from its predecessors, and not just due to youthfulness.","container-title":"Social Science Quarterly","ISSN":"0038-4941","issue":"1","note":"publisher: [University of Texas Press, Wiley]","page":"214-234","source":"JSTOR","title":"China’s Age Cohorts: Differences in Political Attitudes and Behavior","title-short":"China’s Age Cohorts","volume":"96","author":[{"family":"Harmel","given":"Robert"},{"family":"Yeh","given":"Yao-Yuan"}],"issued":{"date-parts":[["2015"]]},"citation-key":"HarmelYeh2015"}}],"schema":"https://github.com/citation-style-language/schema/raw/master/csl-citation.json"} </w:instrText>
            </w:r>
            <w:r w:rsidRPr="00DC042C">
              <w:rPr>
                <w:rFonts w:ascii="Times New Roman" w:eastAsia="宋体" w:hAnsi="Times New Roman" w:cs="Times New Roman"/>
                <w:sz w:val="13"/>
                <w:szCs w:val="13"/>
              </w:rPr>
              <w:fldChar w:fldCharType="separate"/>
            </w:r>
            <w:r w:rsidRPr="00DC042C">
              <w:rPr>
                <w:rFonts w:ascii="Times New Roman" w:eastAsia="宋体" w:hAnsi="Times New Roman" w:cs="Times New Roman"/>
                <w:kern w:val="0"/>
                <w:sz w:val="13"/>
              </w:rPr>
              <w:t>(Harmel</w:t>
            </w:r>
            <w:r w:rsidRPr="00DC042C">
              <w:rPr>
                <w:rFonts w:ascii="Times New Roman" w:eastAsia="宋体" w:hAnsi="Times New Roman" w:cs="Times New Roman"/>
                <w:kern w:val="0"/>
                <w:sz w:val="13"/>
              </w:rPr>
              <w:t>和</w:t>
            </w:r>
            <w:r w:rsidRPr="00DC042C">
              <w:rPr>
                <w:rFonts w:ascii="Times New Roman" w:eastAsia="宋体" w:hAnsi="Times New Roman" w:cs="Times New Roman"/>
                <w:kern w:val="0"/>
                <w:sz w:val="13"/>
              </w:rPr>
              <w:t>Yeh 2015)</w:t>
            </w:r>
            <w:r w:rsidRPr="00DC042C">
              <w:rPr>
                <w:rFonts w:ascii="Times New Roman" w:eastAsia="宋体" w:hAnsi="Times New Roman" w:cs="Times New Roman"/>
                <w:sz w:val="13"/>
                <w:szCs w:val="13"/>
              </w:rPr>
              <w:fldChar w:fldCharType="end"/>
            </w:r>
          </w:p>
        </w:tc>
        <w:tc>
          <w:tcPr>
            <w:tcW w:w="4819" w:type="dxa"/>
            <w:gridSpan w:val="4"/>
          </w:tcPr>
          <w:p w14:paraId="50DE0929" w14:textId="77777777" w:rsidR="00882856" w:rsidRPr="00DC042C" w:rsidRDefault="00882856" w:rsidP="00C546F1">
            <w:pPr>
              <w:spacing w:line="360" w:lineRule="auto"/>
              <w:ind w:firstLineChars="200" w:firstLine="260"/>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Pre-Consolidation</w:t>
            </w:r>
          </w:p>
        </w:tc>
        <w:tc>
          <w:tcPr>
            <w:tcW w:w="1843" w:type="dxa"/>
          </w:tcPr>
          <w:p w14:paraId="711256C3" w14:textId="7E8AACC8" w:rsidR="00882856" w:rsidRPr="00DC042C" w:rsidRDefault="00882856"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The Great Cultural Revolution</w:t>
            </w:r>
          </w:p>
        </w:tc>
        <w:tc>
          <w:tcPr>
            <w:tcW w:w="1134" w:type="dxa"/>
          </w:tcPr>
          <w:p w14:paraId="6797741E" w14:textId="16A3527D" w:rsidR="00882856" w:rsidRPr="00DC042C" w:rsidRDefault="00882856"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Social Reform</w:t>
            </w:r>
          </w:p>
        </w:tc>
        <w:tc>
          <w:tcPr>
            <w:tcW w:w="850" w:type="dxa"/>
          </w:tcPr>
          <w:p w14:paraId="384E97B6" w14:textId="51F3423D" w:rsidR="00882856" w:rsidRPr="00DC042C" w:rsidRDefault="00882856"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One Child</w:t>
            </w:r>
          </w:p>
        </w:tc>
      </w:tr>
      <w:tr w:rsidR="00882856" w:rsidRPr="00DC042C" w14:paraId="6269E83A" w14:textId="77777777" w:rsidTr="008A6C0E">
        <w:tc>
          <w:tcPr>
            <w:tcW w:w="1413" w:type="dxa"/>
            <w:vMerge/>
          </w:tcPr>
          <w:p w14:paraId="5293EEE8" w14:textId="246C441A" w:rsidR="00882856" w:rsidRPr="00DC042C" w:rsidRDefault="00882856" w:rsidP="004D288A">
            <w:pPr>
              <w:spacing w:line="360" w:lineRule="auto"/>
              <w:ind w:firstLineChars="200" w:firstLine="260"/>
              <w:rPr>
                <w:rFonts w:ascii="Times New Roman" w:eastAsia="宋体" w:hAnsi="Times New Roman" w:cs="Times New Roman"/>
                <w:sz w:val="13"/>
                <w:szCs w:val="13"/>
              </w:rPr>
            </w:pPr>
          </w:p>
        </w:tc>
        <w:tc>
          <w:tcPr>
            <w:tcW w:w="4819" w:type="dxa"/>
            <w:gridSpan w:val="4"/>
          </w:tcPr>
          <w:p w14:paraId="10411C4A" w14:textId="77777777" w:rsidR="00882856" w:rsidRPr="00DC042C" w:rsidRDefault="00882856" w:rsidP="00C546F1">
            <w:pPr>
              <w:spacing w:line="360" w:lineRule="auto"/>
              <w:ind w:firstLineChars="200" w:firstLine="260"/>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1949</w:t>
            </w:r>
          </w:p>
        </w:tc>
        <w:tc>
          <w:tcPr>
            <w:tcW w:w="1843" w:type="dxa"/>
          </w:tcPr>
          <w:p w14:paraId="2CE70CD7" w14:textId="78747239" w:rsidR="00882856" w:rsidRPr="00DC042C" w:rsidRDefault="00882856"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1951–1964</w:t>
            </w:r>
          </w:p>
        </w:tc>
        <w:tc>
          <w:tcPr>
            <w:tcW w:w="1134" w:type="dxa"/>
          </w:tcPr>
          <w:p w14:paraId="36E4524C" w14:textId="264EFB21" w:rsidR="00882856" w:rsidRPr="00DC042C" w:rsidRDefault="00882856"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1965–1973</w:t>
            </w:r>
          </w:p>
        </w:tc>
        <w:tc>
          <w:tcPr>
            <w:tcW w:w="850" w:type="dxa"/>
          </w:tcPr>
          <w:p w14:paraId="7035FE4E" w14:textId="3F04F595" w:rsidR="00882856" w:rsidRPr="00DC042C" w:rsidRDefault="00882856"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After 1975</w:t>
            </w:r>
          </w:p>
        </w:tc>
      </w:tr>
      <w:tr w:rsidR="00E3280C" w:rsidRPr="00DC042C" w14:paraId="255CCFDE" w14:textId="77777777" w:rsidTr="008A6C0E">
        <w:tc>
          <w:tcPr>
            <w:tcW w:w="1413" w:type="dxa"/>
            <w:vMerge w:val="restart"/>
          </w:tcPr>
          <w:p w14:paraId="45F01F28" w14:textId="1254BC8B" w:rsidR="00E3280C" w:rsidRPr="00DC042C" w:rsidRDefault="00FF4AE4" w:rsidP="008A6C0E">
            <w:pPr>
              <w:spacing w:line="360" w:lineRule="auto"/>
              <w:rPr>
                <w:rFonts w:ascii="Times New Roman" w:eastAsia="宋体" w:hAnsi="Times New Roman" w:cs="Times New Roman"/>
                <w:sz w:val="13"/>
                <w:szCs w:val="13"/>
              </w:rPr>
            </w:pPr>
            <w:r w:rsidRPr="00DC042C">
              <w:rPr>
                <w:rFonts w:ascii="Times New Roman" w:eastAsia="宋体" w:hAnsi="Times New Roman" w:cs="Times New Roman"/>
                <w:sz w:val="13"/>
                <w:szCs w:val="13"/>
              </w:rPr>
              <w:fldChar w:fldCharType="begin"/>
            </w:r>
            <w:r w:rsidR="00D44DAC" w:rsidRPr="00DC042C">
              <w:rPr>
                <w:rFonts w:ascii="Times New Roman" w:eastAsia="宋体" w:hAnsi="Times New Roman" w:cs="Times New Roman"/>
                <w:sz w:val="13"/>
                <w:szCs w:val="13"/>
              </w:rPr>
              <w:instrText xml:space="preserve"> ADDIN ZOTERO_ITEM CSL_CITATION {"citationID":"A6LD7Zqc","properties":{"formattedCitation":"(Lu\\uc0\\u21644{}Shi 2015)","plainCitation":"(Lu</w:instrText>
            </w:r>
            <w:r w:rsidR="00D44DAC" w:rsidRPr="00DC042C">
              <w:rPr>
                <w:rFonts w:ascii="Times New Roman" w:eastAsia="宋体" w:hAnsi="Times New Roman" w:cs="Times New Roman"/>
                <w:sz w:val="13"/>
                <w:szCs w:val="13"/>
              </w:rPr>
              <w:instrText>和</w:instrText>
            </w:r>
            <w:r w:rsidR="00D44DAC" w:rsidRPr="00DC042C">
              <w:rPr>
                <w:rFonts w:ascii="Times New Roman" w:eastAsia="宋体" w:hAnsi="Times New Roman" w:cs="Times New Roman"/>
                <w:sz w:val="13"/>
                <w:szCs w:val="13"/>
              </w:rPr>
              <w:instrText>Shi 2015)","noteIndex":0},"citationItems":[{"id":202,"uris":["http://zotero.org/users/7401469/items/3LAPWQ82"],"itemData":{"id":202,"type":"article-journal","abstract":"The purpose of this paper is twofold. First, we propose a theoretical framework to examine popular democratic conceptions in societies with limited experiences of democratic politics. Second, following this framework, we use new survey instruments to investigate the origins and consequences of popular democratic conceptions in mainland China, with particular emphasis on how the Chinese government indoctrinates its people with a guardianship discourse on democracy to disguise its authoritarian nature. Using national survey data, this paper demonstrates that the Chinese government has effectively taken advantage of its regulated education and media systems, as well as its lingering Confucian and Leninist traditions, to promote and indoctrinate its people with the guardianship discourse. A majority of Chinese citizens indeed understand democracy following this particular discourse and, thus, perceive the Chinese government as more or less a democracy.","archive":"Q2","call-number":"2.2322","collection-title":"</w:instrText>
            </w:r>
            <w:r w:rsidR="00D44DAC" w:rsidRPr="00DC042C">
              <w:rPr>
                <w:rFonts w:ascii="Times New Roman" w:eastAsia="宋体" w:hAnsi="Times New Roman" w:cs="Times New Roman"/>
                <w:sz w:val="13"/>
                <w:szCs w:val="13"/>
              </w:rPr>
              <w:instrText>无</w:instrText>
            </w:r>
            <w:r w:rsidR="00D44DAC" w:rsidRPr="00DC042C">
              <w:rPr>
                <w:rFonts w:ascii="Times New Roman" w:eastAsia="宋体" w:hAnsi="Times New Roman" w:cs="Times New Roman"/>
                <w:sz w:val="13"/>
                <w:szCs w:val="13"/>
              </w:rPr>
              <w:instrText xml:space="preserve">","container-title":"International Political Science Review","DOI":"10.1177/0192512114551304","ISSN":"0192-5121","issue":"1","journalAbbreviation":"International Political Science Review","language":"en","license":"2.6481","note":"publisher: SAGE Publications Ltd","page":"20-41","source":"ResearchGate","title":"The battle of ideas and discourses before democratic transition: Different democratic conceptions in authoritarian China","title-short":"The battle of ideas and discourses before democratic transition","volume":"36","author":[{"family":"Lu","given":"Jie"},{"family":"Shi","given":"Tianjian"}],"issued":{"date-parts":[["2015",1,1]]},"citation-key":"LuShi2015"}}],"schema":"https://github.com/citation-style-language/schema/raw/master/csl-citation.json"} </w:instrText>
            </w:r>
            <w:r w:rsidRPr="00DC042C">
              <w:rPr>
                <w:rFonts w:ascii="Times New Roman" w:eastAsia="宋体" w:hAnsi="Times New Roman" w:cs="Times New Roman"/>
                <w:sz w:val="13"/>
                <w:szCs w:val="13"/>
              </w:rPr>
              <w:fldChar w:fldCharType="separate"/>
            </w:r>
            <w:r w:rsidRPr="00DC042C">
              <w:rPr>
                <w:rFonts w:ascii="Times New Roman" w:eastAsia="宋体" w:hAnsi="Times New Roman" w:cs="Times New Roman"/>
                <w:kern w:val="0"/>
                <w:sz w:val="13"/>
              </w:rPr>
              <w:t>(Lu</w:t>
            </w:r>
            <w:r w:rsidRPr="00DC042C">
              <w:rPr>
                <w:rFonts w:ascii="Times New Roman" w:eastAsia="宋体" w:hAnsi="Times New Roman" w:cs="Times New Roman"/>
                <w:kern w:val="0"/>
                <w:sz w:val="13"/>
              </w:rPr>
              <w:t>和</w:t>
            </w:r>
            <w:r w:rsidRPr="00DC042C">
              <w:rPr>
                <w:rFonts w:ascii="Times New Roman" w:eastAsia="宋体" w:hAnsi="Times New Roman" w:cs="Times New Roman"/>
                <w:kern w:val="0"/>
                <w:sz w:val="13"/>
              </w:rPr>
              <w:t>Shi 2015)</w:t>
            </w:r>
            <w:r w:rsidRPr="00DC042C">
              <w:rPr>
                <w:rFonts w:ascii="Times New Roman" w:eastAsia="宋体" w:hAnsi="Times New Roman" w:cs="Times New Roman"/>
                <w:sz w:val="13"/>
                <w:szCs w:val="13"/>
              </w:rPr>
              <w:fldChar w:fldCharType="end"/>
            </w:r>
          </w:p>
        </w:tc>
        <w:tc>
          <w:tcPr>
            <w:tcW w:w="6662" w:type="dxa"/>
            <w:gridSpan w:val="5"/>
          </w:tcPr>
          <w:p w14:paraId="27E810CF" w14:textId="2D56CEE5" w:rsidR="00E3280C" w:rsidRPr="00DC042C" w:rsidRDefault="00E3280C" w:rsidP="00C546F1">
            <w:pPr>
              <w:spacing w:line="360" w:lineRule="auto"/>
              <w:ind w:firstLineChars="200" w:firstLine="260"/>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Before Social Reform</w:t>
            </w:r>
          </w:p>
        </w:tc>
        <w:tc>
          <w:tcPr>
            <w:tcW w:w="1984" w:type="dxa"/>
            <w:gridSpan w:val="2"/>
          </w:tcPr>
          <w:p w14:paraId="115FDAE2" w14:textId="13443CAF" w:rsidR="00E3280C" w:rsidRPr="00DC042C" w:rsidRDefault="00E3280C" w:rsidP="00C546F1">
            <w:pPr>
              <w:spacing w:line="360" w:lineRule="auto"/>
              <w:ind w:firstLineChars="200" w:firstLine="260"/>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Social Reform</w:t>
            </w:r>
          </w:p>
        </w:tc>
      </w:tr>
      <w:tr w:rsidR="00E3280C" w:rsidRPr="00DC042C" w14:paraId="62029FA1" w14:textId="77777777" w:rsidTr="008A6C0E">
        <w:tc>
          <w:tcPr>
            <w:tcW w:w="1413" w:type="dxa"/>
            <w:vMerge/>
          </w:tcPr>
          <w:p w14:paraId="13FED682" w14:textId="53354542" w:rsidR="00E3280C" w:rsidRPr="00DC042C" w:rsidRDefault="00E3280C" w:rsidP="004D288A">
            <w:pPr>
              <w:spacing w:line="360" w:lineRule="auto"/>
              <w:ind w:firstLineChars="200" w:firstLine="260"/>
              <w:rPr>
                <w:rFonts w:ascii="Times New Roman" w:eastAsia="宋体" w:hAnsi="Times New Roman" w:cs="Times New Roman"/>
                <w:sz w:val="13"/>
                <w:szCs w:val="13"/>
              </w:rPr>
            </w:pPr>
          </w:p>
        </w:tc>
        <w:tc>
          <w:tcPr>
            <w:tcW w:w="6662" w:type="dxa"/>
            <w:gridSpan w:val="5"/>
          </w:tcPr>
          <w:p w14:paraId="3278001C" w14:textId="04D860EF" w:rsidR="00E3280C" w:rsidRPr="00DC042C" w:rsidRDefault="00E3280C" w:rsidP="00C546F1">
            <w:pPr>
              <w:spacing w:line="360" w:lineRule="auto"/>
              <w:ind w:firstLineChars="200" w:firstLine="260"/>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1949-1978</w:t>
            </w:r>
          </w:p>
        </w:tc>
        <w:tc>
          <w:tcPr>
            <w:tcW w:w="1984" w:type="dxa"/>
            <w:gridSpan w:val="2"/>
          </w:tcPr>
          <w:p w14:paraId="2F476BE3" w14:textId="4A053301" w:rsidR="00E3280C" w:rsidRPr="00DC042C" w:rsidRDefault="00E3280C" w:rsidP="00C546F1">
            <w:pPr>
              <w:spacing w:line="360" w:lineRule="auto"/>
              <w:ind w:firstLineChars="200" w:firstLine="260"/>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After 1978</w:t>
            </w:r>
          </w:p>
        </w:tc>
      </w:tr>
      <w:tr w:rsidR="00E3280C" w:rsidRPr="00DC042C" w14:paraId="33559EDF" w14:textId="77777777" w:rsidTr="008A6C0E">
        <w:tc>
          <w:tcPr>
            <w:tcW w:w="1413" w:type="dxa"/>
            <w:vMerge w:val="restart"/>
          </w:tcPr>
          <w:p w14:paraId="19B2DE39" w14:textId="59BB3608" w:rsidR="00E3280C" w:rsidRPr="00DC042C" w:rsidRDefault="00FF4AE4" w:rsidP="008A6C0E">
            <w:pPr>
              <w:spacing w:line="360" w:lineRule="auto"/>
              <w:rPr>
                <w:rFonts w:ascii="Times New Roman" w:eastAsia="宋体" w:hAnsi="Times New Roman" w:cs="Times New Roman"/>
                <w:sz w:val="13"/>
                <w:szCs w:val="13"/>
              </w:rPr>
            </w:pPr>
            <w:r w:rsidRPr="00DC042C">
              <w:rPr>
                <w:rFonts w:ascii="Times New Roman" w:eastAsia="宋体" w:hAnsi="Times New Roman" w:cs="Times New Roman"/>
                <w:sz w:val="13"/>
                <w:szCs w:val="13"/>
              </w:rPr>
              <w:fldChar w:fldCharType="begin"/>
            </w:r>
            <w:r w:rsidR="00D44DAC" w:rsidRPr="00DC042C">
              <w:rPr>
                <w:rFonts w:ascii="Times New Roman" w:eastAsia="宋体" w:hAnsi="Times New Roman" w:cs="Times New Roman"/>
                <w:sz w:val="13"/>
                <w:szCs w:val="13"/>
              </w:rPr>
              <w:instrText xml:space="preserve"> ADDIN ZOTERO_ITEM CSL_CITATION {"citationID":"vvgg6igR","properties":{"formattedCitation":"(Su, Lien\\uc0\\u21644{}Yao 2022)","plainCitation":"(Su, Lien</w:instrText>
            </w:r>
            <w:r w:rsidR="00D44DAC" w:rsidRPr="00DC042C">
              <w:rPr>
                <w:rFonts w:ascii="Times New Roman" w:eastAsia="宋体" w:hAnsi="Times New Roman" w:cs="Times New Roman"/>
                <w:sz w:val="13"/>
                <w:szCs w:val="13"/>
              </w:rPr>
              <w:instrText>和</w:instrText>
            </w:r>
            <w:r w:rsidR="00D44DAC" w:rsidRPr="00DC042C">
              <w:rPr>
                <w:rFonts w:ascii="Times New Roman" w:eastAsia="宋体" w:hAnsi="Times New Roman" w:cs="Times New Roman"/>
                <w:sz w:val="13"/>
                <w:szCs w:val="13"/>
              </w:rPr>
              <w:instrText xml:space="preserve">Yao 2022)","noteIndex":0},"citationItems":[{"id":127,"uris":["http://zotero.org/users/7401469/items/WW37MHZE"],"itemData":{"id":127,"type":"article-journal","abstract":"This paper introduces a Bayesian multilevel model based on the age-period-cohort framework to examine Chinese happiness. Using 8 waves of the Chinese General Social Survey (CGSS) data between 2005–2015, the model not only solves the co-linearity problem with weakly informative priors and explicit assumptions, it also produces more computationally stable results. Our estimation results show how Chinese happiness changes in an individual’s life circle and how one’s life experience is accumulated to her/his happiness with cognitive development. We identify some different generation patterns and explain generation differences in happiness across the various birth years with narratives of historical events. This paper contributes to existing studies both theoretically and methodologically. The novel modeling strategy and the analytical framework which assisted with historical narratives altogether explain better the age, period, and cohort effects on Chinese happiness.","container-title":"International Review of Economics &amp; Finance","DOI":"10.1016/j.iref.2021.09.018","ISSN":"10590560","journalAbbreviation":"International Review of Economics &amp; Finance","language":"en","page":"191-205","source":"DOI.org (Crossref)","title":"Economic growth and happiness in China: A Bayesian multilevel age-period-cohort analysis based on the CGSS data 2005–2015","title-short":"Economic growth and happiness in China","volume":"77","author":[{"family":"Su","given":"Yu-Sung"},{"family":"Lien","given":"Donald"},{"family":"Yao","given":"Yuling"}],"issued":{"date-parts":[["2022",1]]},"citation-key":"SuEtAl2022"}}],"schema":"https://github.com/citation-style-language/schema/raw/master/csl-citation.json"} </w:instrText>
            </w:r>
            <w:r w:rsidRPr="00DC042C">
              <w:rPr>
                <w:rFonts w:ascii="Times New Roman" w:eastAsia="宋体" w:hAnsi="Times New Roman" w:cs="Times New Roman"/>
                <w:sz w:val="13"/>
                <w:szCs w:val="13"/>
              </w:rPr>
              <w:fldChar w:fldCharType="separate"/>
            </w:r>
            <w:r w:rsidRPr="00DC042C">
              <w:rPr>
                <w:rFonts w:ascii="Times New Roman" w:eastAsia="宋体" w:hAnsi="Times New Roman" w:cs="Times New Roman"/>
                <w:kern w:val="0"/>
                <w:sz w:val="13"/>
              </w:rPr>
              <w:t>(Su, Lien</w:t>
            </w:r>
            <w:r w:rsidRPr="00DC042C">
              <w:rPr>
                <w:rFonts w:ascii="Times New Roman" w:eastAsia="宋体" w:hAnsi="Times New Roman" w:cs="Times New Roman"/>
                <w:kern w:val="0"/>
                <w:sz w:val="13"/>
              </w:rPr>
              <w:t>和</w:t>
            </w:r>
            <w:r w:rsidRPr="00DC042C">
              <w:rPr>
                <w:rFonts w:ascii="Times New Roman" w:eastAsia="宋体" w:hAnsi="Times New Roman" w:cs="Times New Roman"/>
                <w:kern w:val="0"/>
                <w:sz w:val="13"/>
              </w:rPr>
              <w:t>Yao 2022)</w:t>
            </w:r>
            <w:r w:rsidRPr="00DC042C">
              <w:rPr>
                <w:rFonts w:ascii="Times New Roman" w:eastAsia="宋体" w:hAnsi="Times New Roman" w:cs="Times New Roman"/>
                <w:sz w:val="13"/>
                <w:szCs w:val="13"/>
              </w:rPr>
              <w:fldChar w:fldCharType="end"/>
            </w:r>
          </w:p>
        </w:tc>
        <w:tc>
          <w:tcPr>
            <w:tcW w:w="2693" w:type="dxa"/>
            <w:gridSpan w:val="2"/>
          </w:tcPr>
          <w:p w14:paraId="795DCDD3" w14:textId="4E809472" w:rsidR="00E3280C" w:rsidRPr="00DC042C" w:rsidRDefault="00E3280C" w:rsidP="00C546F1">
            <w:pPr>
              <w:spacing w:line="360" w:lineRule="auto"/>
              <w:ind w:firstLineChars="200" w:firstLine="260"/>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 xml:space="preserve">The </w:t>
            </w:r>
            <w:proofErr w:type="spellStart"/>
            <w:r w:rsidRPr="00DC042C">
              <w:rPr>
                <w:rFonts w:ascii="Times New Roman" w:eastAsia="宋体" w:hAnsi="Times New Roman" w:cs="Times New Roman"/>
                <w:sz w:val="13"/>
                <w:szCs w:val="13"/>
              </w:rPr>
              <w:t>Warmtime</w:t>
            </w:r>
            <w:proofErr w:type="spellEnd"/>
            <w:r w:rsidRPr="00DC042C">
              <w:rPr>
                <w:rFonts w:ascii="Times New Roman" w:eastAsia="宋体" w:hAnsi="Times New Roman" w:cs="Times New Roman"/>
                <w:sz w:val="13"/>
                <w:szCs w:val="13"/>
              </w:rPr>
              <w:t xml:space="preserve"> Generation</w:t>
            </w:r>
          </w:p>
        </w:tc>
        <w:tc>
          <w:tcPr>
            <w:tcW w:w="2126" w:type="dxa"/>
            <w:gridSpan w:val="2"/>
          </w:tcPr>
          <w:p w14:paraId="17BEFF58" w14:textId="764EC67F" w:rsidR="00E3280C" w:rsidRPr="00DC042C" w:rsidRDefault="00E3280C" w:rsidP="00C546F1">
            <w:pPr>
              <w:spacing w:line="360" w:lineRule="auto"/>
              <w:ind w:firstLineChars="200" w:firstLine="260"/>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The lost Generation</w:t>
            </w:r>
          </w:p>
        </w:tc>
        <w:tc>
          <w:tcPr>
            <w:tcW w:w="1843" w:type="dxa"/>
          </w:tcPr>
          <w:p w14:paraId="15568792" w14:textId="114F2E6F" w:rsidR="00E3280C" w:rsidRPr="00DC042C" w:rsidRDefault="00E3280C"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The luck generation</w:t>
            </w:r>
          </w:p>
        </w:tc>
        <w:tc>
          <w:tcPr>
            <w:tcW w:w="1134" w:type="dxa"/>
          </w:tcPr>
          <w:p w14:paraId="339BB326" w14:textId="0D2A191D" w:rsidR="00E3280C" w:rsidRPr="00DC042C" w:rsidRDefault="00E3280C"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Social Reform</w:t>
            </w:r>
          </w:p>
        </w:tc>
        <w:tc>
          <w:tcPr>
            <w:tcW w:w="850" w:type="dxa"/>
          </w:tcPr>
          <w:p w14:paraId="77347ABD" w14:textId="0BE0FEA4" w:rsidR="00E3280C" w:rsidRPr="00DC042C" w:rsidRDefault="00E3280C"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One Child</w:t>
            </w:r>
          </w:p>
        </w:tc>
      </w:tr>
      <w:tr w:rsidR="00E3280C" w:rsidRPr="00DC042C" w14:paraId="172B2764" w14:textId="77777777" w:rsidTr="008A6C0E">
        <w:tc>
          <w:tcPr>
            <w:tcW w:w="1413" w:type="dxa"/>
            <w:vMerge/>
          </w:tcPr>
          <w:p w14:paraId="15AB5B34" w14:textId="77777777" w:rsidR="00E3280C" w:rsidRPr="00DC042C" w:rsidRDefault="00E3280C" w:rsidP="004D288A">
            <w:pPr>
              <w:spacing w:line="360" w:lineRule="auto"/>
              <w:ind w:firstLineChars="200" w:firstLine="260"/>
              <w:rPr>
                <w:rFonts w:ascii="Times New Roman" w:eastAsia="宋体" w:hAnsi="Times New Roman" w:cs="Times New Roman"/>
                <w:sz w:val="13"/>
                <w:szCs w:val="13"/>
              </w:rPr>
            </w:pPr>
          </w:p>
        </w:tc>
        <w:tc>
          <w:tcPr>
            <w:tcW w:w="2693" w:type="dxa"/>
            <w:gridSpan w:val="2"/>
          </w:tcPr>
          <w:p w14:paraId="69D6A51E" w14:textId="6B504CA4" w:rsidR="00E3280C" w:rsidRPr="00DC042C" w:rsidRDefault="00E3280C" w:rsidP="00C546F1">
            <w:pPr>
              <w:spacing w:line="360" w:lineRule="auto"/>
              <w:ind w:firstLineChars="200" w:firstLine="260"/>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Before 1945</w:t>
            </w:r>
          </w:p>
        </w:tc>
        <w:tc>
          <w:tcPr>
            <w:tcW w:w="2126" w:type="dxa"/>
            <w:gridSpan w:val="2"/>
          </w:tcPr>
          <w:p w14:paraId="31FB1105" w14:textId="3B22CDBA" w:rsidR="00E3280C" w:rsidRPr="00DC042C" w:rsidRDefault="00E3280C" w:rsidP="00C546F1">
            <w:pPr>
              <w:spacing w:line="360" w:lineRule="auto"/>
              <w:ind w:firstLineChars="200" w:firstLine="260"/>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1945-1960</w:t>
            </w:r>
          </w:p>
        </w:tc>
        <w:tc>
          <w:tcPr>
            <w:tcW w:w="1843" w:type="dxa"/>
          </w:tcPr>
          <w:p w14:paraId="07C8BEB7" w14:textId="5DFA6446" w:rsidR="00E3280C" w:rsidRPr="00DC042C" w:rsidRDefault="00E3280C" w:rsidP="00C546F1">
            <w:pPr>
              <w:spacing w:line="360" w:lineRule="auto"/>
              <w:ind w:firstLineChars="200" w:firstLine="260"/>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1960-1970</w:t>
            </w:r>
          </w:p>
        </w:tc>
        <w:tc>
          <w:tcPr>
            <w:tcW w:w="1134" w:type="dxa"/>
          </w:tcPr>
          <w:p w14:paraId="3B493A6A" w14:textId="0D2A56B8" w:rsidR="00E3280C" w:rsidRPr="00DC042C" w:rsidRDefault="00E3280C"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1970-1980</w:t>
            </w:r>
          </w:p>
        </w:tc>
        <w:tc>
          <w:tcPr>
            <w:tcW w:w="850" w:type="dxa"/>
          </w:tcPr>
          <w:p w14:paraId="0352B660" w14:textId="43C40EA9" w:rsidR="00E3280C" w:rsidRPr="00DC042C" w:rsidRDefault="00E3280C" w:rsidP="00C546F1">
            <w:pPr>
              <w:spacing w:line="360" w:lineRule="auto"/>
              <w:jc w:val="center"/>
              <w:rPr>
                <w:rFonts w:ascii="Times New Roman" w:eastAsia="宋体" w:hAnsi="Times New Roman" w:cs="Times New Roman"/>
                <w:sz w:val="13"/>
                <w:szCs w:val="13"/>
              </w:rPr>
            </w:pPr>
            <w:r w:rsidRPr="00DC042C">
              <w:rPr>
                <w:rFonts w:ascii="Times New Roman" w:eastAsia="宋体" w:hAnsi="Times New Roman" w:cs="Times New Roman"/>
                <w:sz w:val="13"/>
                <w:szCs w:val="13"/>
              </w:rPr>
              <w:t>After 1980</w:t>
            </w:r>
          </w:p>
        </w:tc>
      </w:tr>
    </w:tbl>
    <w:p w14:paraId="76BC8E60" w14:textId="77777777" w:rsidR="001C7F07" w:rsidRPr="00DC042C" w:rsidRDefault="001C7F07" w:rsidP="001C7F07">
      <w:pPr>
        <w:spacing w:line="360" w:lineRule="auto"/>
        <w:rPr>
          <w:rFonts w:ascii="Times New Roman" w:eastAsia="宋体" w:hAnsi="Times New Roman" w:cs="Times New Roman"/>
          <w:sz w:val="24"/>
        </w:rPr>
      </w:pPr>
    </w:p>
    <w:p w14:paraId="43D9DFEA" w14:textId="77777777" w:rsidR="001478C0" w:rsidRPr="00DC042C" w:rsidRDefault="001478C0" w:rsidP="00B238D7">
      <w:pPr>
        <w:spacing w:line="360" w:lineRule="auto"/>
        <w:rPr>
          <w:rFonts w:ascii="Times New Roman" w:eastAsia="宋体" w:hAnsi="Times New Roman" w:cs="Times New Roman"/>
          <w:sz w:val="24"/>
        </w:rPr>
      </w:pPr>
    </w:p>
    <w:p w14:paraId="186FF1E5" w14:textId="77777777" w:rsidR="001478C0" w:rsidRPr="00DC042C" w:rsidRDefault="001478C0" w:rsidP="00D035F5">
      <w:pPr>
        <w:spacing w:line="360" w:lineRule="auto"/>
        <w:rPr>
          <w:rFonts w:ascii="Times New Roman" w:eastAsia="宋体" w:hAnsi="Times New Roman" w:cs="Times New Roman"/>
          <w:sz w:val="24"/>
        </w:rPr>
      </w:pPr>
      <w:r w:rsidRPr="00DC042C">
        <w:rPr>
          <w:rFonts w:ascii="Times New Roman" w:eastAsia="宋体" w:hAnsi="Times New Roman" w:cs="Times New Roman"/>
          <w:sz w:val="24"/>
        </w:rPr>
        <w:t>2.</w:t>
      </w:r>
      <w:r w:rsidRPr="00DC042C">
        <w:rPr>
          <w:rFonts w:ascii="Times New Roman" w:eastAsia="宋体" w:hAnsi="Times New Roman" w:cs="Times New Roman"/>
          <w:sz w:val="24"/>
        </w:rPr>
        <w:t>中介效应：</w:t>
      </w:r>
    </w:p>
    <w:p w14:paraId="199FA886" w14:textId="77777777" w:rsidR="001478C0" w:rsidRPr="00DC042C" w:rsidRDefault="001478C0"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2.1</w:t>
      </w:r>
      <w:r w:rsidRPr="00DC042C">
        <w:rPr>
          <w:rFonts w:ascii="Times New Roman" w:eastAsia="宋体" w:hAnsi="Times New Roman" w:cs="Times New Roman"/>
          <w:sz w:val="24"/>
        </w:rPr>
        <w:t>敏感性分析</w:t>
      </w:r>
    </w:p>
    <w:p w14:paraId="1D10D75A" w14:textId="29AA85C6" w:rsidR="001478C0" w:rsidRPr="00DC042C" w:rsidRDefault="001478C0"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尽管本研究希望通过中介分析揭示出经济发展对民主观念变化的因果关系，但中介分析的基本困难在于，可能存在未观察到的混杂因素对中介和结果产生因果影响。因此，为评估中介效应的有效性，我们进行了敏感性分析来检验连续可</w:t>
      </w:r>
      <w:r w:rsidRPr="00DC042C">
        <w:rPr>
          <w:rFonts w:ascii="Times New Roman" w:eastAsia="宋体" w:hAnsi="Times New Roman" w:cs="Times New Roman"/>
          <w:sz w:val="24"/>
        </w:rPr>
        <w:lastRenderedPageBreak/>
        <w:t>忽略性</w:t>
      </w:r>
      <w:r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{"citationID":"NvitL4KF","properties":{"formattedCitation":"(Tingley\\uc0\\u31561{} 2014)","plainCitation":"(Tingley</w:instrText>
      </w:r>
      <w:r w:rsidR="00D44DAC" w:rsidRPr="00DC042C">
        <w:rPr>
          <w:rFonts w:ascii="Times New Roman" w:eastAsia="宋体" w:hAnsi="Times New Roman" w:cs="Times New Roman"/>
          <w:sz w:val="24"/>
        </w:rPr>
        <w:instrText>等</w:instrText>
      </w:r>
      <w:r w:rsidR="00D44DAC" w:rsidRPr="00DC042C">
        <w:rPr>
          <w:rFonts w:ascii="Times New Roman" w:eastAsia="宋体" w:hAnsi="Times New Roman" w:cs="Times New Roman"/>
          <w:sz w:val="24"/>
        </w:rPr>
        <w:instrText xml:space="preserve"> 2014)","dontUpdate":true,"noteIndex":0},"citationItems":[{"id":1189,"uris":["http://zotero.org/users/7401469/items/HLDLGC7M"],"itemData":{"id":1189,"type":"article-journal","abstract":"In this paper, we describe the R package mediation for conducting causal mediation analysis in applied empirical research. In many scientiﬁc disciplines, the goal of researchers is not only estimating causal eﬀects of a treatment but also understanding the process in which the treatment causally aﬀects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eﬀects and conduct sensitivity analysis under the standard research design. Furthermore, the design-based approach provides several analysis tools that are applicable under diﬀerent experimental designs. This approach requires weaker assumptions than the model-based approach. We also implement a statistical method for dealing with multiple (causally dependent) mediators, which are often encountered in practice. Finally, the package also oﬀers a methodology for assessing causal mediation in the presence of treatment noncompliance, a common problem in randomized trials.","container-title":"Journal of Statistical Software","DOI":"10.18637/jss.v059.i05","ISSN":"1548-7660","issue":"5","journalAbbreviation":"J. Stat. Soft.","language":"en","source":"DOI.org (Crossref)","title":"&lt;b&gt;mediation&lt;/b&gt; : &lt;i&gt;R&lt;/i&gt; Package for Causal Mediation Analysis","title-short":"&lt;b&gt;mediation&lt;/b&gt;","URL":"http://www.jstatsoft.org/v59/i05/","volume":"59","author":[{"family":"Tingley","given":"Dustin"},{"family":"Yamamoto","given":"Teppei"},{"family":"Hirose","given":"Kentaro"},{"family":"Keele","given":"Luke"},{"family":"Imai","given":"Kosuke"}],"accessed":{"date-parts":[["2024",6,27]]},"issued":{"date-parts":[["2014"]]},"citation-key":"TingleyEtAl2014"}}],"schema":"https://github.com/citation-style-language/schema/raw/master/csl-citation.json"} </w:instrText>
      </w:r>
      <w:r w:rsidRPr="00DC042C">
        <w:rPr>
          <w:rFonts w:ascii="Times New Roman" w:eastAsia="宋体" w:hAnsi="Times New Roman" w:cs="Times New Roman"/>
          <w:sz w:val="24"/>
        </w:rPr>
        <w:fldChar w:fldCharType="separate"/>
      </w:r>
      <w:r w:rsidRPr="00DC042C">
        <w:rPr>
          <w:rFonts w:ascii="Times New Roman" w:eastAsia="宋体" w:hAnsi="Times New Roman" w:cs="Times New Roman"/>
          <w:kern w:val="0"/>
          <w:sz w:val="24"/>
        </w:rPr>
        <w:t>(Tingleyetal.</w:t>
      </w:r>
      <w:r w:rsidRPr="00DC042C">
        <w:rPr>
          <w:rFonts w:ascii="Times New Roman" w:eastAsia="宋体" w:hAnsi="Times New Roman" w:cs="Times New Roman"/>
          <w:kern w:val="0"/>
          <w:sz w:val="24"/>
        </w:rPr>
        <w:t>，</w:t>
      </w:r>
      <w:r w:rsidRPr="00DC042C">
        <w:rPr>
          <w:rFonts w:ascii="Times New Roman" w:eastAsia="宋体" w:hAnsi="Times New Roman" w:cs="Times New Roman"/>
          <w:kern w:val="0"/>
          <w:sz w:val="24"/>
        </w:rPr>
        <w:t>2014)</w:t>
      </w:r>
      <w:r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，该检验是为了测试相关系数</w:t>
      </w:r>
      <w:r w:rsidRPr="00DC042C">
        <w:rPr>
          <w:rFonts w:ascii="Times New Roman" w:eastAsia="宋体" w:hAnsi="Times New Roman" w:cs="Times New Roman"/>
          <w:sz w:val="24"/>
        </w:rPr>
        <w:t>ρ</w:t>
      </w:r>
      <w:r w:rsidRPr="00DC042C">
        <w:rPr>
          <w:rFonts w:ascii="Times New Roman" w:eastAsia="宋体" w:hAnsi="Times New Roman" w:cs="Times New Roman"/>
          <w:sz w:val="24"/>
        </w:rPr>
        <w:t>有多大可能导致与零无异的影响。敏感性分析中系数</w:t>
      </w:r>
      <w:r w:rsidRPr="00DC042C">
        <w:rPr>
          <w:rFonts w:ascii="Times New Roman" w:eastAsia="宋体" w:hAnsi="Times New Roman" w:cs="Times New Roman"/>
          <w:sz w:val="24"/>
        </w:rPr>
        <w:t>ρ</w:t>
      </w:r>
      <w:r w:rsidRPr="00DC042C">
        <w:rPr>
          <w:rFonts w:ascii="Times New Roman" w:eastAsia="宋体" w:hAnsi="Times New Roman" w:cs="Times New Roman"/>
          <w:sz w:val="24"/>
        </w:rPr>
        <w:t>的范围为</w:t>
      </w:r>
      <w:r w:rsidRPr="00DC042C">
        <w:rPr>
          <w:rFonts w:ascii="Times New Roman" w:eastAsia="宋体" w:hAnsi="Times New Roman" w:cs="Times New Roman"/>
          <w:sz w:val="24"/>
        </w:rPr>
        <w:t>[-1</w:t>
      </w:r>
      <w:r w:rsidRPr="00DC042C">
        <w:rPr>
          <w:rFonts w:ascii="Times New Roman" w:eastAsia="宋体" w:hAnsi="Times New Roman" w:cs="Times New Roman"/>
          <w:sz w:val="24"/>
        </w:rPr>
        <w:t>，</w:t>
      </w:r>
      <w:r w:rsidRPr="00DC042C">
        <w:rPr>
          <w:rFonts w:ascii="Times New Roman" w:eastAsia="宋体" w:hAnsi="Times New Roman" w:cs="Times New Roman"/>
          <w:sz w:val="24"/>
        </w:rPr>
        <w:t>1]</w:t>
      </w:r>
      <w:r w:rsidRPr="00DC042C">
        <w:rPr>
          <w:rFonts w:ascii="Times New Roman" w:eastAsia="宋体" w:hAnsi="Times New Roman" w:cs="Times New Roman"/>
          <w:sz w:val="24"/>
        </w:rPr>
        <w:t>，非零</w:t>
      </w:r>
      <w:r w:rsidRPr="00DC042C">
        <w:rPr>
          <w:rFonts w:ascii="Times New Roman" w:eastAsia="宋体" w:hAnsi="Times New Roman" w:cs="Times New Roman"/>
          <w:sz w:val="24"/>
        </w:rPr>
        <w:t>ρ</w:t>
      </w:r>
      <w:r w:rsidRPr="00DC042C">
        <w:rPr>
          <w:rFonts w:ascii="Times New Roman" w:eastAsia="宋体" w:hAnsi="Times New Roman" w:cs="Times New Roman"/>
          <w:sz w:val="24"/>
        </w:rPr>
        <w:t>表示存在遗漏变量的风险，则可能存在违反连续可忽略性假设。表</w:t>
      </w:r>
      <w:r w:rsidRPr="00DC042C">
        <w:rPr>
          <w:rFonts w:ascii="Times New Roman" w:eastAsia="宋体" w:hAnsi="Times New Roman" w:cs="Times New Roman"/>
          <w:sz w:val="24"/>
        </w:rPr>
        <w:t>4</w:t>
      </w:r>
      <w:r w:rsidRPr="00DC042C">
        <w:rPr>
          <w:rFonts w:ascii="Times New Roman" w:eastAsia="宋体" w:hAnsi="Times New Roman" w:cs="Times New Roman"/>
          <w:sz w:val="24"/>
        </w:rPr>
        <w:t>列出了本文四条机制的临界点，它们表明除非</w:t>
      </w:r>
      <w:r w:rsidRPr="00DC042C">
        <w:rPr>
          <w:rFonts w:ascii="Times New Roman" w:eastAsia="宋体" w:hAnsi="Times New Roman" w:cs="Times New Roman"/>
          <w:sz w:val="24"/>
        </w:rPr>
        <w:t>ρ</w:t>
      </w:r>
      <w:r w:rsidRPr="00DC042C">
        <w:rPr>
          <w:rFonts w:ascii="Times New Roman" w:eastAsia="宋体" w:hAnsi="Times New Roman" w:cs="Times New Roman"/>
          <w:sz w:val="24"/>
        </w:rPr>
        <w:t>超过这些值，否则关于效应方向的原始结论将保持不变。这些敏感性检验的结果表明，即使偏离了中介变量的可忽略性，结论也是可信的。需要注意的是，现有学界对于</w:t>
      </w:r>
      <w:r w:rsidRPr="00DC042C">
        <w:rPr>
          <w:rFonts w:ascii="Times New Roman" w:eastAsia="宋体" w:hAnsi="Times New Roman" w:cs="Times New Roman"/>
          <w:sz w:val="24"/>
        </w:rPr>
        <w:t>ρ</w:t>
      </w:r>
      <w:r w:rsidRPr="00DC042C">
        <w:rPr>
          <w:rFonts w:ascii="Times New Roman" w:eastAsia="宋体" w:hAnsi="Times New Roman" w:cs="Times New Roman"/>
          <w:sz w:val="24"/>
        </w:rPr>
        <w:t>大小的确定没有明确的标准或唯一答案。例如，在今井耕介</w:t>
      </w:r>
      <w:r w:rsidRPr="00DC042C">
        <w:rPr>
          <w:rFonts w:ascii="Times New Roman" w:eastAsia="宋体" w:hAnsi="Times New Roman" w:cs="Times New Roman"/>
          <w:sz w:val="24"/>
        </w:rPr>
        <w:t>(</w:t>
      </w:r>
      <w:r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{"citationID":"SXYlw0YB","properties":{"formattedCitation":"(Imai\\uc0\\u31561{} 2011)","plainCitation":"(Imai</w:instrText>
      </w:r>
      <w:r w:rsidR="00D44DAC" w:rsidRPr="00DC042C">
        <w:rPr>
          <w:rFonts w:ascii="Times New Roman" w:eastAsia="宋体" w:hAnsi="Times New Roman" w:cs="Times New Roman"/>
          <w:sz w:val="24"/>
        </w:rPr>
        <w:instrText>等</w:instrText>
      </w:r>
      <w:r w:rsidR="00D44DAC" w:rsidRPr="00DC042C">
        <w:rPr>
          <w:rFonts w:ascii="Times New Roman" w:eastAsia="宋体" w:hAnsi="Times New Roman" w:cs="Times New Roman"/>
          <w:sz w:val="24"/>
        </w:rPr>
        <w:instrText xml:space="preserve"> 2011)","dontUpdate":true,"noteIndex":0},"citationItems":[{"id":1150,"uris":["http://zotero.org/users/7401469/items/9QBKHRSZ"],"itemData":{"id":1150,"type":"article-journal","abstract":"Identifying causal mechanisms is a fundamental goal of social science. Researchers seek to study not only whether one variable affects another but also how such a causal relationship arises. Yet commonly used statistical methods for identifying causal mechanisms rely upon untestable assumptions and are often inappropriate even under those assumptions. Randomizing treatment and intermediate variables is also insufficient. Despite these difficulties, the study of causal mechanisms is too important to abandon. We make three contributions to improve research on causal mechanisms. First, we present a minimum set of assumptions required under standard designs of experimental and observational studies and develop a general algorithm for estimating causal mediation effects. Second, we provide a method for assessing the sensitivity of conclusions to potential violations of a key assumption. Third, we offer alternative research designs for identifying causal mechanisms under weaker assumptions. The proposed approach is illustrated using media framing experiments and incumbency advantage studies.","container-title":"American Political Science Review","DOI":"10.1017/S0003055411000414","ISSN":"1537-5943, 0003-0554","issue":"4","language":"en","page":"765-789","source":"Cambridge University Press","title":"Unpacking the Black Box of Causality: Learning about Causal Mechanisms from Experimental and Observational Studies","title-short":"Unpacking the Black Box of Causality","volume":"105","author":[{"family":"Imai","given":"Kosuke"},{"family":"Keele","given":"Luke"},{"family":"Tingley","given":"Dustin"},{"family":"Yamamoto","given":"Teppei"}],"issued":{"date-parts":[["2011",11]]},"citation-key":"ImaiEtAl2011"}}],"schema":"https://github.com/citation-style-language/schema/raw/master/csl-citation.json"} </w:instrText>
      </w:r>
      <w:r w:rsidRPr="00DC042C">
        <w:rPr>
          <w:rFonts w:ascii="Times New Roman" w:eastAsia="宋体" w:hAnsi="Times New Roman" w:cs="Times New Roman"/>
          <w:sz w:val="24"/>
        </w:rPr>
        <w:fldChar w:fldCharType="separate"/>
      </w:r>
      <w:r w:rsidRPr="00DC042C">
        <w:rPr>
          <w:rFonts w:ascii="Times New Roman" w:eastAsia="宋体" w:hAnsi="Times New Roman" w:cs="Times New Roman"/>
          <w:kern w:val="0"/>
          <w:sz w:val="24"/>
        </w:rPr>
        <w:t>Imaietal.</w:t>
      </w:r>
      <w:r w:rsidRPr="00DC042C">
        <w:rPr>
          <w:rFonts w:ascii="Times New Roman" w:eastAsia="宋体" w:hAnsi="Times New Roman" w:cs="Times New Roman"/>
          <w:kern w:val="0"/>
          <w:sz w:val="24"/>
        </w:rPr>
        <w:t>，</w:t>
      </w:r>
      <w:r w:rsidRPr="00DC042C">
        <w:rPr>
          <w:rFonts w:ascii="Times New Roman" w:eastAsia="宋体" w:hAnsi="Times New Roman" w:cs="Times New Roman"/>
          <w:kern w:val="0"/>
          <w:sz w:val="24"/>
        </w:rPr>
        <w:t>2011)</w:t>
      </w:r>
      <w:r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发表在顶级期刊的文章中，其中报告的</w:t>
      </w:r>
      <w:r w:rsidRPr="00DC042C">
        <w:rPr>
          <w:rFonts w:ascii="Times New Roman" w:eastAsia="宋体" w:hAnsi="Times New Roman" w:cs="Times New Roman"/>
          <w:sz w:val="24"/>
        </w:rPr>
        <w:t>ρ</w:t>
      </w:r>
      <w:r w:rsidRPr="00DC042C">
        <w:rPr>
          <w:rFonts w:ascii="Times New Roman" w:eastAsia="宋体" w:hAnsi="Times New Roman" w:cs="Times New Roman"/>
          <w:sz w:val="24"/>
        </w:rPr>
        <w:t>分别为</w:t>
      </w:r>
      <w:r w:rsidRPr="00DC042C">
        <w:rPr>
          <w:rFonts w:ascii="Times New Roman" w:eastAsia="宋体" w:hAnsi="Times New Roman" w:cs="Times New Roman"/>
          <w:sz w:val="24"/>
        </w:rPr>
        <w:t>0.2</w:t>
      </w:r>
      <w:r w:rsidRPr="00DC042C">
        <w:rPr>
          <w:rFonts w:ascii="Times New Roman" w:eastAsia="宋体" w:hAnsi="Times New Roman" w:cs="Times New Roman"/>
          <w:sz w:val="24"/>
        </w:rPr>
        <w:t>和</w:t>
      </w:r>
      <w:r w:rsidRPr="00DC042C">
        <w:rPr>
          <w:rFonts w:ascii="Times New Roman" w:eastAsia="宋体" w:hAnsi="Times New Roman" w:cs="Times New Roman"/>
          <w:sz w:val="24"/>
        </w:rPr>
        <w:t>0.39</w:t>
      </w:r>
      <w:r w:rsidRPr="00DC042C">
        <w:rPr>
          <w:rFonts w:ascii="Times New Roman" w:eastAsia="宋体" w:hAnsi="Times New Roman" w:cs="Times New Roman"/>
          <w:sz w:val="24"/>
        </w:rPr>
        <w:t>；而沃尔克</w:t>
      </w:r>
      <w:r w:rsidRPr="00DC042C">
        <w:rPr>
          <w:rFonts w:ascii="Times New Roman" w:eastAsia="宋体" w:hAnsi="Times New Roman" w:cs="Times New Roman"/>
          <w:sz w:val="24"/>
        </w:rPr>
        <w:t>(</w:t>
      </w:r>
      <w:r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{"citationID":"TSjDbeH5","properties":{"formattedCitation":"(Wolak 2020)","plainCitation":"(Wolak 2020)","dontUpdate":true,"noteIndex":0},"citationItems":[{"id":1151,"uris":["http://zotero.org/users/7401469/items/8UMLSSIC"],"itemData":{"id":1151,"type":"article-journal","abstract":"Compared to men, women are less interested in politics, less likely to follow current events, and more pessimistic about their abilities to be influential in politics. I explore the origins of these gender gaps. I argue that feelings of self-confidence serve as a resource that encourages psychological engagement with politics. But because this resource is more likely to be possessed by men than by women, it contributes to gender gaps in political interest, attention to politics, and internal efficacy. By examining surveys of both young people and adults, I demonstrate that gender’s effects on psychological engagement with politics are partially mediated by feelings of self-confidence. While prior studies emphasize the importance of resources like education for cultivating political engagement, I show that self-confidence is an important psychological asset that promotes political interest, attention, and feelings of personal competence in politics.","archive_location":"Chicago, IL","container-title":"The Journal of Politics","DOI":"10.1086/708644","ISSN":"0022-3816","language":"en","license":"© 2020 by the Southern Political Science Association. All rights reserved.","note":"publisher: The University of Chicago PressChicago, IL","source":"www.journals.uchicago.edu","title":"Self-Confidence and Gender Gaps in Political Interest, Attention, and Efficacy","URL":"https://www.journals.uchicago.edu/doi/10.1086/708644","author":[{"family":"Wolak","given":"Jennifer"}],"accessed":{"date-parts":[["2024",7,5]]},"issued":{"date-parts":[["2020",10,1]]},"citation-key":"Wolak2020"}}],"schema":"https://github.com/citation-style-language/schema/raw/master/csl-citation.json"} </w:instrText>
      </w:r>
      <w:r w:rsidRPr="00DC042C">
        <w:rPr>
          <w:rFonts w:ascii="Times New Roman" w:eastAsia="宋体" w:hAnsi="Times New Roman" w:cs="Times New Roman"/>
          <w:sz w:val="24"/>
        </w:rPr>
        <w:fldChar w:fldCharType="separate"/>
      </w:r>
      <w:r w:rsidRPr="00DC042C">
        <w:rPr>
          <w:rFonts w:ascii="Times New Roman" w:eastAsia="宋体" w:hAnsi="Times New Roman" w:cs="Times New Roman"/>
          <w:noProof/>
          <w:sz w:val="24"/>
        </w:rPr>
        <w:t>Wolak</w:t>
      </w:r>
      <w:r w:rsidRPr="00DC042C">
        <w:rPr>
          <w:rFonts w:ascii="Times New Roman" w:eastAsia="宋体" w:hAnsi="Times New Roman" w:cs="Times New Roman"/>
          <w:noProof/>
          <w:sz w:val="24"/>
        </w:rPr>
        <w:t>，</w:t>
      </w:r>
      <w:r w:rsidRPr="00DC042C">
        <w:rPr>
          <w:rFonts w:ascii="Times New Roman" w:eastAsia="宋体" w:hAnsi="Times New Roman" w:cs="Times New Roman"/>
          <w:noProof/>
          <w:sz w:val="24"/>
        </w:rPr>
        <w:t>2020)</w:t>
      </w:r>
      <w:r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发表在另一顶级期刊的文章中，报告的</w:t>
      </w:r>
      <w:r w:rsidRPr="00DC042C">
        <w:rPr>
          <w:rFonts w:ascii="Times New Roman" w:eastAsia="宋体" w:hAnsi="Times New Roman" w:cs="Times New Roman"/>
          <w:sz w:val="24"/>
        </w:rPr>
        <w:t>ρ</w:t>
      </w:r>
      <w:r w:rsidRPr="00DC042C">
        <w:rPr>
          <w:rFonts w:ascii="Times New Roman" w:eastAsia="宋体" w:hAnsi="Times New Roman" w:cs="Times New Roman"/>
          <w:sz w:val="24"/>
        </w:rPr>
        <w:t>则为</w:t>
      </w:r>
      <w:r w:rsidRPr="00DC042C">
        <w:rPr>
          <w:rFonts w:ascii="Times New Roman" w:eastAsia="宋体" w:hAnsi="Times New Roman" w:cs="Times New Roman"/>
          <w:sz w:val="24"/>
        </w:rPr>
        <w:t>0.09</w:t>
      </w:r>
      <w:r w:rsidRPr="00DC042C">
        <w:rPr>
          <w:rFonts w:ascii="Times New Roman" w:eastAsia="宋体" w:hAnsi="Times New Roman" w:cs="Times New Roman"/>
          <w:sz w:val="24"/>
        </w:rPr>
        <w:t>和</w:t>
      </w:r>
      <w:r w:rsidRPr="00DC042C">
        <w:rPr>
          <w:rFonts w:ascii="Times New Roman" w:eastAsia="宋体" w:hAnsi="Times New Roman" w:cs="Times New Roman"/>
          <w:sz w:val="24"/>
        </w:rPr>
        <w:t>0.22</w:t>
      </w:r>
      <w:r w:rsidRPr="00DC042C">
        <w:rPr>
          <w:rFonts w:ascii="Times New Roman" w:eastAsia="宋体" w:hAnsi="Times New Roman" w:cs="Times New Roman"/>
          <w:sz w:val="24"/>
        </w:rPr>
        <w:t>。然而，无论</w:t>
      </w:r>
      <w:r w:rsidRPr="00DC042C">
        <w:rPr>
          <w:rFonts w:ascii="Times New Roman" w:eastAsia="宋体" w:hAnsi="Times New Roman" w:cs="Times New Roman"/>
          <w:sz w:val="24"/>
        </w:rPr>
        <w:t>ρ</w:t>
      </w:r>
      <w:r w:rsidRPr="00DC042C">
        <w:rPr>
          <w:rFonts w:ascii="Times New Roman" w:eastAsia="宋体" w:hAnsi="Times New Roman" w:cs="Times New Roman"/>
          <w:sz w:val="24"/>
        </w:rPr>
        <w:t>值如何，目前尚未有学者声称其所报告的</w:t>
      </w:r>
      <w:r w:rsidRPr="00DC042C">
        <w:rPr>
          <w:rFonts w:ascii="Times New Roman" w:eastAsia="宋体" w:hAnsi="Times New Roman" w:cs="Times New Roman"/>
          <w:sz w:val="24"/>
        </w:rPr>
        <w:t>ρ</w:t>
      </w:r>
      <w:r w:rsidRPr="00DC042C">
        <w:rPr>
          <w:rFonts w:ascii="Times New Roman" w:eastAsia="宋体" w:hAnsi="Times New Roman" w:cs="Times New Roman"/>
          <w:sz w:val="24"/>
        </w:rPr>
        <w:t>值足够大。因此，我们表</w:t>
      </w:r>
      <w:r w:rsidRPr="00DC042C">
        <w:rPr>
          <w:rFonts w:ascii="Times New Roman" w:eastAsia="宋体" w:hAnsi="Times New Roman" w:cs="Times New Roman"/>
          <w:sz w:val="24"/>
        </w:rPr>
        <w:t>3</w:t>
      </w:r>
      <w:r w:rsidRPr="00DC042C">
        <w:rPr>
          <w:rFonts w:ascii="Times New Roman" w:eastAsia="宋体" w:hAnsi="Times New Roman" w:cs="Times New Roman"/>
          <w:sz w:val="24"/>
        </w:rPr>
        <w:t>中提出原始</w:t>
      </w:r>
      <w:r w:rsidRPr="00DC042C">
        <w:rPr>
          <w:rFonts w:ascii="Times New Roman" w:eastAsia="宋体" w:hAnsi="Times New Roman" w:cs="Times New Roman"/>
          <w:sz w:val="24"/>
        </w:rPr>
        <w:t>ρ</w:t>
      </w:r>
      <w:r w:rsidRPr="00DC042C">
        <w:rPr>
          <w:rFonts w:ascii="Times New Roman" w:eastAsia="宋体" w:hAnsi="Times New Roman" w:cs="Times New Roman"/>
          <w:sz w:val="24"/>
        </w:rPr>
        <w:t>值，供读者参考，以便了解分析结果对潜在混杂因素的敏感程度。与此同时，我们仍遵循了沃尔克</w:t>
      </w:r>
      <w:r w:rsidRPr="00DC042C">
        <w:rPr>
          <w:rFonts w:ascii="Times New Roman" w:eastAsia="宋体" w:hAnsi="Times New Roman" w:cs="Times New Roman"/>
          <w:sz w:val="24"/>
        </w:rPr>
        <w:t>(</w:t>
      </w:r>
      <w:r w:rsidRPr="00DC042C">
        <w:rPr>
          <w:rFonts w:ascii="Times New Roman" w:eastAsia="宋体" w:hAnsi="Times New Roman" w:cs="Times New Roman"/>
          <w:sz w:val="24"/>
        </w:rPr>
        <w:fldChar w:fldCharType="begin"/>
      </w:r>
      <w:r w:rsidR="00D44DAC" w:rsidRPr="00DC042C">
        <w:rPr>
          <w:rFonts w:ascii="Times New Roman" w:eastAsia="宋体" w:hAnsi="Times New Roman" w:cs="Times New Roman"/>
          <w:sz w:val="24"/>
        </w:rPr>
        <w:instrText xml:space="preserve"> ADDIN ZOTERO_ITEM CSL_CITATION {"citationID":"VJyeFz2H","properties":{"formattedCitation":"(Wolak 2020)","plainCitation":"(Wolak 2020)","dontUpdate":true,"noteIndex":0},"citationItems":[{"id":1151,"uris":["http://zotero.org/users/7401469/items/8UMLSSIC"],"itemData":{"id":1151,"type":"article-journal","abstract":"Compared to men, women are less interested in politics, less likely to follow current events, and more pessimistic about their abilities to be influential in politics. I explore the origins of these gender gaps. I argue that feelings of self-confidence serve as a resource that encourages psychological engagement with politics. But because this resource is more likely to be possessed by men than by women, it contributes to gender gaps in political interest, attention to politics, and internal efficacy. By examining surveys of both young people and adults, I demonstrate that gender’s effects on psychological engagement with politics are partially mediated by feelings of self-confidence. While prior studies emphasize the importance of resources like education for cultivating political engagement, I show that self-confidence is an important psychological asset that promotes political interest, attention, and feelings of personal competence in politics.","archive_location":"Chicago, IL","container-title":"The Journal of Politics","DOI":"10.1086/708644","ISSN":"0022-3816","language":"en","license":"© 2020 by the Southern Political Science Association. All rights reserved.","note":"publisher: The University of Chicago PressChicago, IL","source":"www.journals.uchicago.edu","title":"Self-Confidence and Gender Gaps in Political Interest, Attention, and Efficacy","URL":"https://www.journals.uchicago.edu/doi/10.1086/708644","author":[{"family":"Wolak","given":"Jennifer"}],"accessed":{"date-parts":[["2024",7,5]]},"issued":{"date-parts":[["2020",10,1]]},"citation-key":"Wolak2020"}}],"schema":"https://github.com/citation-style-language/schema/raw/master/csl-citation.json"} </w:instrText>
      </w:r>
      <w:r w:rsidRPr="00DC042C">
        <w:rPr>
          <w:rFonts w:ascii="Times New Roman" w:eastAsia="宋体" w:hAnsi="Times New Roman" w:cs="Times New Roman"/>
          <w:sz w:val="24"/>
        </w:rPr>
        <w:fldChar w:fldCharType="separate"/>
      </w:r>
      <w:r w:rsidRPr="00DC042C">
        <w:rPr>
          <w:rFonts w:ascii="Times New Roman" w:eastAsia="宋体" w:hAnsi="Times New Roman" w:cs="Times New Roman"/>
          <w:noProof/>
          <w:sz w:val="24"/>
        </w:rPr>
        <w:t>Wolak</w:t>
      </w:r>
      <w:r w:rsidRPr="00DC042C">
        <w:rPr>
          <w:rFonts w:ascii="Times New Roman" w:eastAsia="宋体" w:hAnsi="Times New Roman" w:cs="Times New Roman"/>
          <w:noProof/>
          <w:sz w:val="24"/>
        </w:rPr>
        <w:t>，</w:t>
      </w:r>
      <w:r w:rsidRPr="00DC042C">
        <w:rPr>
          <w:rFonts w:ascii="Times New Roman" w:eastAsia="宋体" w:hAnsi="Times New Roman" w:cs="Times New Roman"/>
          <w:noProof/>
          <w:sz w:val="24"/>
        </w:rPr>
        <w:t>2020)</w:t>
      </w:r>
      <w:r w:rsidRPr="00DC042C">
        <w:rPr>
          <w:rFonts w:ascii="Times New Roman" w:eastAsia="宋体" w:hAnsi="Times New Roman" w:cs="Times New Roman"/>
          <w:sz w:val="24"/>
        </w:rPr>
        <w:fldChar w:fldCharType="end"/>
      </w:r>
      <w:r w:rsidRPr="00DC042C">
        <w:rPr>
          <w:rFonts w:ascii="Times New Roman" w:eastAsia="宋体" w:hAnsi="Times New Roman" w:cs="Times New Roman"/>
          <w:sz w:val="24"/>
        </w:rPr>
        <w:t>的观点，即从因果关系上解释研究结果需要非常谨慎。尽管我们尽了最大努力来控制影响中介效应的其他因素。然而，考虑到各种社会政治和社会经济因素会对研究结果产生影响，也很难完全控制所有的变量，我们也希望后续研究能够继续对本文的研究结论进行完善。</w:t>
      </w:r>
    </w:p>
    <w:tbl>
      <w:tblPr>
        <w:tblStyle w:val="aa"/>
        <w:tblW w:w="0" w:type="auto"/>
        <w:jc w:val="center"/>
        <w:tblLook w:val="04A0" w:firstRow="1" w:lastRow="0" w:firstColumn="1" w:lastColumn="0" w:noHBand="0" w:noVBand="1"/>
      </w:tblPr>
      <w:tblGrid>
        <w:gridCol w:w="2547"/>
        <w:gridCol w:w="2482"/>
      </w:tblGrid>
      <w:tr w:rsidR="001478C0" w:rsidRPr="00DC042C" w14:paraId="37B69FD9" w14:textId="77777777" w:rsidTr="000937E0">
        <w:trPr>
          <w:jc w:val="center"/>
        </w:trPr>
        <w:tc>
          <w:tcPr>
            <w:tcW w:w="2547" w:type="dxa"/>
          </w:tcPr>
          <w:p w14:paraId="2A2253CA" w14:textId="77777777" w:rsidR="001478C0" w:rsidRPr="00DC042C" w:rsidRDefault="001478C0"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Mediator</w:t>
            </w:r>
          </w:p>
        </w:tc>
        <w:tc>
          <w:tcPr>
            <w:tcW w:w="2126" w:type="dxa"/>
          </w:tcPr>
          <w:p w14:paraId="01F539CA" w14:textId="77777777" w:rsidR="001478C0" w:rsidRPr="00DC042C" w:rsidRDefault="001478C0" w:rsidP="00EF3DAE">
            <w:pPr>
              <w:spacing w:line="360" w:lineRule="auto"/>
              <w:ind w:firstLineChars="200" w:firstLine="480"/>
              <w:rPr>
                <w:rFonts w:ascii="Times New Roman" w:eastAsia="宋体" w:hAnsi="Times New Roman" w:cs="Times New Roman"/>
                <w:sz w:val="24"/>
              </w:rPr>
            </w:pPr>
            <w:proofErr w:type="spellStart"/>
            <w:r w:rsidRPr="00DC042C">
              <w:rPr>
                <w:rFonts w:ascii="Times New Roman" w:eastAsia="宋体" w:hAnsi="Times New Roman" w:cs="Times New Roman"/>
                <w:sz w:val="24"/>
              </w:rPr>
              <w:t>DemcracyConcpet</w:t>
            </w:r>
            <w:proofErr w:type="spellEnd"/>
          </w:p>
        </w:tc>
      </w:tr>
      <w:tr w:rsidR="001478C0" w:rsidRPr="00DC042C" w14:paraId="5B9A635A" w14:textId="77777777" w:rsidTr="000937E0">
        <w:trPr>
          <w:jc w:val="center"/>
        </w:trPr>
        <w:tc>
          <w:tcPr>
            <w:tcW w:w="2547" w:type="dxa"/>
          </w:tcPr>
          <w:p w14:paraId="741F1AC7" w14:textId="77777777" w:rsidR="001478C0" w:rsidRPr="00DC042C" w:rsidRDefault="001478C0" w:rsidP="00EF3DAE">
            <w:pPr>
              <w:spacing w:line="360" w:lineRule="auto"/>
              <w:ind w:firstLineChars="200" w:firstLine="480"/>
              <w:rPr>
                <w:rFonts w:ascii="Times New Roman" w:eastAsia="宋体" w:hAnsi="Times New Roman" w:cs="Times New Roman"/>
                <w:sz w:val="24"/>
              </w:rPr>
            </w:pPr>
            <w:proofErr w:type="spellStart"/>
            <w:r w:rsidRPr="00DC042C">
              <w:rPr>
                <w:rFonts w:ascii="Times New Roman" w:eastAsia="宋体" w:hAnsi="Times New Roman" w:cs="Times New Roman"/>
                <w:sz w:val="24"/>
              </w:rPr>
              <w:t>Genderquality</w:t>
            </w:r>
            <w:proofErr w:type="spellEnd"/>
          </w:p>
        </w:tc>
        <w:tc>
          <w:tcPr>
            <w:tcW w:w="2126" w:type="dxa"/>
          </w:tcPr>
          <w:p w14:paraId="6853380E" w14:textId="77777777" w:rsidR="001478C0" w:rsidRPr="00DC042C" w:rsidRDefault="001478C0"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0.1</w:t>
            </w:r>
          </w:p>
        </w:tc>
      </w:tr>
      <w:tr w:rsidR="001478C0" w:rsidRPr="00DC042C" w14:paraId="3B3EFC55" w14:textId="77777777" w:rsidTr="000937E0">
        <w:trPr>
          <w:jc w:val="center"/>
        </w:trPr>
        <w:tc>
          <w:tcPr>
            <w:tcW w:w="2547" w:type="dxa"/>
          </w:tcPr>
          <w:p w14:paraId="4CE24D9C" w14:textId="77777777" w:rsidR="001478C0" w:rsidRPr="00DC042C" w:rsidRDefault="001478C0" w:rsidP="00EF3DAE">
            <w:pPr>
              <w:spacing w:line="360" w:lineRule="auto"/>
              <w:ind w:firstLineChars="200" w:firstLine="480"/>
              <w:rPr>
                <w:rFonts w:ascii="Times New Roman" w:eastAsia="宋体" w:hAnsi="Times New Roman" w:cs="Times New Roman"/>
                <w:sz w:val="24"/>
              </w:rPr>
            </w:pPr>
            <w:proofErr w:type="spellStart"/>
            <w:r w:rsidRPr="00DC042C">
              <w:rPr>
                <w:rFonts w:ascii="Times New Roman" w:eastAsia="宋体" w:hAnsi="Times New Roman" w:cs="Times New Roman"/>
                <w:sz w:val="24"/>
              </w:rPr>
              <w:t>SocialTolerance</w:t>
            </w:r>
            <w:proofErr w:type="spellEnd"/>
          </w:p>
        </w:tc>
        <w:tc>
          <w:tcPr>
            <w:tcW w:w="2126" w:type="dxa"/>
          </w:tcPr>
          <w:p w14:paraId="20C83250" w14:textId="77777777" w:rsidR="001478C0" w:rsidRPr="00DC042C" w:rsidRDefault="001478C0"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0.05</w:t>
            </w:r>
          </w:p>
        </w:tc>
      </w:tr>
      <w:tr w:rsidR="001478C0" w:rsidRPr="00DC042C" w14:paraId="00529BBF" w14:textId="77777777" w:rsidTr="000937E0">
        <w:trPr>
          <w:jc w:val="center"/>
        </w:trPr>
        <w:tc>
          <w:tcPr>
            <w:tcW w:w="2547" w:type="dxa"/>
          </w:tcPr>
          <w:p w14:paraId="7A63177A" w14:textId="77777777" w:rsidR="001478C0" w:rsidRPr="00DC042C" w:rsidRDefault="001478C0" w:rsidP="00EF3DAE">
            <w:pPr>
              <w:spacing w:line="360" w:lineRule="auto"/>
              <w:ind w:firstLineChars="200" w:firstLine="480"/>
              <w:rPr>
                <w:rFonts w:ascii="Times New Roman" w:eastAsia="宋体" w:hAnsi="Times New Roman" w:cs="Times New Roman"/>
                <w:sz w:val="24"/>
              </w:rPr>
            </w:pPr>
            <w:proofErr w:type="spellStart"/>
            <w:r w:rsidRPr="00DC042C">
              <w:rPr>
                <w:rFonts w:ascii="Times New Roman" w:eastAsia="宋体" w:hAnsi="Times New Roman" w:cs="Times New Roman"/>
                <w:sz w:val="24"/>
              </w:rPr>
              <w:t>FreeCompetition</w:t>
            </w:r>
            <w:proofErr w:type="spellEnd"/>
          </w:p>
        </w:tc>
        <w:tc>
          <w:tcPr>
            <w:tcW w:w="2126" w:type="dxa"/>
          </w:tcPr>
          <w:p w14:paraId="468891EA" w14:textId="77777777" w:rsidR="001478C0" w:rsidRPr="00DC042C" w:rsidRDefault="001478C0"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0.1</w:t>
            </w:r>
          </w:p>
        </w:tc>
      </w:tr>
      <w:tr w:rsidR="001478C0" w:rsidRPr="00DC042C" w14:paraId="5DC713B1" w14:textId="77777777" w:rsidTr="000937E0">
        <w:trPr>
          <w:jc w:val="center"/>
        </w:trPr>
        <w:tc>
          <w:tcPr>
            <w:tcW w:w="2547" w:type="dxa"/>
          </w:tcPr>
          <w:p w14:paraId="7C2DAAC7" w14:textId="77777777" w:rsidR="001478C0" w:rsidRPr="00DC042C" w:rsidRDefault="001478C0" w:rsidP="00EF3DAE">
            <w:pPr>
              <w:spacing w:line="360" w:lineRule="auto"/>
              <w:ind w:firstLineChars="200" w:firstLine="480"/>
              <w:rPr>
                <w:rFonts w:ascii="Times New Roman" w:eastAsia="宋体" w:hAnsi="Times New Roman" w:cs="Times New Roman"/>
                <w:sz w:val="24"/>
              </w:rPr>
            </w:pPr>
            <w:proofErr w:type="spellStart"/>
            <w:r w:rsidRPr="00DC042C">
              <w:rPr>
                <w:rFonts w:ascii="Times New Roman" w:eastAsia="宋体" w:hAnsi="Times New Roman" w:cs="Times New Roman"/>
                <w:sz w:val="24"/>
              </w:rPr>
              <w:t>RespectAuthority</w:t>
            </w:r>
            <w:proofErr w:type="spellEnd"/>
          </w:p>
        </w:tc>
        <w:tc>
          <w:tcPr>
            <w:tcW w:w="2126" w:type="dxa"/>
          </w:tcPr>
          <w:p w14:paraId="7EFD7D91" w14:textId="77777777" w:rsidR="001478C0" w:rsidRPr="00DC042C" w:rsidRDefault="001478C0"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0.05</w:t>
            </w:r>
          </w:p>
        </w:tc>
      </w:tr>
    </w:tbl>
    <w:p w14:paraId="394B5C6C" w14:textId="77777777" w:rsidR="001478C0" w:rsidRPr="00DC042C" w:rsidRDefault="001478C0" w:rsidP="002C189C">
      <w:pPr>
        <w:spacing w:line="360" w:lineRule="auto"/>
        <w:rPr>
          <w:rFonts w:ascii="Times New Roman" w:eastAsia="宋体" w:hAnsi="Times New Roman" w:cs="Times New Roman"/>
          <w:sz w:val="24"/>
        </w:rPr>
      </w:pPr>
    </w:p>
    <w:p w14:paraId="1B255D06" w14:textId="65354713" w:rsidR="001478C0" w:rsidRPr="00DC042C" w:rsidRDefault="00E0143C" w:rsidP="00E0143C">
      <w:pPr>
        <w:spacing w:line="360" w:lineRule="auto"/>
        <w:rPr>
          <w:rFonts w:ascii="Times New Roman" w:eastAsia="宋体" w:hAnsi="Times New Roman" w:cs="Times New Roman"/>
          <w:sz w:val="24"/>
        </w:rPr>
      </w:pPr>
      <w:r w:rsidRPr="00DC042C">
        <w:rPr>
          <w:rFonts w:ascii="Times New Roman" w:eastAsia="宋体" w:hAnsi="Times New Roman" w:cs="Times New Roman"/>
          <w:sz w:val="24"/>
        </w:rPr>
        <w:t xml:space="preserve">2.2 </w:t>
      </w:r>
      <w:r w:rsidRPr="00DC042C">
        <w:rPr>
          <w:rFonts w:ascii="Times New Roman" w:eastAsia="宋体" w:hAnsi="Times New Roman" w:cs="Times New Roman"/>
          <w:sz w:val="24"/>
        </w:rPr>
        <w:t>中介</w:t>
      </w:r>
      <w:r w:rsidR="003650AE" w:rsidRPr="00DC042C">
        <w:rPr>
          <w:rFonts w:ascii="Times New Roman" w:eastAsia="宋体" w:hAnsi="Times New Roman" w:cs="Times New Roman"/>
          <w:sz w:val="24"/>
        </w:rPr>
        <w:t>效应表</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04"/>
        <w:gridCol w:w="992"/>
        <w:gridCol w:w="284"/>
        <w:gridCol w:w="1007"/>
        <w:gridCol w:w="127"/>
        <w:gridCol w:w="1984"/>
        <w:gridCol w:w="1754"/>
      </w:tblGrid>
      <w:tr w:rsidR="003650AE" w:rsidRPr="00DC042C" w14:paraId="4CED0BD5" w14:textId="77777777" w:rsidTr="000937E0">
        <w:trPr>
          <w:tblHeader/>
          <w:jc w:val="center"/>
        </w:trPr>
        <w:tc>
          <w:tcPr>
            <w:tcW w:w="6237" w:type="dxa"/>
            <w:gridSpan w:val="7"/>
            <w:tcBorders>
              <w:top w:val="nil"/>
              <w:left w:val="nil"/>
              <w:bottom w:val="nil"/>
              <w:right w:val="nil"/>
            </w:tcBorders>
            <w:shd w:val="clear" w:color="auto" w:fill="auto"/>
            <w:tcMar>
              <w:top w:w="0" w:type="dxa"/>
              <w:left w:w="0" w:type="dxa"/>
              <w:bottom w:w="0" w:type="dxa"/>
              <w:right w:w="0" w:type="dxa"/>
            </w:tcMar>
            <w:vAlign w:val="center"/>
            <w:hideMark/>
          </w:tcPr>
          <w:p w14:paraId="69F103B6" w14:textId="77777777" w:rsidR="003650AE" w:rsidRPr="00DC042C" w:rsidRDefault="003650AE" w:rsidP="000937E0">
            <w:pPr>
              <w:spacing w:line="360" w:lineRule="auto"/>
              <w:rPr>
                <w:rFonts w:ascii="Times New Roman" w:eastAsia="宋体" w:hAnsi="Times New Roman" w:cs="Times New Roman"/>
                <w:sz w:val="24"/>
              </w:rPr>
            </w:pPr>
          </w:p>
          <w:p w14:paraId="5E28590C" w14:textId="77777777" w:rsidR="003650AE" w:rsidRPr="00DC042C" w:rsidRDefault="003650AE" w:rsidP="000937E0">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 xml:space="preserve">Mediative Effect of </w:t>
            </w:r>
            <w:proofErr w:type="spellStart"/>
            <w:r w:rsidRPr="00DC042C">
              <w:rPr>
                <w:rFonts w:ascii="Times New Roman" w:eastAsia="宋体" w:hAnsi="Times New Roman" w:cs="Times New Roman"/>
                <w:sz w:val="24"/>
              </w:rPr>
              <w:t>Econimic</w:t>
            </w:r>
            <w:proofErr w:type="spellEnd"/>
            <w:r w:rsidRPr="00DC042C">
              <w:rPr>
                <w:rFonts w:ascii="Times New Roman" w:eastAsia="宋体" w:hAnsi="Times New Roman" w:cs="Times New Roman"/>
                <w:sz w:val="24"/>
              </w:rPr>
              <w:t xml:space="preserve"> on </w:t>
            </w:r>
            <w:proofErr w:type="spellStart"/>
            <w:r w:rsidRPr="00DC042C">
              <w:rPr>
                <w:rFonts w:ascii="Times New Roman" w:eastAsia="宋体" w:hAnsi="Times New Roman" w:cs="Times New Roman"/>
                <w:sz w:val="24"/>
              </w:rPr>
              <w:t>Demcracy</w:t>
            </w:r>
            <w:proofErr w:type="spellEnd"/>
            <w:r w:rsidRPr="00DC042C">
              <w:rPr>
                <w:rFonts w:ascii="Times New Roman" w:eastAsia="宋体" w:hAnsi="Times New Roman" w:cs="Times New Roman"/>
                <w:sz w:val="24"/>
              </w:rPr>
              <w:t xml:space="preserve"> Concept</w:t>
            </w:r>
          </w:p>
        </w:tc>
      </w:tr>
      <w:tr w:rsidR="003650AE" w:rsidRPr="00DC042C" w14:paraId="26FD7A85" w14:textId="77777777" w:rsidTr="000937E0">
        <w:trPr>
          <w:gridAfter w:val="1"/>
          <w:wAfter w:w="1754" w:type="dxa"/>
          <w:tblHeader/>
          <w:jc w:val="center"/>
        </w:trPr>
        <w:tc>
          <w:tcPr>
            <w:tcW w:w="104" w:type="dxa"/>
            <w:tcBorders>
              <w:top w:val="single" w:sz="2" w:space="0" w:color="666666"/>
              <w:bottom w:val="single" w:sz="2" w:space="0" w:color="666666"/>
            </w:tcBorders>
            <w:shd w:val="clear" w:color="auto" w:fill="auto"/>
            <w:tcMar>
              <w:top w:w="0" w:type="dxa"/>
              <w:left w:w="0" w:type="dxa"/>
              <w:bottom w:w="0" w:type="dxa"/>
              <w:right w:w="0" w:type="dxa"/>
            </w:tcMar>
            <w:vAlign w:val="center"/>
            <w:hideMark/>
          </w:tcPr>
          <w:p w14:paraId="3CEBC87D" w14:textId="77777777" w:rsidR="003650AE" w:rsidRPr="00DC042C" w:rsidRDefault="003650AE" w:rsidP="000937E0">
            <w:pPr>
              <w:spacing w:line="360" w:lineRule="auto"/>
              <w:ind w:firstLineChars="200" w:firstLine="489"/>
              <w:jc w:val="center"/>
              <w:rPr>
                <w:rFonts w:ascii="Times New Roman" w:eastAsia="宋体" w:hAnsi="Times New Roman" w:cs="Times New Roman"/>
                <w:b/>
                <w:bCs/>
                <w:sz w:val="24"/>
              </w:rPr>
            </w:pPr>
          </w:p>
        </w:tc>
        <w:tc>
          <w:tcPr>
            <w:tcW w:w="992" w:type="dxa"/>
            <w:tcBorders>
              <w:top w:val="single" w:sz="12" w:space="0" w:color="666666"/>
              <w:bottom w:val="single" w:sz="12" w:space="0" w:color="666666"/>
            </w:tcBorders>
            <w:shd w:val="clear" w:color="auto" w:fill="auto"/>
            <w:tcMar>
              <w:top w:w="0" w:type="dxa"/>
              <w:left w:w="0" w:type="dxa"/>
              <w:bottom w:w="0" w:type="dxa"/>
              <w:right w:w="0" w:type="dxa"/>
            </w:tcMar>
            <w:vAlign w:val="center"/>
            <w:hideMark/>
          </w:tcPr>
          <w:p w14:paraId="3C7742A5" w14:textId="77777777" w:rsidR="003650AE" w:rsidRPr="00DC042C" w:rsidRDefault="003650AE" w:rsidP="000937E0">
            <w:pPr>
              <w:spacing w:line="360" w:lineRule="auto"/>
              <w:jc w:val="center"/>
              <w:rPr>
                <w:rFonts w:ascii="Times New Roman" w:eastAsia="宋体" w:hAnsi="Times New Roman" w:cs="Times New Roman"/>
                <w:b/>
                <w:bCs/>
                <w:sz w:val="24"/>
              </w:rPr>
            </w:pPr>
            <w:r w:rsidRPr="00DC042C">
              <w:rPr>
                <w:rFonts w:ascii="Times New Roman" w:eastAsia="宋体" w:hAnsi="Times New Roman" w:cs="Times New Roman"/>
                <w:b/>
                <w:bCs/>
                <w:sz w:val="24"/>
              </w:rPr>
              <w:t>ACEB</w:t>
            </w:r>
          </w:p>
        </w:tc>
        <w:tc>
          <w:tcPr>
            <w:tcW w:w="284" w:type="dxa"/>
            <w:tcBorders>
              <w:top w:val="single" w:sz="2" w:space="0" w:color="666666"/>
              <w:bottom w:val="single" w:sz="2" w:space="0" w:color="666666"/>
            </w:tcBorders>
            <w:shd w:val="clear" w:color="auto" w:fill="auto"/>
            <w:tcMar>
              <w:top w:w="0" w:type="dxa"/>
              <w:left w:w="0" w:type="dxa"/>
              <w:bottom w:w="0" w:type="dxa"/>
              <w:right w:w="0" w:type="dxa"/>
            </w:tcMar>
            <w:vAlign w:val="center"/>
            <w:hideMark/>
          </w:tcPr>
          <w:p w14:paraId="4644889C" w14:textId="77777777" w:rsidR="003650AE" w:rsidRPr="00DC042C" w:rsidRDefault="003650AE" w:rsidP="000937E0">
            <w:pPr>
              <w:spacing w:line="360" w:lineRule="auto"/>
              <w:ind w:firstLineChars="200" w:firstLine="489"/>
              <w:jc w:val="center"/>
              <w:rPr>
                <w:rFonts w:ascii="Times New Roman" w:eastAsia="宋体" w:hAnsi="Times New Roman" w:cs="Times New Roman"/>
                <w:b/>
                <w:bCs/>
                <w:sz w:val="24"/>
              </w:rPr>
            </w:pPr>
          </w:p>
        </w:tc>
        <w:tc>
          <w:tcPr>
            <w:tcW w:w="1007" w:type="dxa"/>
            <w:tcBorders>
              <w:top w:val="single" w:sz="12" w:space="0" w:color="666666"/>
              <w:bottom w:val="single" w:sz="12" w:space="0" w:color="666666"/>
            </w:tcBorders>
            <w:shd w:val="clear" w:color="auto" w:fill="auto"/>
            <w:tcMar>
              <w:top w:w="0" w:type="dxa"/>
              <w:left w:w="0" w:type="dxa"/>
              <w:bottom w:w="0" w:type="dxa"/>
              <w:right w:w="0" w:type="dxa"/>
            </w:tcMar>
            <w:vAlign w:val="center"/>
            <w:hideMark/>
          </w:tcPr>
          <w:p w14:paraId="4E39AC40" w14:textId="77777777" w:rsidR="003650AE" w:rsidRPr="00DC042C" w:rsidRDefault="003650AE" w:rsidP="000937E0">
            <w:pPr>
              <w:spacing w:line="360" w:lineRule="auto"/>
              <w:jc w:val="center"/>
              <w:rPr>
                <w:rFonts w:ascii="Times New Roman" w:eastAsia="宋体" w:hAnsi="Times New Roman" w:cs="Times New Roman"/>
                <w:b/>
                <w:bCs/>
                <w:sz w:val="24"/>
              </w:rPr>
            </w:pPr>
            <w:r w:rsidRPr="00DC042C">
              <w:rPr>
                <w:rFonts w:ascii="Times New Roman" w:eastAsia="宋体" w:hAnsi="Times New Roman" w:cs="Times New Roman"/>
                <w:b/>
                <w:bCs/>
                <w:sz w:val="24"/>
              </w:rPr>
              <w:t>ADE</w:t>
            </w:r>
          </w:p>
        </w:tc>
        <w:tc>
          <w:tcPr>
            <w:tcW w:w="127" w:type="dxa"/>
            <w:tcBorders>
              <w:top w:val="single" w:sz="2" w:space="0" w:color="666666"/>
              <w:bottom w:val="single" w:sz="2" w:space="0" w:color="666666"/>
            </w:tcBorders>
            <w:shd w:val="clear" w:color="auto" w:fill="auto"/>
            <w:tcMar>
              <w:top w:w="0" w:type="dxa"/>
              <w:left w:w="0" w:type="dxa"/>
              <w:bottom w:w="0" w:type="dxa"/>
              <w:right w:w="0" w:type="dxa"/>
            </w:tcMar>
            <w:vAlign w:val="center"/>
            <w:hideMark/>
          </w:tcPr>
          <w:p w14:paraId="1591FC74" w14:textId="77777777" w:rsidR="003650AE" w:rsidRPr="00DC042C" w:rsidRDefault="003650AE" w:rsidP="000937E0">
            <w:pPr>
              <w:spacing w:line="360" w:lineRule="auto"/>
              <w:ind w:firstLineChars="200" w:firstLine="489"/>
              <w:jc w:val="center"/>
              <w:rPr>
                <w:rFonts w:ascii="Times New Roman" w:eastAsia="宋体" w:hAnsi="Times New Roman" w:cs="Times New Roman"/>
                <w:b/>
                <w:bCs/>
                <w:sz w:val="24"/>
              </w:rPr>
            </w:pPr>
          </w:p>
        </w:tc>
        <w:tc>
          <w:tcPr>
            <w:tcW w:w="1984" w:type="dxa"/>
            <w:tcBorders>
              <w:top w:val="single" w:sz="12" w:space="0" w:color="666666"/>
              <w:bottom w:val="single" w:sz="12" w:space="0" w:color="666666"/>
            </w:tcBorders>
            <w:shd w:val="clear" w:color="auto" w:fill="auto"/>
            <w:tcMar>
              <w:top w:w="0" w:type="dxa"/>
              <w:left w:w="0" w:type="dxa"/>
              <w:bottom w:w="0" w:type="dxa"/>
              <w:right w:w="0" w:type="dxa"/>
            </w:tcMar>
            <w:vAlign w:val="center"/>
            <w:hideMark/>
          </w:tcPr>
          <w:p w14:paraId="1C8EA285" w14:textId="77777777" w:rsidR="003650AE" w:rsidRPr="00DC042C" w:rsidRDefault="003650AE" w:rsidP="000937E0">
            <w:pPr>
              <w:spacing w:line="360" w:lineRule="auto"/>
              <w:jc w:val="center"/>
              <w:rPr>
                <w:rFonts w:ascii="Times New Roman" w:eastAsia="宋体" w:hAnsi="Times New Roman" w:cs="Times New Roman"/>
                <w:b/>
                <w:bCs/>
                <w:sz w:val="24"/>
              </w:rPr>
            </w:pPr>
            <w:r w:rsidRPr="00DC042C">
              <w:rPr>
                <w:rFonts w:ascii="Times New Roman" w:eastAsia="宋体" w:hAnsi="Times New Roman" w:cs="Times New Roman"/>
                <w:b/>
                <w:bCs/>
                <w:sz w:val="24"/>
              </w:rPr>
              <w:t>TOTAL</w:t>
            </w:r>
          </w:p>
        </w:tc>
      </w:tr>
      <w:tr w:rsidR="003650AE" w:rsidRPr="00DC042C" w14:paraId="32647E5E" w14:textId="77777777" w:rsidTr="000937E0">
        <w:trPr>
          <w:gridAfter w:val="1"/>
          <w:wAfter w:w="1754" w:type="dxa"/>
          <w:jc w:val="center"/>
        </w:trPr>
        <w:tc>
          <w:tcPr>
            <w:tcW w:w="104" w:type="dxa"/>
            <w:tcBorders>
              <w:top w:val="single" w:sz="2" w:space="0" w:color="666666"/>
            </w:tcBorders>
            <w:shd w:val="clear" w:color="auto" w:fill="auto"/>
            <w:tcMar>
              <w:top w:w="0" w:type="dxa"/>
              <w:left w:w="0" w:type="dxa"/>
              <w:bottom w:w="0" w:type="dxa"/>
              <w:right w:w="0" w:type="dxa"/>
            </w:tcMar>
            <w:hideMark/>
          </w:tcPr>
          <w:p w14:paraId="65520E9D" w14:textId="77777777" w:rsidR="003650AE" w:rsidRPr="00DC042C" w:rsidRDefault="003650AE" w:rsidP="000937E0">
            <w:pPr>
              <w:spacing w:line="360" w:lineRule="auto"/>
              <w:ind w:firstLineChars="200" w:firstLine="480"/>
              <w:jc w:val="center"/>
              <w:rPr>
                <w:rFonts w:ascii="Times New Roman" w:eastAsia="宋体" w:hAnsi="Times New Roman" w:cs="Times New Roman"/>
                <w:sz w:val="24"/>
              </w:rPr>
            </w:pPr>
          </w:p>
        </w:tc>
        <w:tc>
          <w:tcPr>
            <w:tcW w:w="992" w:type="dxa"/>
            <w:tcBorders>
              <w:top w:val="single" w:sz="2" w:space="0" w:color="000000"/>
            </w:tcBorders>
            <w:shd w:val="clear" w:color="auto" w:fill="auto"/>
            <w:tcMar>
              <w:top w:w="0" w:type="dxa"/>
              <w:left w:w="0" w:type="dxa"/>
              <w:bottom w:w="0" w:type="dxa"/>
              <w:right w:w="0" w:type="dxa"/>
            </w:tcMar>
            <w:hideMark/>
          </w:tcPr>
          <w:p w14:paraId="1807961F" w14:textId="77777777" w:rsidR="003650AE" w:rsidRPr="00DC042C" w:rsidRDefault="003650AE" w:rsidP="000937E0">
            <w:pPr>
              <w:spacing w:line="360" w:lineRule="auto"/>
              <w:jc w:val="center"/>
              <w:rPr>
                <w:rFonts w:ascii="Times New Roman" w:eastAsia="宋体" w:hAnsi="Times New Roman" w:cs="Times New Roman"/>
                <w:sz w:val="24"/>
              </w:rPr>
            </w:pPr>
            <w:r w:rsidRPr="00DC042C">
              <w:rPr>
                <w:rFonts w:ascii="Times New Roman" w:eastAsia="宋体" w:hAnsi="Times New Roman" w:cs="Times New Roman"/>
                <w:sz w:val="24"/>
              </w:rPr>
              <w:t>0.020</w:t>
            </w:r>
            <w:r w:rsidRPr="00DC042C">
              <w:rPr>
                <w:rFonts w:ascii="Times New Roman" w:eastAsia="宋体" w:hAnsi="Times New Roman" w:cs="Times New Roman"/>
                <w:sz w:val="24"/>
              </w:rPr>
              <w:br/>
              <w:t>(0.000)</w:t>
            </w:r>
          </w:p>
        </w:tc>
        <w:tc>
          <w:tcPr>
            <w:tcW w:w="284" w:type="dxa"/>
            <w:tcBorders>
              <w:top w:val="single" w:sz="2" w:space="0" w:color="666666"/>
            </w:tcBorders>
            <w:shd w:val="clear" w:color="auto" w:fill="auto"/>
            <w:tcMar>
              <w:top w:w="0" w:type="dxa"/>
              <w:left w:w="0" w:type="dxa"/>
              <w:bottom w:w="0" w:type="dxa"/>
              <w:right w:w="0" w:type="dxa"/>
            </w:tcMar>
            <w:hideMark/>
          </w:tcPr>
          <w:p w14:paraId="7616EB1D" w14:textId="77777777" w:rsidR="003650AE" w:rsidRPr="00DC042C" w:rsidRDefault="003650AE" w:rsidP="000937E0">
            <w:pPr>
              <w:spacing w:line="360" w:lineRule="auto"/>
              <w:ind w:firstLineChars="200" w:firstLine="480"/>
              <w:jc w:val="center"/>
              <w:rPr>
                <w:rFonts w:ascii="Times New Roman" w:eastAsia="宋体" w:hAnsi="Times New Roman" w:cs="Times New Roman"/>
                <w:sz w:val="24"/>
              </w:rPr>
            </w:pPr>
          </w:p>
        </w:tc>
        <w:tc>
          <w:tcPr>
            <w:tcW w:w="1007" w:type="dxa"/>
            <w:tcBorders>
              <w:top w:val="single" w:sz="2" w:space="0" w:color="000000"/>
            </w:tcBorders>
            <w:shd w:val="clear" w:color="auto" w:fill="auto"/>
            <w:tcMar>
              <w:top w:w="0" w:type="dxa"/>
              <w:left w:w="0" w:type="dxa"/>
              <w:bottom w:w="0" w:type="dxa"/>
              <w:right w:w="0" w:type="dxa"/>
            </w:tcMar>
            <w:hideMark/>
          </w:tcPr>
          <w:p w14:paraId="6846BF27" w14:textId="77777777" w:rsidR="003650AE" w:rsidRPr="00DC042C" w:rsidRDefault="003650AE" w:rsidP="000937E0">
            <w:pPr>
              <w:spacing w:line="360" w:lineRule="auto"/>
              <w:jc w:val="center"/>
              <w:rPr>
                <w:rFonts w:ascii="Times New Roman" w:eastAsia="宋体" w:hAnsi="Times New Roman" w:cs="Times New Roman"/>
                <w:sz w:val="24"/>
              </w:rPr>
            </w:pPr>
            <w:r w:rsidRPr="00DC042C">
              <w:rPr>
                <w:rFonts w:ascii="Times New Roman" w:eastAsia="宋体" w:hAnsi="Times New Roman" w:cs="Times New Roman"/>
                <w:sz w:val="24"/>
              </w:rPr>
              <w:t>0.279</w:t>
            </w:r>
            <w:r w:rsidRPr="00DC042C">
              <w:rPr>
                <w:rFonts w:ascii="Times New Roman" w:eastAsia="宋体" w:hAnsi="Times New Roman" w:cs="Times New Roman"/>
                <w:sz w:val="24"/>
              </w:rPr>
              <w:br/>
              <w:t>(0.000)</w:t>
            </w:r>
          </w:p>
        </w:tc>
        <w:tc>
          <w:tcPr>
            <w:tcW w:w="127" w:type="dxa"/>
            <w:tcBorders>
              <w:top w:val="single" w:sz="2" w:space="0" w:color="666666"/>
            </w:tcBorders>
            <w:shd w:val="clear" w:color="auto" w:fill="auto"/>
            <w:tcMar>
              <w:top w:w="0" w:type="dxa"/>
              <w:left w:w="0" w:type="dxa"/>
              <w:bottom w:w="0" w:type="dxa"/>
              <w:right w:w="0" w:type="dxa"/>
            </w:tcMar>
            <w:hideMark/>
          </w:tcPr>
          <w:p w14:paraId="7D203286" w14:textId="77777777" w:rsidR="003650AE" w:rsidRPr="00DC042C" w:rsidRDefault="003650AE" w:rsidP="000937E0">
            <w:pPr>
              <w:spacing w:line="360" w:lineRule="auto"/>
              <w:ind w:firstLineChars="200" w:firstLine="480"/>
              <w:jc w:val="center"/>
              <w:rPr>
                <w:rFonts w:ascii="Times New Roman" w:eastAsia="宋体" w:hAnsi="Times New Roman" w:cs="Times New Roman"/>
                <w:sz w:val="24"/>
              </w:rPr>
            </w:pPr>
          </w:p>
        </w:tc>
        <w:tc>
          <w:tcPr>
            <w:tcW w:w="1984" w:type="dxa"/>
            <w:tcBorders>
              <w:top w:val="single" w:sz="2" w:space="0" w:color="000000"/>
            </w:tcBorders>
            <w:shd w:val="clear" w:color="auto" w:fill="auto"/>
            <w:tcMar>
              <w:top w:w="0" w:type="dxa"/>
              <w:left w:w="0" w:type="dxa"/>
              <w:bottom w:w="0" w:type="dxa"/>
              <w:right w:w="0" w:type="dxa"/>
            </w:tcMar>
            <w:hideMark/>
          </w:tcPr>
          <w:p w14:paraId="573F4C71" w14:textId="77777777" w:rsidR="003650AE" w:rsidRPr="00DC042C" w:rsidRDefault="003650AE" w:rsidP="000937E0">
            <w:pPr>
              <w:spacing w:line="360" w:lineRule="auto"/>
              <w:jc w:val="center"/>
              <w:rPr>
                <w:rFonts w:ascii="Times New Roman" w:eastAsia="宋体" w:hAnsi="Times New Roman" w:cs="Times New Roman"/>
                <w:sz w:val="24"/>
              </w:rPr>
            </w:pPr>
            <w:r w:rsidRPr="00DC042C">
              <w:rPr>
                <w:rFonts w:ascii="Times New Roman" w:eastAsia="宋体" w:hAnsi="Times New Roman" w:cs="Times New Roman"/>
                <w:sz w:val="24"/>
              </w:rPr>
              <w:t>0.299</w:t>
            </w:r>
            <w:r w:rsidRPr="00DC042C">
              <w:rPr>
                <w:rFonts w:ascii="Times New Roman" w:eastAsia="宋体" w:hAnsi="Times New Roman" w:cs="Times New Roman"/>
                <w:sz w:val="24"/>
              </w:rPr>
              <w:br/>
              <w:t>(0.000)</w:t>
            </w:r>
          </w:p>
        </w:tc>
      </w:tr>
      <w:tr w:rsidR="003650AE" w:rsidRPr="00DC042C" w14:paraId="0C66E3DC" w14:textId="77777777" w:rsidTr="000937E0">
        <w:trPr>
          <w:gridAfter w:val="1"/>
          <w:wAfter w:w="1754" w:type="dxa"/>
          <w:jc w:val="center"/>
        </w:trPr>
        <w:tc>
          <w:tcPr>
            <w:tcW w:w="104" w:type="dxa"/>
            <w:shd w:val="clear" w:color="auto" w:fill="auto"/>
            <w:tcMar>
              <w:top w:w="0" w:type="dxa"/>
              <w:left w:w="0" w:type="dxa"/>
              <w:bottom w:w="0" w:type="dxa"/>
              <w:right w:w="0" w:type="dxa"/>
            </w:tcMar>
            <w:hideMark/>
          </w:tcPr>
          <w:p w14:paraId="5450A487" w14:textId="77777777" w:rsidR="003650AE" w:rsidRPr="00DC042C" w:rsidRDefault="003650AE" w:rsidP="000937E0">
            <w:pPr>
              <w:spacing w:line="360" w:lineRule="auto"/>
              <w:ind w:firstLineChars="200" w:firstLine="480"/>
              <w:jc w:val="center"/>
              <w:rPr>
                <w:rFonts w:ascii="Times New Roman" w:eastAsia="宋体" w:hAnsi="Times New Roman" w:cs="Times New Roman"/>
                <w:sz w:val="24"/>
              </w:rPr>
            </w:pPr>
          </w:p>
        </w:tc>
        <w:tc>
          <w:tcPr>
            <w:tcW w:w="992" w:type="dxa"/>
            <w:shd w:val="clear" w:color="auto" w:fill="auto"/>
            <w:tcMar>
              <w:top w:w="0" w:type="dxa"/>
              <w:left w:w="0" w:type="dxa"/>
              <w:bottom w:w="0" w:type="dxa"/>
              <w:right w:w="0" w:type="dxa"/>
            </w:tcMar>
            <w:hideMark/>
          </w:tcPr>
          <w:p w14:paraId="34C4BAB7" w14:textId="77777777" w:rsidR="003650AE" w:rsidRPr="00DC042C" w:rsidRDefault="003650AE" w:rsidP="000937E0">
            <w:pPr>
              <w:spacing w:line="360" w:lineRule="auto"/>
              <w:jc w:val="center"/>
              <w:rPr>
                <w:rFonts w:ascii="Times New Roman" w:eastAsia="宋体" w:hAnsi="Times New Roman" w:cs="Times New Roman"/>
                <w:sz w:val="24"/>
              </w:rPr>
            </w:pPr>
            <w:r w:rsidRPr="00DC042C">
              <w:rPr>
                <w:rFonts w:ascii="Times New Roman" w:eastAsia="宋体" w:hAnsi="Times New Roman" w:cs="Times New Roman"/>
                <w:sz w:val="24"/>
              </w:rPr>
              <w:t>0.014</w:t>
            </w:r>
            <w:r w:rsidRPr="00DC042C">
              <w:rPr>
                <w:rFonts w:ascii="Times New Roman" w:eastAsia="宋体" w:hAnsi="Times New Roman" w:cs="Times New Roman"/>
                <w:sz w:val="24"/>
              </w:rPr>
              <w:br/>
              <w:t>(0.042)</w:t>
            </w:r>
          </w:p>
        </w:tc>
        <w:tc>
          <w:tcPr>
            <w:tcW w:w="284" w:type="dxa"/>
            <w:shd w:val="clear" w:color="auto" w:fill="auto"/>
            <w:tcMar>
              <w:top w:w="0" w:type="dxa"/>
              <w:left w:w="0" w:type="dxa"/>
              <w:bottom w:w="0" w:type="dxa"/>
              <w:right w:w="0" w:type="dxa"/>
            </w:tcMar>
            <w:hideMark/>
          </w:tcPr>
          <w:p w14:paraId="7A3BD8FE" w14:textId="77777777" w:rsidR="003650AE" w:rsidRPr="00DC042C" w:rsidRDefault="003650AE" w:rsidP="000937E0">
            <w:pPr>
              <w:spacing w:line="360" w:lineRule="auto"/>
              <w:ind w:firstLineChars="200" w:firstLine="480"/>
              <w:jc w:val="center"/>
              <w:rPr>
                <w:rFonts w:ascii="Times New Roman" w:eastAsia="宋体" w:hAnsi="Times New Roman" w:cs="Times New Roman"/>
                <w:sz w:val="24"/>
              </w:rPr>
            </w:pPr>
          </w:p>
        </w:tc>
        <w:tc>
          <w:tcPr>
            <w:tcW w:w="1007" w:type="dxa"/>
            <w:shd w:val="clear" w:color="auto" w:fill="auto"/>
            <w:tcMar>
              <w:top w:w="0" w:type="dxa"/>
              <w:left w:w="0" w:type="dxa"/>
              <w:bottom w:w="0" w:type="dxa"/>
              <w:right w:w="0" w:type="dxa"/>
            </w:tcMar>
            <w:hideMark/>
          </w:tcPr>
          <w:p w14:paraId="6500724C" w14:textId="77777777" w:rsidR="003650AE" w:rsidRPr="00DC042C" w:rsidRDefault="003650AE" w:rsidP="000937E0">
            <w:pPr>
              <w:spacing w:line="360" w:lineRule="auto"/>
              <w:jc w:val="center"/>
              <w:rPr>
                <w:rFonts w:ascii="Times New Roman" w:eastAsia="宋体" w:hAnsi="Times New Roman" w:cs="Times New Roman"/>
                <w:sz w:val="24"/>
              </w:rPr>
            </w:pPr>
            <w:r w:rsidRPr="00DC042C">
              <w:rPr>
                <w:rFonts w:ascii="Times New Roman" w:eastAsia="宋体" w:hAnsi="Times New Roman" w:cs="Times New Roman"/>
                <w:sz w:val="24"/>
              </w:rPr>
              <w:t>0.280</w:t>
            </w:r>
            <w:r w:rsidRPr="00DC042C">
              <w:rPr>
                <w:rFonts w:ascii="Times New Roman" w:eastAsia="宋体" w:hAnsi="Times New Roman" w:cs="Times New Roman"/>
                <w:sz w:val="24"/>
              </w:rPr>
              <w:br/>
              <w:t>(0.004)</w:t>
            </w:r>
          </w:p>
        </w:tc>
        <w:tc>
          <w:tcPr>
            <w:tcW w:w="127" w:type="dxa"/>
            <w:shd w:val="clear" w:color="auto" w:fill="auto"/>
            <w:tcMar>
              <w:top w:w="0" w:type="dxa"/>
              <w:left w:w="0" w:type="dxa"/>
              <w:bottom w:w="0" w:type="dxa"/>
              <w:right w:w="0" w:type="dxa"/>
            </w:tcMar>
            <w:hideMark/>
          </w:tcPr>
          <w:p w14:paraId="5D2DA859" w14:textId="77777777" w:rsidR="003650AE" w:rsidRPr="00DC042C" w:rsidRDefault="003650AE" w:rsidP="000937E0">
            <w:pPr>
              <w:spacing w:line="360" w:lineRule="auto"/>
              <w:ind w:firstLineChars="200" w:firstLine="480"/>
              <w:jc w:val="center"/>
              <w:rPr>
                <w:rFonts w:ascii="Times New Roman" w:eastAsia="宋体" w:hAnsi="Times New Roman" w:cs="Times New Roman"/>
                <w:sz w:val="24"/>
              </w:rPr>
            </w:pPr>
          </w:p>
        </w:tc>
        <w:tc>
          <w:tcPr>
            <w:tcW w:w="1984" w:type="dxa"/>
            <w:shd w:val="clear" w:color="auto" w:fill="auto"/>
            <w:tcMar>
              <w:top w:w="0" w:type="dxa"/>
              <w:left w:w="0" w:type="dxa"/>
              <w:bottom w:w="0" w:type="dxa"/>
              <w:right w:w="0" w:type="dxa"/>
            </w:tcMar>
            <w:hideMark/>
          </w:tcPr>
          <w:p w14:paraId="3BA036E6" w14:textId="77777777" w:rsidR="003650AE" w:rsidRPr="00DC042C" w:rsidRDefault="003650AE" w:rsidP="000937E0">
            <w:pPr>
              <w:spacing w:line="360" w:lineRule="auto"/>
              <w:jc w:val="center"/>
              <w:rPr>
                <w:rFonts w:ascii="Times New Roman" w:eastAsia="宋体" w:hAnsi="Times New Roman" w:cs="Times New Roman"/>
                <w:sz w:val="24"/>
              </w:rPr>
            </w:pPr>
            <w:r w:rsidRPr="00DC042C">
              <w:rPr>
                <w:rFonts w:ascii="Times New Roman" w:eastAsia="宋体" w:hAnsi="Times New Roman" w:cs="Times New Roman"/>
                <w:sz w:val="24"/>
              </w:rPr>
              <w:t>0.294</w:t>
            </w:r>
            <w:r w:rsidRPr="00DC042C">
              <w:rPr>
                <w:rFonts w:ascii="Times New Roman" w:eastAsia="宋体" w:hAnsi="Times New Roman" w:cs="Times New Roman"/>
                <w:sz w:val="24"/>
              </w:rPr>
              <w:br/>
              <w:t>(0.002)</w:t>
            </w:r>
          </w:p>
        </w:tc>
      </w:tr>
      <w:tr w:rsidR="003650AE" w:rsidRPr="00DC042C" w14:paraId="5A53F588" w14:textId="77777777" w:rsidTr="000937E0">
        <w:trPr>
          <w:gridAfter w:val="1"/>
          <w:wAfter w:w="1754" w:type="dxa"/>
          <w:jc w:val="center"/>
        </w:trPr>
        <w:tc>
          <w:tcPr>
            <w:tcW w:w="104" w:type="dxa"/>
            <w:shd w:val="clear" w:color="auto" w:fill="auto"/>
            <w:tcMar>
              <w:top w:w="0" w:type="dxa"/>
              <w:left w:w="0" w:type="dxa"/>
              <w:bottom w:w="0" w:type="dxa"/>
              <w:right w:w="0" w:type="dxa"/>
            </w:tcMar>
            <w:hideMark/>
          </w:tcPr>
          <w:p w14:paraId="62401B47" w14:textId="77777777" w:rsidR="003650AE" w:rsidRPr="00DC042C" w:rsidRDefault="003650AE" w:rsidP="000937E0">
            <w:pPr>
              <w:spacing w:line="360" w:lineRule="auto"/>
              <w:ind w:firstLineChars="200" w:firstLine="480"/>
              <w:jc w:val="center"/>
              <w:rPr>
                <w:rFonts w:ascii="Times New Roman" w:eastAsia="宋体" w:hAnsi="Times New Roman" w:cs="Times New Roman"/>
                <w:sz w:val="24"/>
              </w:rPr>
            </w:pPr>
          </w:p>
        </w:tc>
        <w:tc>
          <w:tcPr>
            <w:tcW w:w="992" w:type="dxa"/>
            <w:shd w:val="clear" w:color="auto" w:fill="auto"/>
            <w:tcMar>
              <w:top w:w="0" w:type="dxa"/>
              <w:left w:w="0" w:type="dxa"/>
              <w:bottom w:w="0" w:type="dxa"/>
              <w:right w:w="0" w:type="dxa"/>
            </w:tcMar>
            <w:hideMark/>
          </w:tcPr>
          <w:p w14:paraId="50636103" w14:textId="77777777" w:rsidR="003650AE" w:rsidRPr="00DC042C" w:rsidRDefault="003650AE" w:rsidP="000937E0">
            <w:pPr>
              <w:spacing w:line="360" w:lineRule="auto"/>
              <w:jc w:val="center"/>
              <w:rPr>
                <w:rFonts w:ascii="Times New Roman" w:eastAsia="宋体" w:hAnsi="Times New Roman" w:cs="Times New Roman"/>
                <w:sz w:val="24"/>
              </w:rPr>
            </w:pPr>
            <w:r w:rsidRPr="00DC042C">
              <w:rPr>
                <w:rFonts w:ascii="Times New Roman" w:eastAsia="宋体" w:hAnsi="Times New Roman" w:cs="Times New Roman"/>
                <w:sz w:val="24"/>
              </w:rPr>
              <w:t>-0.001</w:t>
            </w:r>
            <w:r w:rsidRPr="00DC042C">
              <w:rPr>
                <w:rFonts w:ascii="Times New Roman" w:eastAsia="宋体" w:hAnsi="Times New Roman" w:cs="Times New Roman"/>
                <w:sz w:val="24"/>
              </w:rPr>
              <w:br/>
              <w:t>(0.656)</w:t>
            </w:r>
          </w:p>
        </w:tc>
        <w:tc>
          <w:tcPr>
            <w:tcW w:w="284" w:type="dxa"/>
            <w:shd w:val="clear" w:color="auto" w:fill="auto"/>
            <w:tcMar>
              <w:top w:w="0" w:type="dxa"/>
              <w:left w:w="0" w:type="dxa"/>
              <w:bottom w:w="0" w:type="dxa"/>
              <w:right w:w="0" w:type="dxa"/>
            </w:tcMar>
            <w:hideMark/>
          </w:tcPr>
          <w:p w14:paraId="0F8D915A" w14:textId="77777777" w:rsidR="003650AE" w:rsidRPr="00DC042C" w:rsidRDefault="003650AE" w:rsidP="000937E0">
            <w:pPr>
              <w:spacing w:line="360" w:lineRule="auto"/>
              <w:ind w:firstLineChars="200" w:firstLine="480"/>
              <w:jc w:val="center"/>
              <w:rPr>
                <w:rFonts w:ascii="Times New Roman" w:eastAsia="宋体" w:hAnsi="Times New Roman" w:cs="Times New Roman"/>
                <w:sz w:val="24"/>
              </w:rPr>
            </w:pPr>
          </w:p>
        </w:tc>
        <w:tc>
          <w:tcPr>
            <w:tcW w:w="1007" w:type="dxa"/>
            <w:shd w:val="clear" w:color="auto" w:fill="auto"/>
            <w:tcMar>
              <w:top w:w="0" w:type="dxa"/>
              <w:left w:w="0" w:type="dxa"/>
              <w:bottom w:w="0" w:type="dxa"/>
              <w:right w:w="0" w:type="dxa"/>
            </w:tcMar>
            <w:hideMark/>
          </w:tcPr>
          <w:p w14:paraId="450DD454" w14:textId="77777777" w:rsidR="003650AE" w:rsidRPr="00DC042C" w:rsidRDefault="003650AE" w:rsidP="000937E0">
            <w:pPr>
              <w:spacing w:line="360" w:lineRule="auto"/>
              <w:jc w:val="center"/>
              <w:rPr>
                <w:rFonts w:ascii="Times New Roman" w:eastAsia="宋体" w:hAnsi="Times New Roman" w:cs="Times New Roman"/>
                <w:sz w:val="24"/>
              </w:rPr>
            </w:pPr>
            <w:r w:rsidRPr="00DC042C">
              <w:rPr>
                <w:rFonts w:ascii="Times New Roman" w:eastAsia="宋体" w:hAnsi="Times New Roman" w:cs="Times New Roman"/>
                <w:sz w:val="24"/>
              </w:rPr>
              <w:t>0.279</w:t>
            </w:r>
            <w:r w:rsidRPr="00DC042C">
              <w:rPr>
                <w:rFonts w:ascii="Times New Roman" w:eastAsia="宋体" w:hAnsi="Times New Roman" w:cs="Times New Roman"/>
                <w:sz w:val="24"/>
              </w:rPr>
              <w:br/>
              <w:t>(0.000)</w:t>
            </w:r>
          </w:p>
        </w:tc>
        <w:tc>
          <w:tcPr>
            <w:tcW w:w="127" w:type="dxa"/>
            <w:shd w:val="clear" w:color="auto" w:fill="auto"/>
            <w:tcMar>
              <w:top w:w="0" w:type="dxa"/>
              <w:left w:w="0" w:type="dxa"/>
              <w:bottom w:w="0" w:type="dxa"/>
              <w:right w:w="0" w:type="dxa"/>
            </w:tcMar>
            <w:hideMark/>
          </w:tcPr>
          <w:p w14:paraId="3E9781EB" w14:textId="77777777" w:rsidR="003650AE" w:rsidRPr="00DC042C" w:rsidRDefault="003650AE" w:rsidP="000937E0">
            <w:pPr>
              <w:spacing w:line="360" w:lineRule="auto"/>
              <w:ind w:firstLineChars="200" w:firstLine="480"/>
              <w:jc w:val="center"/>
              <w:rPr>
                <w:rFonts w:ascii="Times New Roman" w:eastAsia="宋体" w:hAnsi="Times New Roman" w:cs="Times New Roman"/>
                <w:sz w:val="24"/>
              </w:rPr>
            </w:pPr>
          </w:p>
        </w:tc>
        <w:tc>
          <w:tcPr>
            <w:tcW w:w="1984" w:type="dxa"/>
            <w:shd w:val="clear" w:color="auto" w:fill="auto"/>
            <w:tcMar>
              <w:top w:w="0" w:type="dxa"/>
              <w:left w:w="0" w:type="dxa"/>
              <w:bottom w:w="0" w:type="dxa"/>
              <w:right w:w="0" w:type="dxa"/>
            </w:tcMar>
            <w:hideMark/>
          </w:tcPr>
          <w:p w14:paraId="555FE152" w14:textId="77777777" w:rsidR="003650AE" w:rsidRPr="00DC042C" w:rsidRDefault="003650AE" w:rsidP="000937E0">
            <w:pPr>
              <w:spacing w:line="360" w:lineRule="auto"/>
              <w:jc w:val="center"/>
              <w:rPr>
                <w:rFonts w:ascii="Times New Roman" w:eastAsia="宋体" w:hAnsi="Times New Roman" w:cs="Times New Roman"/>
                <w:sz w:val="24"/>
              </w:rPr>
            </w:pPr>
            <w:r w:rsidRPr="00DC042C">
              <w:rPr>
                <w:rFonts w:ascii="Times New Roman" w:eastAsia="宋体" w:hAnsi="Times New Roman" w:cs="Times New Roman"/>
                <w:sz w:val="24"/>
              </w:rPr>
              <w:t>0.278</w:t>
            </w:r>
            <w:r w:rsidRPr="00DC042C">
              <w:rPr>
                <w:rFonts w:ascii="Times New Roman" w:eastAsia="宋体" w:hAnsi="Times New Roman" w:cs="Times New Roman"/>
                <w:sz w:val="24"/>
              </w:rPr>
              <w:br/>
              <w:t>(0.000)</w:t>
            </w:r>
          </w:p>
        </w:tc>
      </w:tr>
      <w:tr w:rsidR="003650AE" w:rsidRPr="00DC042C" w14:paraId="0CB8BF2A" w14:textId="77777777" w:rsidTr="000937E0">
        <w:trPr>
          <w:gridAfter w:val="1"/>
          <w:wAfter w:w="1754" w:type="dxa"/>
          <w:jc w:val="center"/>
        </w:trPr>
        <w:tc>
          <w:tcPr>
            <w:tcW w:w="104" w:type="dxa"/>
            <w:shd w:val="clear" w:color="auto" w:fill="auto"/>
            <w:tcMar>
              <w:top w:w="0" w:type="dxa"/>
              <w:left w:w="0" w:type="dxa"/>
              <w:bottom w:w="0" w:type="dxa"/>
              <w:right w:w="0" w:type="dxa"/>
            </w:tcMar>
            <w:hideMark/>
          </w:tcPr>
          <w:p w14:paraId="61FF4E14" w14:textId="77777777" w:rsidR="003650AE" w:rsidRPr="00DC042C" w:rsidRDefault="003650AE" w:rsidP="000937E0">
            <w:pPr>
              <w:spacing w:line="360" w:lineRule="auto"/>
              <w:ind w:firstLineChars="200" w:firstLine="480"/>
              <w:jc w:val="center"/>
              <w:rPr>
                <w:rFonts w:ascii="Times New Roman" w:eastAsia="宋体" w:hAnsi="Times New Roman" w:cs="Times New Roman"/>
                <w:sz w:val="24"/>
              </w:rPr>
            </w:pPr>
          </w:p>
        </w:tc>
        <w:tc>
          <w:tcPr>
            <w:tcW w:w="992" w:type="dxa"/>
            <w:shd w:val="clear" w:color="auto" w:fill="auto"/>
            <w:tcMar>
              <w:top w:w="0" w:type="dxa"/>
              <w:left w:w="0" w:type="dxa"/>
              <w:bottom w:w="0" w:type="dxa"/>
              <w:right w:w="0" w:type="dxa"/>
            </w:tcMar>
            <w:hideMark/>
          </w:tcPr>
          <w:p w14:paraId="1A632FC8" w14:textId="77777777" w:rsidR="003650AE" w:rsidRPr="00DC042C" w:rsidRDefault="003650AE" w:rsidP="000937E0">
            <w:pPr>
              <w:spacing w:line="360" w:lineRule="auto"/>
              <w:jc w:val="center"/>
              <w:rPr>
                <w:rFonts w:ascii="Times New Roman" w:eastAsia="宋体" w:hAnsi="Times New Roman" w:cs="Times New Roman"/>
                <w:sz w:val="24"/>
              </w:rPr>
            </w:pPr>
            <w:r w:rsidRPr="00DC042C">
              <w:rPr>
                <w:rFonts w:ascii="Times New Roman" w:eastAsia="宋体" w:hAnsi="Times New Roman" w:cs="Times New Roman"/>
                <w:sz w:val="24"/>
              </w:rPr>
              <w:t>0.010</w:t>
            </w:r>
            <w:r w:rsidRPr="00DC042C">
              <w:rPr>
                <w:rFonts w:ascii="Times New Roman" w:eastAsia="宋体" w:hAnsi="Times New Roman" w:cs="Times New Roman"/>
                <w:sz w:val="24"/>
              </w:rPr>
              <w:br/>
              <w:t>(0.034)</w:t>
            </w:r>
          </w:p>
        </w:tc>
        <w:tc>
          <w:tcPr>
            <w:tcW w:w="284" w:type="dxa"/>
            <w:shd w:val="clear" w:color="auto" w:fill="auto"/>
            <w:tcMar>
              <w:top w:w="0" w:type="dxa"/>
              <w:left w:w="0" w:type="dxa"/>
              <w:bottom w:w="0" w:type="dxa"/>
              <w:right w:w="0" w:type="dxa"/>
            </w:tcMar>
            <w:hideMark/>
          </w:tcPr>
          <w:p w14:paraId="6A2CCF50" w14:textId="77777777" w:rsidR="003650AE" w:rsidRPr="00DC042C" w:rsidRDefault="003650AE" w:rsidP="000937E0">
            <w:pPr>
              <w:spacing w:line="360" w:lineRule="auto"/>
              <w:ind w:firstLineChars="200" w:firstLine="480"/>
              <w:jc w:val="center"/>
              <w:rPr>
                <w:rFonts w:ascii="Times New Roman" w:eastAsia="宋体" w:hAnsi="Times New Roman" w:cs="Times New Roman"/>
                <w:sz w:val="24"/>
              </w:rPr>
            </w:pPr>
          </w:p>
        </w:tc>
        <w:tc>
          <w:tcPr>
            <w:tcW w:w="1007" w:type="dxa"/>
            <w:shd w:val="clear" w:color="auto" w:fill="auto"/>
            <w:tcMar>
              <w:top w:w="0" w:type="dxa"/>
              <w:left w:w="0" w:type="dxa"/>
              <w:bottom w:w="0" w:type="dxa"/>
              <w:right w:w="0" w:type="dxa"/>
            </w:tcMar>
            <w:hideMark/>
          </w:tcPr>
          <w:p w14:paraId="541A3117" w14:textId="77777777" w:rsidR="003650AE" w:rsidRPr="00DC042C" w:rsidRDefault="003650AE" w:rsidP="000937E0">
            <w:pPr>
              <w:spacing w:line="360" w:lineRule="auto"/>
              <w:jc w:val="center"/>
              <w:rPr>
                <w:rFonts w:ascii="Times New Roman" w:eastAsia="宋体" w:hAnsi="Times New Roman" w:cs="Times New Roman"/>
                <w:sz w:val="24"/>
              </w:rPr>
            </w:pPr>
            <w:r w:rsidRPr="00DC042C">
              <w:rPr>
                <w:rFonts w:ascii="Times New Roman" w:eastAsia="宋体" w:hAnsi="Times New Roman" w:cs="Times New Roman"/>
                <w:sz w:val="24"/>
              </w:rPr>
              <w:t>0.281</w:t>
            </w:r>
            <w:r w:rsidRPr="00DC042C">
              <w:rPr>
                <w:rFonts w:ascii="Times New Roman" w:eastAsia="宋体" w:hAnsi="Times New Roman" w:cs="Times New Roman"/>
                <w:sz w:val="24"/>
              </w:rPr>
              <w:br/>
              <w:t>(0.000)</w:t>
            </w:r>
          </w:p>
        </w:tc>
        <w:tc>
          <w:tcPr>
            <w:tcW w:w="127" w:type="dxa"/>
            <w:shd w:val="clear" w:color="auto" w:fill="auto"/>
            <w:tcMar>
              <w:top w:w="0" w:type="dxa"/>
              <w:left w:w="0" w:type="dxa"/>
              <w:bottom w:w="0" w:type="dxa"/>
              <w:right w:w="0" w:type="dxa"/>
            </w:tcMar>
            <w:hideMark/>
          </w:tcPr>
          <w:p w14:paraId="0BDA10F5" w14:textId="77777777" w:rsidR="003650AE" w:rsidRPr="00DC042C" w:rsidRDefault="003650AE" w:rsidP="000937E0">
            <w:pPr>
              <w:spacing w:line="360" w:lineRule="auto"/>
              <w:ind w:firstLineChars="200" w:firstLine="480"/>
              <w:jc w:val="center"/>
              <w:rPr>
                <w:rFonts w:ascii="Times New Roman" w:eastAsia="宋体" w:hAnsi="Times New Roman" w:cs="Times New Roman"/>
                <w:sz w:val="24"/>
              </w:rPr>
            </w:pPr>
          </w:p>
        </w:tc>
        <w:tc>
          <w:tcPr>
            <w:tcW w:w="1984" w:type="dxa"/>
            <w:shd w:val="clear" w:color="auto" w:fill="auto"/>
            <w:tcMar>
              <w:top w:w="0" w:type="dxa"/>
              <w:left w:w="0" w:type="dxa"/>
              <w:bottom w:w="0" w:type="dxa"/>
              <w:right w:w="0" w:type="dxa"/>
            </w:tcMar>
            <w:hideMark/>
          </w:tcPr>
          <w:p w14:paraId="47C93310" w14:textId="77777777" w:rsidR="003650AE" w:rsidRPr="00DC042C" w:rsidRDefault="003650AE" w:rsidP="000937E0">
            <w:pPr>
              <w:spacing w:line="360" w:lineRule="auto"/>
              <w:jc w:val="center"/>
              <w:rPr>
                <w:rFonts w:ascii="Times New Roman" w:eastAsia="宋体" w:hAnsi="Times New Roman" w:cs="Times New Roman"/>
                <w:sz w:val="24"/>
              </w:rPr>
            </w:pPr>
            <w:r w:rsidRPr="00DC042C">
              <w:rPr>
                <w:rFonts w:ascii="Times New Roman" w:eastAsia="宋体" w:hAnsi="Times New Roman" w:cs="Times New Roman"/>
                <w:sz w:val="24"/>
              </w:rPr>
              <w:t>0.291</w:t>
            </w:r>
            <w:r w:rsidRPr="00DC042C">
              <w:rPr>
                <w:rFonts w:ascii="Times New Roman" w:eastAsia="宋体" w:hAnsi="Times New Roman" w:cs="Times New Roman"/>
                <w:sz w:val="24"/>
              </w:rPr>
              <w:br/>
              <w:t>(0.000)</w:t>
            </w:r>
          </w:p>
        </w:tc>
      </w:tr>
      <w:tr w:rsidR="003650AE" w:rsidRPr="00DC042C" w14:paraId="23A973EE" w14:textId="77777777" w:rsidTr="000937E0">
        <w:trPr>
          <w:jc w:val="center"/>
        </w:trPr>
        <w:tc>
          <w:tcPr>
            <w:tcW w:w="6237" w:type="dxa"/>
            <w:gridSpan w:val="7"/>
            <w:shd w:val="clear" w:color="auto" w:fill="auto"/>
            <w:tcMar>
              <w:top w:w="0" w:type="dxa"/>
              <w:left w:w="0" w:type="dxa"/>
              <w:bottom w:w="0" w:type="dxa"/>
              <w:right w:w="0" w:type="dxa"/>
            </w:tcMar>
            <w:vAlign w:val="center"/>
            <w:hideMark/>
          </w:tcPr>
          <w:p w14:paraId="268A5346" w14:textId="77777777" w:rsidR="003650AE" w:rsidRPr="00DC042C" w:rsidRDefault="003650AE" w:rsidP="000937E0">
            <w:pPr>
              <w:spacing w:line="360" w:lineRule="auto"/>
              <w:ind w:firstLineChars="200" w:firstLine="480"/>
              <w:jc w:val="center"/>
              <w:rPr>
                <w:rFonts w:ascii="Times New Roman" w:eastAsia="宋体" w:hAnsi="Times New Roman" w:cs="Times New Roman"/>
                <w:sz w:val="24"/>
              </w:rPr>
            </w:pPr>
            <w:r w:rsidRPr="00DC042C">
              <w:rPr>
                <w:rFonts w:ascii="Times New Roman" w:eastAsia="宋体" w:hAnsi="Times New Roman" w:cs="Times New Roman"/>
                <w:sz w:val="24"/>
              </w:rPr>
              <w:t>P-value in the parentheses.</w:t>
            </w:r>
          </w:p>
        </w:tc>
      </w:tr>
    </w:tbl>
    <w:p w14:paraId="11B1CFF6" w14:textId="77777777" w:rsidR="009C7C47" w:rsidRPr="00DC042C" w:rsidRDefault="009C7C47" w:rsidP="00D035F5">
      <w:pPr>
        <w:spacing w:line="360" w:lineRule="auto"/>
        <w:ind w:firstLineChars="200" w:firstLine="480"/>
        <w:rPr>
          <w:rFonts w:ascii="Times New Roman" w:eastAsia="宋体" w:hAnsi="Times New Roman" w:cs="Times New Roman"/>
          <w:sz w:val="24"/>
        </w:rPr>
      </w:pPr>
    </w:p>
    <w:p w14:paraId="64489420" w14:textId="0A5594BA" w:rsidR="00D035F5" w:rsidRPr="00DC042C" w:rsidRDefault="00D035F5" w:rsidP="00D035F5">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 xml:space="preserve">2.3 </w:t>
      </w:r>
      <w:r w:rsidRPr="00DC042C">
        <w:rPr>
          <w:rFonts w:ascii="Times New Roman" w:eastAsia="宋体" w:hAnsi="Times New Roman" w:cs="Times New Roman"/>
          <w:sz w:val="24"/>
        </w:rPr>
        <w:t>换因变量（变成</w:t>
      </w:r>
      <w:r w:rsidRPr="00DC042C">
        <w:rPr>
          <w:rFonts w:ascii="Times New Roman" w:eastAsia="宋体" w:hAnsi="Times New Roman" w:cs="Times New Roman"/>
          <w:sz w:val="24"/>
        </w:rPr>
        <w:t>0-1</w:t>
      </w:r>
      <w:r w:rsidRPr="00DC042C">
        <w:rPr>
          <w:rFonts w:ascii="Times New Roman" w:eastAsia="宋体" w:hAnsi="Times New Roman" w:cs="Times New Roman"/>
          <w:sz w:val="24"/>
        </w:rPr>
        <w:t>变量</w:t>
      </w:r>
      <w:r w:rsidR="009C7C47" w:rsidRPr="00DC042C">
        <w:rPr>
          <w:rFonts w:ascii="Times New Roman" w:eastAsia="宋体" w:hAnsi="Times New Roman" w:cs="Times New Roman"/>
          <w:sz w:val="24"/>
        </w:rPr>
        <w:t>：</w:t>
      </w:r>
      <w:r w:rsidR="009C7C47" w:rsidRPr="00DC042C">
        <w:rPr>
          <w:rFonts w:ascii="Times New Roman" w:eastAsia="宋体" w:hAnsi="Times New Roman" w:cs="Times New Roman"/>
          <w:sz w:val="24"/>
        </w:rPr>
        <w:t>1-5</w:t>
      </w:r>
      <w:r w:rsidR="009C7C47" w:rsidRPr="00DC042C">
        <w:rPr>
          <w:rFonts w:ascii="Times New Roman" w:eastAsia="宋体" w:hAnsi="Times New Roman" w:cs="Times New Roman"/>
          <w:sz w:val="24"/>
        </w:rPr>
        <w:t>为</w:t>
      </w:r>
      <w:r w:rsidR="009C7C47" w:rsidRPr="00DC042C">
        <w:rPr>
          <w:rFonts w:ascii="Times New Roman" w:eastAsia="宋体" w:hAnsi="Times New Roman" w:cs="Times New Roman"/>
          <w:sz w:val="24"/>
        </w:rPr>
        <w:t>0</w:t>
      </w:r>
      <w:r w:rsidR="009C7C47" w:rsidRPr="00DC042C">
        <w:rPr>
          <w:rFonts w:ascii="Times New Roman" w:eastAsia="宋体" w:hAnsi="Times New Roman" w:cs="Times New Roman"/>
          <w:sz w:val="24"/>
        </w:rPr>
        <w:t>；</w:t>
      </w:r>
      <w:r w:rsidR="009C7C47" w:rsidRPr="00DC042C">
        <w:rPr>
          <w:rFonts w:ascii="Times New Roman" w:eastAsia="宋体" w:hAnsi="Times New Roman" w:cs="Times New Roman"/>
          <w:sz w:val="24"/>
        </w:rPr>
        <w:t>6-10</w:t>
      </w:r>
      <w:r w:rsidR="009C7C47" w:rsidRPr="00DC042C">
        <w:rPr>
          <w:rFonts w:ascii="Times New Roman" w:eastAsia="宋体" w:hAnsi="Times New Roman" w:cs="Times New Roman"/>
          <w:sz w:val="24"/>
        </w:rPr>
        <w:t>为</w:t>
      </w:r>
      <w:r w:rsidR="009C7C47" w:rsidRPr="00DC042C">
        <w:rPr>
          <w:rFonts w:ascii="Times New Roman" w:eastAsia="宋体" w:hAnsi="Times New Roman" w:cs="Times New Roman"/>
          <w:sz w:val="24"/>
        </w:rPr>
        <w:t>1</w:t>
      </w:r>
      <w:r w:rsidRPr="00DC042C">
        <w:rPr>
          <w:rFonts w:ascii="Times New Roman" w:eastAsia="宋体" w:hAnsi="Times New Roman" w:cs="Times New Roman"/>
          <w:sz w:val="24"/>
        </w:rPr>
        <w:t>）</w:t>
      </w:r>
    </w:p>
    <w:p w14:paraId="37D96499" w14:textId="2BB108A0" w:rsidR="009C7C47" w:rsidRPr="00DC042C" w:rsidRDefault="009C7C47" w:rsidP="00B82591">
      <w:pPr>
        <w:spacing w:line="360" w:lineRule="auto"/>
        <w:ind w:firstLineChars="200" w:firstLine="480"/>
        <w:jc w:val="left"/>
        <w:rPr>
          <w:rFonts w:ascii="Times New Roman" w:eastAsia="宋体" w:hAnsi="Times New Roman" w:cs="Times New Roman"/>
          <w:sz w:val="24"/>
        </w:rPr>
      </w:pPr>
      <w:r w:rsidRPr="00DC042C">
        <w:rPr>
          <w:rFonts w:ascii="Times New Roman" w:eastAsia="宋体" w:hAnsi="Times New Roman" w:cs="Times New Roman"/>
          <w:sz w:val="24"/>
        </w:rPr>
        <w:t>效应图如下：</w:t>
      </w:r>
      <w:r w:rsidRPr="00DC042C">
        <w:rPr>
          <w:rFonts w:ascii="Times New Roman" w:eastAsia="宋体" w:hAnsi="Times New Roman" w:cs="Times New Roman"/>
          <w:noProof/>
          <w:sz w:val="24"/>
        </w:rPr>
        <w:drawing>
          <wp:inline distT="0" distB="0" distL="0" distR="0" wp14:anchorId="41A4A5A3" wp14:editId="11800802">
            <wp:extent cx="5274310" cy="4011930"/>
            <wp:effectExtent l="0" t="0" r="3175" b="0"/>
            <wp:docPr id="570471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71564" name="图片 57047156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4011930"/>
                    </a:xfrm>
                    <a:prstGeom prst="rect">
                      <a:avLst/>
                    </a:prstGeom>
                  </pic:spPr>
                </pic:pic>
              </a:graphicData>
            </a:graphic>
          </wp:inline>
        </w:drawing>
      </w:r>
    </w:p>
    <w:p w14:paraId="09A98644" w14:textId="77777777" w:rsidR="009C7C47" w:rsidRPr="00DC042C" w:rsidRDefault="009C7C47" w:rsidP="00D035F5">
      <w:pPr>
        <w:spacing w:line="360" w:lineRule="auto"/>
        <w:ind w:firstLineChars="200" w:firstLine="480"/>
        <w:rPr>
          <w:rFonts w:ascii="Times New Roman" w:eastAsia="宋体" w:hAnsi="Times New Roman" w:cs="Times New Roman"/>
          <w:sz w:val="24"/>
        </w:rPr>
      </w:pPr>
    </w:p>
    <w:p w14:paraId="036E7518" w14:textId="3B6E649C" w:rsidR="001478C0" w:rsidRPr="00DC042C" w:rsidRDefault="001478C0"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2.</w:t>
      </w:r>
      <w:r w:rsidR="00D035F5" w:rsidRPr="00DC042C">
        <w:rPr>
          <w:rFonts w:ascii="Times New Roman" w:eastAsia="宋体" w:hAnsi="Times New Roman" w:cs="Times New Roman"/>
          <w:sz w:val="24"/>
        </w:rPr>
        <w:t>4</w:t>
      </w:r>
      <w:commentRangeStart w:id="1"/>
      <w:commentRangeStart w:id="2"/>
      <w:r w:rsidRPr="00DC042C">
        <w:rPr>
          <w:rFonts w:ascii="Times New Roman" w:eastAsia="宋体" w:hAnsi="Times New Roman" w:cs="Times New Roman"/>
          <w:sz w:val="24"/>
        </w:rPr>
        <w:t>内生性</w:t>
      </w:r>
      <w:commentRangeEnd w:id="1"/>
      <w:r w:rsidR="00D035F5" w:rsidRPr="00DC042C">
        <w:rPr>
          <w:rStyle w:val="a4"/>
          <w:rFonts w:ascii="Times New Roman" w:eastAsia="宋体" w:hAnsi="Times New Roman" w:cs="Times New Roman"/>
        </w:rPr>
        <w:commentReference w:id="1"/>
      </w:r>
      <w:commentRangeEnd w:id="2"/>
      <w:r w:rsidR="00E63A2E" w:rsidRPr="00DC042C">
        <w:rPr>
          <w:rStyle w:val="a4"/>
          <w:rFonts w:ascii="Times New Roman" w:eastAsia="宋体" w:hAnsi="Times New Roman" w:cs="Times New Roman"/>
        </w:rPr>
        <w:commentReference w:id="2"/>
      </w:r>
    </w:p>
    <w:p w14:paraId="3F8EB8E4" w14:textId="77777777" w:rsidR="001478C0" w:rsidRPr="00DC042C" w:rsidRDefault="001478C0"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在正文中，我们通过中介分析验证了将经济发展</w:t>
      </w:r>
      <w:r w:rsidRPr="00DC042C">
        <w:rPr>
          <w:rFonts w:ascii="Times New Roman" w:eastAsia="宋体" w:hAnsi="Times New Roman" w:cs="Times New Roman"/>
          <w:sz w:val="24"/>
        </w:rPr>
        <w:t>—</w:t>
      </w:r>
      <w:r w:rsidRPr="00DC042C">
        <w:rPr>
          <w:rFonts w:ascii="Times New Roman" w:eastAsia="宋体" w:hAnsi="Times New Roman" w:cs="Times New Roman"/>
          <w:sz w:val="24"/>
        </w:rPr>
        <w:t>自我解放价值观</w:t>
      </w:r>
      <w:r w:rsidRPr="00DC042C">
        <w:rPr>
          <w:rFonts w:ascii="Times New Roman" w:eastAsia="宋体" w:hAnsi="Times New Roman" w:cs="Times New Roman"/>
          <w:sz w:val="24"/>
        </w:rPr>
        <w:t>—</w:t>
      </w:r>
      <w:r w:rsidRPr="00DC042C">
        <w:rPr>
          <w:rFonts w:ascii="Times New Roman" w:eastAsia="宋体" w:hAnsi="Times New Roman" w:cs="Times New Roman"/>
          <w:sz w:val="24"/>
        </w:rPr>
        <w:t>民主观念的三种路径。然而，正如许多政治文化的研究者认为，价值观的变化带来经济</w:t>
      </w:r>
      <w:r w:rsidRPr="00DC042C">
        <w:rPr>
          <w:rFonts w:ascii="Times New Roman" w:eastAsia="宋体" w:hAnsi="Times New Roman" w:cs="Times New Roman"/>
          <w:sz w:val="24"/>
        </w:rPr>
        <w:lastRenderedPageBreak/>
        <w:t>的发展。简单地说，学者们担心的是，正文中的实证结果并不是解释变量对结果变量的影响，而是相反。在本研究中，我们通过以下方法来处理这一问题。</w:t>
      </w:r>
    </w:p>
    <w:p w14:paraId="6157CBE2" w14:textId="77777777" w:rsidR="001478C0" w:rsidRPr="00DC042C" w:rsidRDefault="001478C0"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我们从理论和实证两方面来论证上述关系。已经有很多研究证明童年所经历的经济发展状况会对成年后的价值观产生影响。比如</w:t>
      </w:r>
    </w:p>
    <w:p w14:paraId="00357AC4" w14:textId="77777777" w:rsidR="001478C0" w:rsidRDefault="001478C0" w:rsidP="00EF3DAE">
      <w:pPr>
        <w:spacing w:line="360" w:lineRule="auto"/>
        <w:ind w:firstLineChars="200" w:firstLine="480"/>
        <w:rPr>
          <w:rFonts w:ascii="Times New Roman" w:eastAsia="宋体" w:hAnsi="Times New Roman" w:cs="Times New Roman"/>
          <w:sz w:val="24"/>
        </w:rPr>
      </w:pPr>
      <w:r w:rsidRPr="00DC042C">
        <w:rPr>
          <w:rFonts w:ascii="Times New Roman" w:eastAsia="宋体" w:hAnsi="Times New Roman" w:cs="Times New Roman"/>
          <w:sz w:val="24"/>
        </w:rPr>
        <w:t>实证上，为了确保前者按照时间顺序对后者产生影响，我们将民主观念的滞后一年。结果如下表所示，如果经济发展不会造成民主观念的变化，那么我们不应该看到滞后的回归方程中，经济变量的显著性。</w:t>
      </w:r>
    </w:p>
    <w:p w14:paraId="0B4FB8B0" w14:textId="77777777" w:rsidR="00716ED7" w:rsidRDefault="00716ED7" w:rsidP="00716ED7">
      <w:pPr>
        <w:spacing w:line="360" w:lineRule="auto"/>
        <w:rPr>
          <w:rFonts w:ascii="Times New Roman" w:eastAsia="宋体" w:hAnsi="Times New Roman" w:cs="Times New Roman"/>
          <w:sz w:val="24"/>
        </w:rPr>
      </w:pPr>
    </w:p>
    <w:p w14:paraId="0D7AB86B" w14:textId="05899CC4" w:rsidR="005D4A23" w:rsidRDefault="005D4A23" w:rsidP="00716ED7">
      <w:pPr>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3. </w:t>
      </w:r>
      <w:r>
        <w:rPr>
          <w:rFonts w:ascii="Times New Roman" w:eastAsia="宋体" w:hAnsi="Times New Roman" w:cs="Times New Roman" w:hint="eastAsia"/>
          <w:sz w:val="24"/>
        </w:rPr>
        <w:t>可能需要的后果描述：对中国民主程度评价</w:t>
      </w:r>
      <w:r>
        <w:rPr>
          <w:rFonts w:ascii="Times New Roman" w:eastAsia="宋体" w:hAnsi="Times New Roman" w:cs="Times New Roman" w:hint="eastAsia"/>
          <w:sz w:val="24"/>
        </w:rPr>
        <w:t>/</w:t>
      </w:r>
      <w:r>
        <w:rPr>
          <w:rFonts w:ascii="Times New Roman" w:eastAsia="宋体" w:hAnsi="Times New Roman" w:cs="Times New Roman" w:hint="eastAsia"/>
          <w:sz w:val="24"/>
        </w:rPr>
        <w:t>民主满意度的世代差异。</w:t>
      </w:r>
      <w:r w:rsidR="005A635E">
        <w:rPr>
          <w:rFonts w:ascii="Times New Roman" w:eastAsia="宋体" w:hAnsi="Times New Roman" w:cs="Times New Roman" w:hint="eastAsia"/>
          <w:sz w:val="24"/>
        </w:rPr>
        <w:t>（前两个）</w:t>
      </w:r>
    </w:p>
    <w:p w14:paraId="27B33EF4" w14:textId="6139DFCC" w:rsidR="005D4A23" w:rsidRDefault="005A635E" w:rsidP="005D4A2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noProof/>
          <w:sz w:val="24"/>
        </w:rPr>
        <w:drawing>
          <wp:inline distT="0" distB="0" distL="0" distR="0" wp14:anchorId="044B8641" wp14:editId="3252AD68">
            <wp:extent cx="5274310" cy="5274310"/>
            <wp:effectExtent l="0" t="0" r="0" b="0"/>
            <wp:docPr id="1304998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98812" name="图片 1304998812"/>
                    <pic:cNvPicPr/>
                  </pic:nvPicPr>
                  <pic:blipFill>
                    <a:blip r:embed="rId14"/>
                    <a:stretch>
                      <a:fillRect/>
                    </a:stretch>
                  </pic:blipFill>
                  <pic:spPr>
                    <a:xfrm>
                      <a:off x="0" y="0"/>
                      <a:ext cx="5274310" cy="5274310"/>
                    </a:xfrm>
                    <a:prstGeom prst="rect">
                      <a:avLst/>
                    </a:prstGeom>
                  </pic:spPr>
                </pic:pic>
              </a:graphicData>
            </a:graphic>
          </wp:inline>
        </w:drawing>
      </w:r>
    </w:p>
    <w:p w14:paraId="1CBC8EE6" w14:textId="77777777" w:rsidR="005D4A23" w:rsidRPr="00DC042C" w:rsidRDefault="005D4A23" w:rsidP="005D4A23">
      <w:pPr>
        <w:spacing w:line="360" w:lineRule="auto"/>
        <w:ind w:firstLineChars="200" w:firstLine="480"/>
        <w:rPr>
          <w:rFonts w:ascii="Times New Roman" w:eastAsia="宋体" w:hAnsi="Times New Roman" w:cs="Times New Roman"/>
          <w:sz w:val="24"/>
        </w:rPr>
      </w:pPr>
    </w:p>
    <w:p w14:paraId="6374F585" w14:textId="08B4407C" w:rsidR="001478C0" w:rsidRPr="00DC042C" w:rsidRDefault="001478C0" w:rsidP="008A4A8F">
      <w:pPr>
        <w:spacing w:line="360" w:lineRule="auto"/>
        <w:rPr>
          <w:rFonts w:ascii="Times New Roman" w:eastAsia="宋体" w:hAnsi="Times New Roman" w:cs="Times New Roman"/>
          <w:sz w:val="24"/>
        </w:rPr>
      </w:pPr>
    </w:p>
    <w:p w14:paraId="199D4542" w14:textId="6B78E877" w:rsidR="00B1293C" w:rsidRDefault="00B1293C" w:rsidP="00B1293C">
      <w:pPr>
        <w:spacing w:line="360" w:lineRule="auto"/>
        <w:ind w:firstLineChars="200" w:firstLine="420"/>
        <w:rPr>
          <w:rFonts w:ascii="Times New Roman" w:eastAsia="宋体" w:hAnsi="Times New Roman" w:cs="Times New Roman"/>
        </w:rPr>
      </w:pPr>
      <w:r>
        <w:rPr>
          <w:rFonts w:ascii="Times New Roman" w:eastAsia="宋体" w:hAnsi="Times New Roman" w:cs="Times New Roman"/>
        </w:rPr>
        <w:t>To Do List</w:t>
      </w:r>
    </w:p>
    <w:p w14:paraId="45C62144" w14:textId="3CB87E58" w:rsidR="00B1293C" w:rsidRDefault="00B1293C" w:rsidP="00B1293C">
      <w:pPr>
        <w:spacing w:line="360" w:lineRule="auto"/>
        <w:ind w:firstLineChars="200" w:firstLine="420"/>
        <w:rPr>
          <w:rFonts w:ascii="Times New Roman" w:eastAsia="宋体" w:hAnsi="Times New Roman" w:cs="Times New Roman"/>
        </w:rPr>
      </w:pPr>
      <w:r>
        <w:rPr>
          <w:rFonts w:ascii="Times New Roman" w:eastAsia="宋体" w:hAnsi="Times New Roman" w:cs="Times New Roman"/>
        </w:rPr>
        <w:lastRenderedPageBreak/>
        <w:t xml:space="preserve">1. </w:t>
      </w:r>
      <w:r>
        <w:rPr>
          <w:rFonts w:ascii="Times New Roman" w:eastAsia="宋体" w:hAnsi="Times New Roman" w:cs="Times New Roman" w:hint="eastAsia"/>
        </w:rPr>
        <w:t>因子分析</w:t>
      </w:r>
    </w:p>
    <w:p w14:paraId="33065ED3" w14:textId="6974F5EA" w:rsidR="00B1293C" w:rsidRPr="00DC042C" w:rsidRDefault="00B1293C" w:rsidP="00B1293C">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 xml:space="preserve">2. </w:t>
      </w:r>
    </w:p>
    <w:sectPr w:rsidR="00B1293C" w:rsidRPr="00DC042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huMeng" w:date="2024-11-04T11:31:00Z" w:initials="MOU">
    <w:p w14:paraId="624F2193" w14:textId="73E4CFDA" w:rsidR="005D4A23" w:rsidRDefault="005D4A23">
      <w:pPr>
        <w:pStyle w:val="a5"/>
      </w:pPr>
      <w:r>
        <w:rPr>
          <w:rStyle w:val="a4"/>
        </w:rPr>
        <w:annotationRef/>
      </w:r>
      <w:r>
        <w:rPr>
          <w:rFonts w:hint="eastAsia"/>
          <w:noProof/>
          <w:sz w:val="26"/>
        </w:rPr>
        <w:t>是否需要显示出对中国民主程度评价下降的图？确实，世代差异显著。</w:t>
      </w:r>
    </w:p>
  </w:comment>
  <w:comment w:id="1" w:author="ZhuMeng" w:date="2024-11-04T10:07:00Z" w:initials="MOU">
    <w:p w14:paraId="442E58B9" w14:textId="13CB11DA" w:rsidR="00D035F5" w:rsidRDefault="00D035F5">
      <w:pPr>
        <w:pStyle w:val="a5"/>
      </w:pPr>
      <w:r>
        <w:rPr>
          <w:rStyle w:val="a4"/>
        </w:rPr>
        <w:annotationRef/>
      </w:r>
      <w:r>
        <w:rPr>
          <w:rFonts w:hint="eastAsia"/>
          <w:noProof/>
          <w:sz w:val="26"/>
        </w:rPr>
        <w:t>有点难解决，反向回归结果表明民主观念确实对经济发展有影响。但是系数不及经济发展对民主观念的影响（很多倍），如果非要检验的话，可以参考孟/胡老师的文章，里面也有内生性问题，不过是拿系数较小说事。</w:t>
      </w:r>
    </w:p>
  </w:comment>
  <w:comment w:id="2" w:author="ZhuMeng" w:date="2024-11-04T10:15:00Z" w:initials="MOU">
    <w:p w14:paraId="275A8E1C" w14:textId="5232224F" w:rsidR="00E63A2E" w:rsidRDefault="00E63A2E">
      <w:pPr>
        <w:pStyle w:val="a5"/>
      </w:pPr>
      <w:r>
        <w:rPr>
          <w:rStyle w:val="a4"/>
        </w:rPr>
        <w:annotationRef/>
      </w:r>
      <w:r>
        <w:rPr>
          <w:rFonts w:hint="eastAsia"/>
          <w:noProof/>
          <w:sz w:val="26"/>
        </w:rPr>
        <w:t>还有一种方法就是找个工具变量，用2sls回归，但工具变量很难找，找到了都可以完全再写一篇，单独做机制检验。到时候用我们自己的问卷来做研究！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4F2193" w15:done="0"/>
  <w15:commentEx w15:paraId="442E58B9" w15:done="0"/>
  <w15:commentEx w15:paraId="275A8E1C" w15:paraIdParent="442E58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34EC2C" w16cex:dateUtc="2024-11-04T03:31:00Z"/>
  <w16cex:commentExtensible w16cex:durableId="01FA9BBC" w16cex:dateUtc="2024-11-04T02:07:00Z"/>
  <w16cex:commentExtensible w16cex:durableId="339EC477" w16cex:dateUtc="2024-11-04T0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4F2193" w16cid:durableId="2734EC2C"/>
  <w16cid:commentId w16cid:paraId="442E58B9" w16cid:durableId="01FA9BBC"/>
  <w16cid:commentId w16cid:paraId="275A8E1C" w16cid:durableId="339EC4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262C6"/>
    <w:multiLevelType w:val="hybridMultilevel"/>
    <w:tmpl w:val="7AA6A394"/>
    <w:lvl w:ilvl="0" w:tplc="080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02C1EC4"/>
    <w:multiLevelType w:val="multilevel"/>
    <w:tmpl w:val="70026E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15971644">
    <w:abstractNumId w:val="1"/>
  </w:num>
  <w:num w:numId="2" w16cid:durableId="14555176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huMeng">
    <w15:presenceInfo w15:providerId="None" w15:userId="ZhuM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C0"/>
    <w:rsid w:val="000010D6"/>
    <w:rsid w:val="00003394"/>
    <w:rsid w:val="000068B7"/>
    <w:rsid w:val="00007DFE"/>
    <w:rsid w:val="00013AA8"/>
    <w:rsid w:val="000147D8"/>
    <w:rsid w:val="0001542D"/>
    <w:rsid w:val="00015E5E"/>
    <w:rsid w:val="00015FFD"/>
    <w:rsid w:val="00016337"/>
    <w:rsid w:val="00016A1A"/>
    <w:rsid w:val="00016CF4"/>
    <w:rsid w:val="00017A07"/>
    <w:rsid w:val="000200DB"/>
    <w:rsid w:val="00020F56"/>
    <w:rsid w:val="00021575"/>
    <w:rsid w:val="000235A2"/>
    <w:rsid w:val="00023B53"/>
    <w:rsid w:val="00026354"/>
    <w:rsid w:val="00026480"/>
    <w:rsid w:val="000305DF"/>
    <w:rsid w:val="00032948"/>
    <w:rsid w:val="000330EB"/>
    <w:rsid w:val="0003420E"/>
    <w:rsid w:val="000366C5"/>
    <w:rsid w:val="00041769"/>
    <w:rsid w:val="00043519"/>
    <w:rsid w:val="000444E7"/>
    <w:rsid w:val="00047BD6"/>
    <w:rsid w:val="00047E4C"/>
    <w:rsid w:val="00050EDF"/>
    <w:rsid w:val="000518E3"/>
    <w:rsid w:val="0005221C"/>
    <w:rsid w:val="00054D95"/>
    <w:rsid w:val="00057889"/>
    <w:rsid w:val="00057931"/>
    <w:rsid w:val="00061E2B"/>
    <w:rsid w:val="0006215A"/>
    <w:rsid w:val="000625B2"/>
    <w:rsid w:val="000631C7"/>
    <w:rsid w:val="000631F8"/>
    <w:rsid w:val="00065911"/>
    <w:rsid w:val="00065CAC"/>
    <w:rsid w:val="0006723B"/>
    <w:rsid w:val="000718D0"/>
    <w:rsid w:val="000725DB"/>
    <w:rsid w:val="00073585"/>
    <w:rsid w:val="0007577E"/>
    <w:rsid w:val="00076F34"/>
    <w:rsid w:val="0007760B"/>
    <w:rsid w:val="00077938"/>
    <w:rsid w:val="0008095C"/>
    <w:rsid w:val="00080EC4"/>
    <w:rsid w:val="00080FD4"/>
    <w:rsid w:val="000817CC"/>
    <w:rsid w:val="000862A6"/>
    <w:rsid w:val="00087E78"/>
    <w:rsid w:val="00090E1A"/>
    <w:rsid w:val="0009481A"/>
    <w:rsid w:val="00094CFC"/>
    <w:rsid w:val="0009709D"/>
    <w:rsid w:val="000A0B17"/>
    <w:rsid w:val="000A0E07"/>
    <w:rsid w:val="000A28F7"/>
    <w:rsid w:val="000A419D"/>
    <w:rsid w:val="000A41CD"/>
    <w:rsid w:val="000A4958"/>
    <w:rsid w:val="000A4B88"/>
    <w:rsid w:val="000A4F30"/>
    <w:rsid w:val="000A5F1D"/>
    <w:rsid w:val="000A7EB3"/>
    <w:rsid w:val="000B09E1"/>
    <w:rsid w:val="000B0FC8"/>
    <w:rsid w:val="000B1017"/>
    <w:rsid w:val="000B38FD"/>
    <w:rsid w:val="000B60A0"/>
    <w:rsid w:val="000C0BDA"/>
    <w:rsid w:val="000C4F85"/>
    <w:rsid w:val="000C78A1"/>
    <w:rsid w:val="000D0E0D"/>
    <w:rsid w:val="000D1A95"/>
    <w:rsid w:val="000D2DC7"/>
    <w:rsid w:val="000D36E1"/>
    <w:rsid w:val="000D5FFA"/>
    <w:rsid w:val="000E1396"/>
    <w:rsid w:val="000E16A4"/>
    <w:rsid w:val="000E3345"/>
    <w:rsid w:val="000E46B3"/>
    <w:rsid w:val="000E4D34"/>
    <w:rsid w:val="000E5AD4"/>
    <w:rsid w:val="000E5B02"/>
    <w:rsid w:val="000E5D62"/>
    <w:rsid w:val="000E5E97"/>
    <w:rsid w:val="000E73B5"/>
    <w:rsid w:val="000F1BAA"/>
    <w:rsid w:val="000F1FBE"/>
    <w:rsid w:val="000F2F33"/>
    <w:rsid w:val="000F52D3"/>
    <w:rsid w:val="000F55E8"/>
    <w:rsid w:val="000F658F"/>
    <w:rsid w:val="0010009E"/>
    <w:rsid w:val="001018CC"/>
    <w:rsid w:val="001025B3"/>
    <w:rsid w:val="00110332"/>
    <w:rsid w:val="00112A3D"/>
    <w:rsid w:val="00112B07"/>
    <w:rsid w:val="00113C38"/>
    <w:rsid w:val="0011661F"/>
    <w:rsid w:val="00117172"/>
    <w:rsid w:val="001212C0"/>
    <w:rsid w:val="00125076"/>
    <w:rsid w:val="00126593"/>
    <w:rsid w:val="0013160C"/>
    <w:rsid w:val="00131C43"/>
    <w:rsid w:val="00132583"/>
    <w:rsid w:val="0013296B"/>
    <w:rsid w:val="001329C4"/>
    <w:rsid w:val="00135235"/>
    <w:rsid w:val="00135FEB"/>
    <w:rsid w:val="00136503"/>
    <w:rsid w:val="00136E08"/>
    <w:rsid w:val="0013782F"/>
    <w:rsid w:val="00137F12"/>
    <w:rsid w:val="001407DF"/>
    <w:rsid w:val="001424BA"/>
    <w:rsid w:val="00142926"/>
    <w:rsid w:val="0014737D"/>
    <w:rsid w:val="001478C0"/>
    <w:rsid w:val="00155D3D"/>
    <w:rsid w:val="00156259"/>
    <w:rsid w:val="001566D8"/>
    <w:rsid w:val="00160C81"/>
    <w:rsid w:val="001632E2"/>
    <w:rsid w:val="00163FE5"/>
    <w:rsid w:val="00164BB1"/>
    <w:rsid w:val="00165AD3"/>
    <w:rsid w:val="0017004B"/>
    <w:rsid w:val="0017333E"/>
    <w:rsid w:val="001734FE"/>
    <w:rsid w:val="0017424D"/>
    <w:rsid w:val="00176810"/>
    <w:rsid w:val="00176E1F"/>
    <w:rsid w:val="001777B5"/>
    <w:rsid w:val="001819B2"/>
    <w:rsid w:val="00183852"/>
    <w:rsid w:val="00183F1F"/>
    <w:rsid w:val="0018415B"/>
    <w:rsid w:val="0018737D"/>
    <w:rsid w:val="00190095"/>
    <w:rsid w:val="00192448"/>
    <w:rsid w:val="001930A6"/>
    <w:rsid w:val="001934ED"/>
    <w:rsid w:val="001935E0"/>
    <w:rsid w:val="00193DCA"/>
    <w:rsid w:val="00195A6C"/>
    <w:rsid w:val="00196191"/>
    <w:rsid w:val="001962BC"/>
    <w:rsid w:val="001977E8"/>
    <w:rsid w:val="001A1792"/>
    <w:rsid w:val="001A2087"/>
    <w:rsid w:val="001A2DBC"/>
    <w:rsid w:val="001A3C7B"/>
    <w:rsid w:val="001A518F"/>
    <w:rsid w:val="001A75F2"/>
    <w:rsid w:val="001A77CE"/>
    <w:rsid w:val="001B0677"/>
    <w:rsid w:val="001B092D"/>
    <w:rsid w:val="001B0A82"/>
    <w:rsid w:val="001B18C1"/>
    <w:rsid w:val="001B251C"/>
    <w:rsid w:val="001B25FE"/>
    <w:rsid w:val="001B36A6"/>
    <w:rsid w:val="001B50BE"/>
    <w:rsid w:val="001B5E15"/>
    <w:rsid w:val="001B655E"/>
    <w:rsid w:val="001C16EF"/>
    <w:rsid w:val="001C17DB"/>
    <w:rsid w:val="001C357E"/>
    <w:rsid w:val="001C3826"/>
    <w:rsid w:val="001C3BA9"/>
    <w:rsid w:val="001C65FD"/>
    <w:rsid w:val="001C69B2"/>
    <w:rsid w:val="001C7F07"/>
    <w:rsid w:val="001D0768"/>
    <w:rsid w:val="001D1C00"/>
    <w:rsid w:val="001D4987"/>
    <w:rsid w:val="001D78E7"/>
    <w:rsid w:val="001D7F95"/>
    <w:rsid w:val="001E27A0"/>
    <w:rsid w:val="001E3B4C"/>
    <w:rsid w:val="001E45E1"/>
    <w:rsid w:val="001E6795"/>
    <w:rsid w:val="001F0305"/>
    <w:rsid w:val="001F1441"/>
    <w:rsid w:val="001F197C"/>
    <w:rsid w:val="001F2096"/>
    <w:rsid w:val="001F20F7"/>
    <w:rsid w:val="001F3E39"/>
    <w:rsid w:val="001F6AA6"/>
    <w:rsid w:val="00201249"/>
    <w:rsid w:val="002033D9"/>
    <w:rsid w:val="00203474"/>
    <w:rsid w:val="002060A9"/>
    <w:rsid w:val="002073B6"/>
    <w:rsid w:val="00207E84"/>
    <w:rsid w:val="00211B4F"/>
    <w:rsid w:val="00211FB7"/>
    <w:rsid w:val="00212F79"/>
    <w:rsid w:val="00213AEA"/>
    <w:rsid w:val="002140F2"/>
    <w:rsid w:val="002148D9"/>
    <w:rsid w:val="00216654"/>
    <w:rsid w:val="00217732"/>
    <w:rsid w:val="002226F3"/>
    <w:rsid w:val="00223CC3"/>
    <w:rsid w:val="00226985"/>
    <w:rsid w:val="002275B6"/>
    <w:rsid w:val="00234E2C"/>
    <w:rsid w:val="0023510E"/>
    <w:rsid w:val="00237D0F"/>
    <w:rsid w:val="002404F6"/>
    <w:rsid w:val="00242B6A"/>
    <w:rsid w:val="00244A6B"/>
    <w:rsid w:val="00244A9C"/>
    <w:rsid w:val="00246001"/>
    <w:rsid w:val="00246293"/>
    <w:rsid w:val="002473CE"/>
    <w:rsid w:val="00247BB0"/>
    <w:rsid w:val="00247E20"/>
    <w:rsid w:val="002512CA"/>
    <w:rsid w:val="00254B6E"/>
    <w:rsid w:val="0025501E"/>
    <w:rsid w:val="00257848"/>
    <w:rsid w:val="002609E4"/>
    <w:rsid w:val="00260CC0"/>
    <w:rsid w:val="00267643"/>
    <w:rsid w:val="002703DB"/>
    <w:rsid w:val="0027083F"/>
    <w:rsid w:val="00272552"/>
    <w:rsid w:val="00272BE1"/>
    <w:rsid w:val="00272F27"/>
    <w:rsid w:val="00275609"/>
    <w:rsid w:val="00276B5C"/>
    <w:rsid w:val="0027750F"/>
    <w:rsid w:val="002805EF"/>
    <w:rsid w:val="002809AB"/>
    <w:rsid w:val="00281BC0"/>
    <w:rsid w:val="00281C2D"/>
    <w:rsid w:val="00282368"/>
    <w:rsid w:val="00283E3F"/>
    <w:rsid w:val="00284172"/>
    <w:rsid w:val="0028447E"/>
    <w:rsid w:val="00285CFF"/>
    <w:rsid w:val="002877EC"/>
    <w:rsid w:val="002917C0"/>
    <w:rsid w:val="00291BA6"/>
    <w:rsid w:val="002929FE"/>
    <w:rsid w:val="00293575"/>
    <w:rsid w:val="00294950"/>
    <w:rsid w:val="00294E66"/>
    <w:rsid w:val="00297908"/>
    <w:rsid w:val="002A0FB6"/>
    <w:rsid w:val="002A4793"/>
    <w:rsid w:val="002A4B40"/>
    <w:rsid w:val="002B1446"/>
    <w:rsid w:val="002B3180"/>
    <w:rsid w:val="002B50C6"/>
    <w:rsid w:val="002C189C"/>
    <w:rsid w:val="002C348D"/>
    <w:rsid w:val="002C483D"/>
    <w:rsid w:val="002D1EC7"/>
    <w:rsid w:val="002D33B9"/>
    <w:rsid w:val="002D3492"/>
    <w:rsid w:val="002D70ED"/>
    <w:rsid w:val="002E7026"/>
    <w:rsid w:val="002E7446"/>
    <w:rsid w:val="002F0CA7"/>
    <w:rsid w:val="002F1054"/>
    <w:rsid w:val="002F201D"/>
    <w:rsid w:val="002F343A"/>
    <w:rsid w:val="002F3E16"/>
    <w:rsid w:val="002F4F1D"/>
    <w:rsid w:val="002F5D76"/>
    <w:rsid w:val="002F7103"/>
    <w:rsid w:val="0030120E"/>
    <w:rsid w:val="0030182D"/>
    <w:rsid w:val="00302D5B"/>
    <w:rsid w:val="003045EB"/>
    <w:rsid w:val="003053DB"/>
    <w:rsid w:val="00305452"/>
    <w:rsid w:val="00305DE5"/>
    <w:rsid w:val="00313C5B"/>
    <w:rsid w:val="00314910"/>
    <w:rsid w:val="003177F9"/>
    <w:rsid w:val="003205A0"/>
    <w:rsid w:val="00326672"/>
    <w:rsid w:val="0033010F"/>
    <w:rsid w:val="003310B6"/>
    <w:rsid w:val="00331F36"/>
    <w:rsid w:val="00334A6F"/>
    <w:rsid w:val="00340AFF"/>
    <w:rsid w:val="00346887"/>
    <w:rsid w:val="00350D73"/>
    <w:rsid w:val="0035299E"/>
    <w:rsid w:val="00354103"/>
    <w:rsid w:val="00354153"/>
    <w:rsid w:val="003547E0"/>
    <w:rsid w:val="00356EA0"/>
    <w:rsid w:val="0036105A"/>
    <w:rsid w:val="00362514"/>
    <w:rsid w:val="003626E7"/>
    <w:rsid w:val="0036364A"/>
    <w:rsid w:val="003650AE"/>
    <w:rsid w:val="003726E4"/>
    <w:rsid w:val="003732E9"/>
    <w:rsid w:val="00374021"/>
    <w:rsid w:val="00375016"/>
    <w:rsid w:val="003753C7"/>
    <w:rsid w:val="0037670D"/>
    <w:rsid w:val="0038626D"/>
    <w:rsid w:val="00391EE2"/>
    <w:rsid w:val="0039356D"/>
    <w:rsid w:val="00395EF6"/>
    <w:rsid w:val="00396867"/>
    <w:rsid w:val="003A000F"/>
    <w:rsid w:val="003A06CD"/>
    <w:rsid w:val="003A0E4F"/>
    <w:rsid w:val="003A11A2"/>
    <w:rsid w:val="003A3039"/>
    <w:rsid w:val="003A6F83"/>
    <w:rsid w:val="003B1BDC"/>
    <w:rsid w:val="003B1FDD"/>
    <w:rsid w:val="003B3054"/>
    <w:rsid w:val="003B5DEE"/>
    <w:rsid w:val="003B6704"/>
    <w:rsid w:val="003B6B33"/>
    <w:rsid w:val="003B7260"/>
    <w:rsid w:val="003B7476"/>
    <w:rsid w:val="003B7C32"/>
    <w:rsid w:val="003C0757"/>
    <w:rsid w:val="003C3CEF"/>
    <w:rsid w:val="003C40B5"/>
    <w:rsid w:val="003C5806"/>
    <w:rsid w:val="003C64FD"/>
    <w:rsid w:val="003C789A"/>
    <w:rsid w:val="003D1FBF"/>
    <w:rsid w:val="003D21A1"/>
    <w:rsid w:val="003D239B"/>
    <w:rsid w:val="003D2E0C"/>
    <w:rsid w:val="003D5BC5"/>
    <w:rsid w:val="003D6BB5"/>
    <w:rsid w:val="003D6DFB"/>
    <w:rsid w:val="003D75AF"/>
    <w:rsid w:val="003E08D8"/>
    <w:rsid w:val="003E09EE"/>
    <w:rsid w:val="003E0F45"/>
    <w:rsid w:val="003E2602"/>
    <w:rsid w:val="003E5558"/>
    <w:rsid w:val="003E6D92"/>
    <w:rsid w:val="003F09E0"/>
    <w:rsid w:val="003F188C"/>
    <w:rsid w:val="003F2EA5"/>
    <w:rsid w:val="003F4D9E"/>
    <w:rsid w:val="003F4FF7"/>
    <w:rsid w:val="003F6751"/>
    <w:rsid w:val="003F7EA8"/>
    <w:rsid w:val="004000F3"/>
    <w:rsid w:val="00400FE2"/>
    <w:rsid w:val="00401E8A"/>
    <w:rsid w:val="004035A6"/>
    <w:rsid w:val="00404931"/>
    <w:rsid w:val="00406211"/>
    <w:rsid w:val="00406800"/>
    <w:rsid w:val="00410653"/>
    <w:rsid w:val="00410B02"/>
    <w:rsid w:val="00411220"/>
    <w:rsid w:val="004128B7"/>
    <w:rsid w:val="00412FED"/>
    <w:rsid w:val="00414A04"/>
    <w:rsid w:val="00417454"/>
    <w:rsid w:val="00420AE3"/>
    <w:rsid w:val="00420FAE"/>
    <w:rsid w:val="00421D2F"/>
    <w:rsid w:val="00422197"/>
    <w:rsid w:val="004221AB"/>
    <w:rsid w:val="00424D4C"/>
    <w:rsid w:val="00427006"/>
    <w:rsid w:val="00432171"/>
    <w:rsid w:val="00432A95"/>
    <w:rsid w:val="00432CED"/>
    <w:rsid w:val="004337FE"/>
    <w:rsid w:val="00433882"/>
    <w:rsid w:val="00433A51"/>
    <w:rsid w:val="00433EFB"/>
    <w:rsid w:val="00434AC8"/>
    <w:rsid w:val="00434C4B"/>
    <w:rsid w:val="0043517B"/>
    <w:rsid w:val="00435CC6"/>
    <w:rsid w:val="00436077"/>
    <w:rsid w:val="0044413A"/>
    <w:rsid w:val="004443EC"/>
    <w:rsid w:val="00444591"/>
    <w:rsid w:val="004454A7"/>
    <w:rsid w:val="00445D16"/>
    <w:rsid w:val="004520D3"/>
    <w:rsid w:val="00452407"/>
    <w:rsid w:val="00453031"/>
    <w:rsid w:val="004535EB"/>
    <w:rsid w:val="00453D84"/>
    <w:rsid w:val="00454426"/>
    <w:rsid w:val="00454861"/>
    <w:rsid w:val="00455CF6"/>
    <w:rsid w:val="00456B21"/>
    <w:rsid w:val="00457078"/>
    <w:rsid w:val="00457537"/>
    <w:rsid w:val="004577D1"/>
    <w:rsid w:val="00457D5B"/>
    <w:rsid w:val="00461776"/>
    <w:rsid w:val="004620C2"/>
    <w:rsid w:val="0046297F"/>
    <w:rsid w:val="00467C52"/>
    <w:rsid w:val="004710A1"/>
    <w:rsid w:val="0047195A"/>
    <w:rsid w:val="0047216B"/>
    <w:rsid w:val="0047436B"/>
    <w:rsid w:val="00474553"/>
    <w:rsid w:val="00480E24"/>
    <w:rsid w:val="00481F7B"/>
    <w:rsid w:val="00484E86"/>
    <w:rsid w:val="00486535"/>
    <w:rsid w:val="00486DB0"/>
    <w:rsid w:val="00486DEE"/>
    <w:rsid w:val="004870D5"/>
    <w:rsid w:val="00487966"/>
    <w:rsid w:val="00487C55"/>
    <w:rsid w:val="00494E08"/>
    <w:rsid w:val="0049772A"/>
    <w:rsid w:val="004A00FA"/>
    <w:rsid w:val="004A2134"/>
    <w:rsid w:val="004A3124"/>
    <w:rsid w:val="004A5234"/>
    <w:rsid w:val="004A73E1"/>
    <w:rsid w:val="004B1949"/>
    <w:rsid w:val="004B1AFC"/>
    <w:rsid w:val="004B3F7D"/>
    <w:rsid w:val="004B6E14"/>
    <w:rsid w:val="004B76CB"/>
    <w:rsid w:val="004C11D3"/>
    <w:rsid w:val="004C11F6"/>
    <w:rsid w:val="004C234F"/>
    <w:rsid w:val="004C4770"/>
    <w:rsid w:val="004C542F"/>
    <w:rsid w:val="004C54B1"/>
    <w:rsid w:val="004C753B"/>
    <w:rsid w:val="004D22A9"/>
    <w:rsid w:val="004D3E6E"/>
    <w:rsid w:val="004D67FF"/>
    <w:rsid w:val="004D7DE6"/>
    <w:rsid w:val="004E1306"/>
    <w:rsid w:val="004E175C"/>
    <w:rsid w:val="004E37CD"/>
    <w:rsid w:val="004E3868"/>
    <w:rsid w:val="004E38BF"/>
    <w:rsid w:val="004E420E"/>
    <w:rsid w:val="004E5849"/>
    <w:rsid w:val="004F009D"/>
    <w:rsid w:val="004F3121"/>
    <w:rsid w:val="004F4AF0"/>
    <w:rsid w:val="004F702D"/>
    <w:rsid w:val="00503D5E"/>
    <w:rsid w:val="005048B4"/>
    <w:rsid w:val="005078F6"/>
    <w:rsid w:val="00510C8D"/>
    <w:rsid w:val="005121BE"/>
    <w:rsid w:val="005134F1"/>
    <w:rsid w:val="005147B1"/>
    <w:rsid w:val="00515810"/>
    <w:rsid w:val="00515998"/>
    <w:rsid w:val="00520D6F"/>
    <w:rsid w:val="00521FC6"/>
    <w:rsid w:val="00523964"/>
    <w:rsid w:val="005252FB"/>
    <w:rsid w:val="005255A6"/>
    <w:rsid w:val="00526A2E"/>
    <w:rsid w:val="00527AF2"/>
    <w:rsid w:val="005314A1"/>
    <w:rsid w:val="00531736"/>
    <w:rsid w:val="00533950"/>
    <w:rsid w:val="00534F22"/>
    <w:rsid w:val="00535882"/>
    <w:rsid w:val="00535E66"/>
    <w:rsid w:val="0053756F"/>
    <w:rsid w:val="00540BBF"/>
    <w:rsid w:val="00540D66"/>
    <w:rsid w:val="00540E56"/>
    <w:rsid w:val="00544CB1"/>
    <w:rsid w:val="00545BC5"/>
    <w:rsid w:val="00545EBE"/>
    <w:rsid w:val="005464A8"/>
    <w:rsid w:val="005464CE"/>
    <w:rsid w:val="00546A01"/>
    <w:rsid w:val="00546AF4"/>
    <w:rsid w:val="00547A42"/>
    <w:rsid w:val="00547EC6"/>
    <w:rsid w:val="00553260"/>
    <w:rsid w:val="005532D8"/>
    <w:rsid w:val="0055434B"/>
    <w:rsid w:val="00554AD5"/>
    <w:rsid w:val="005565BC"/>
    <w:rsid w:val="00556A85"/>
    <w:rsid w:val="005579DA"/>
    <w:rsid w:val="00557CD3"/>
    <w:rsid w:val="00560B6D"/>
    <w:rsid w:val="00560CEB"/>
    <w:rsid w:val="005638CB"/>
    <w:rsid w:val="00564761"/>
    <w:rsid w:val="0056631A"/>
    <w:rsid w:val="00567B4C"/>
    <w:rsid w:val="00570589"/>
    <w:rsid w:val="00575267"/>
    <w:rsid w:val="005758CC"/>
    <w:rsid w:val="00577B1E"/>
    <w:rsid w:val="00581030"/>
    <w:rsid w:val="0058205B"/>
    <w:rsid w:val="00585E00"/>
    <w:rsid w:val="00586CF5"/>
    <w:rsid w:val="005876A5"/>
    <w:rsid w:val="00591F74"/>
    <w:rsid w:val="005934C5"/>
    <w:rsid w:val="00593A34"/>
    <w:rsid w:val="0059527E"/>
    <w:rsid w:val="00595CC4"/>
    <w:rsid w:val="00596FA7"/>
    <w:rsid w:val="005A5A26"/>
    <w:rsid w:val="005A5ACA"/>
    <w:rsid w:val="005A635E"/>
    <w:rsid w:val="005A7609"/>
    <w:rsid w:val="005B1011"/>
    <w:rsid w:val="005B1BAD"/>
    <w:rsid w:val="005B4688"/>
    <w:rsid w:val="005B4CB9"/>
    <w:rsid w:val="005B68C7"/>
    <w:rsid w:val="005C3AB3"/>
    <w:rsid w:val="005C3B4E"/>
    <w:rsid w:val="005C3FC6"/>
    <w:rsid w:val="005C4B56"/>
    <w:rsid w:val="005C527B"/>
    <w:rsid w:val="005C7961"/>
    <w:rsid w:val="005C7AE6"/>
    <w:rsid w:val="005D21E4"/>
    <w:rsid w:val="005D242D"/>
    <w:rsid w:val="005D24E4"/>
    <w:rsid w:val="005D4A23"/>
    <w:rsid w:val="005D4E57"/>
    <w:rsid w:val="005E00ED"/>
    <w:rsid w:val="005E0A66"/>
    <w:rsid w:val="005E166C"/>
    <w:rsid w:val="005E7E55"/>
    <w:rsid w:val="005F21DB"/>
    <w:rsid w:val="005F22B0"/>
    <w:rsid w:val="005F24CD"/>
    <w:rsid w:val="005F2CD8"/>
    <w:rsid w:val="005F4378"/>
    <w:rsid w:val="005F5686"/>
    <w:rsid w:val="005F5F73"/>
    <w:rsid w:val="005F6018"/>
    <w:rsid w:val="005F6738"/>
    <w:rsid w:val="005F68B1"/>
    <w:rsid w:val="006006EF"/>
    <w:rsid w:val="00602593"/>
    <w:rsid w:val="0060340C"/>
    <w:rsid w:val="00604F50"/>
    <w:rsid w:val="00605BBA"/>
    <w:rsid w:val="00612304"/>
    <w:rsid w:val="00615FFE"/>
    <w:rsid w:val="006229AE"/>
    <w:rsid w:val="00623E29"/>
    <w:rsid w:val="00624CE5"/>
    <w:rsid w:val="00625A2E"/>
    <w:rsid w:val="00626AB4"/>
    <w:rsid w:val="006336D6"/>
    <w:rsid w:val="00633AE9"/>
    <w:rsid w:val="00634DF2"/>
    <w:rsid w:val="0064186A"/>
    <w:rsid w:val="00646C49"/>
    <w:rsid w:val="0065076A"/>
    <w:rsid w:val="00650A6B"/>
    <w:rsid w:val="006518A2"/>
    <w:rsid w:val="006528C8"/>
    <w:rsid w:val="0065725B"/>
    <w:rsid w:val="00657B12"/>
    <w:rsid w:val="0066227D"/>
    <w:rsid w:val="00663776"/>
    <w:rsid w:val="006653F8"/>
    <w:rsid w:val="006659D1"/>
    <w:rsid w:val="0066660C"/>
    <w:rsid w:val="0067159A"/>
    <w:rsid w:val="0067189E"/>
    <w:rsid w:val="0067432E"/>
    <w:rsid w:val="00675F12"/>
    <w:rsid w:val="00680071"/>
    <w:rsid w:val="006836E4"/>
    <w:rsid w:val="006837DE"/>
    <w:rsid w:val="00685137"/>
    <w:rsid w:val="00685B89"/>
    <w:rsid w:val="006863CE"/>
    <w:rsid w:val="006902ED"/>
    <w:rsid w:val="0069134A"/>
    <w:rsid w:val="00691BC2"/>
    <w:rsid w:val="00695B01"/>
    <w:rsid w:val="00695D0D"/>
    <w:rsid w:val="00696F97"/>
    <w:rsid w:val="006A2F53"/>
    <w:rsid w:val="006A3934"/>
    <w:rsid w:val="006A487A"/>
    <w:rsid w:val="006B40F6"/>
    <w:rsid w:val="006B47C0"/>
    <w:rsid w:val="006B5AC0"/>
    <w:rsid w:val="006B6B70"/>
    <w:rsid w:val="006C0349"/>
    <w:rsid w:val="006C0648"/>
    <w:rsid w:val="006C18BA"/>
    <w:rsid w:val="006C2781"/>
    <w:rsid w:val="006C5303"/>
    <w:rsid w:val="006C7E77"/>
    <w:rsid w:val="006D3D88"/>
    <w:rsid w:val="006D3E55"/>
    <w:rsid w:val="006D613D"/>
    <w:rsid w:val="006E07F4"/>
    <w:rsid w:val="006E0B47"/>
    <w:rsid w:val="006E1132"/>
    <w:rsid w:val="006E1F83"/>
    <w:rsid w:val="006E2D2E"/>
    <w:rsid w:val="006E76DE"/>
    <w:rsid w:val="006E7E74"/>
    <w:rsid w:val="006F08BD"/>
    <w:rsid w:val="006F27AB"/>
    <w:rsid w:val="006F2A3D"/>
    <w:rsid w:val="006F6306"/>
    <w:rsid w:val="006F790B"/>
    <w:rsid w:val="007034C7"/>
    <w:rsid w:val="007050B5"/>
    <w:rsid w:val="0070690B"/>
    <w:rsid w:val="00707C5E"/>
    <w:rsid w:val="00710FF8"/>
    <w:rsid w:val="00711C01"/>
    <w:rsid w:val="00715C94"/>
    <w:rsid w:val="00716CE0"/>
    <w:rsid w:val="00716ED7"/>
    <w:rsid w:val="007208E5"/>
    <w:rsid w:val="007215B7"/>
    <w:rsid w:val="0072235B"/>
    <w:rsid w:val="00722B34"/>
    <w:rsid w:val="00723319"/>
    <w:rsid w:val="00724D8F"/>
    <w:rsid w:val="007257DF"/>
    <w:rsid w:val="0073057E"/>
    <w:rsid w:val="00730A36"/>
    <w:rsid w:val="007313EB"/>
    <w:rsid w:val="00731996"/>
    <w:rsid w:val="0073239F"/>
    <w:rsid w:val="00732633"/>
    <w:rsid w:val="00732CA9"/>
    <w:rsid w:val="00732CFF"/>
    <w:rsid w:val="00734610"/>
    <w:rsid w:val="00735243"/>
    <w:rsid w:val="0073724D"/>
    <w:rsid w:val="00737A00"/>
    <w:rsid w:val="00737F5A"/>
    <w:rsid w:val="00740D11"/>
    <w:rsid w:val="00741468"/>
    <w:rsid w:val="00743DEF"/>
    <w:rsid w:val="0075043C"/>
    <w:rsid w:val="00751397"/>
    <w:rsid w:val="00751B44"/>
    <w:rsid w:val="00752E01"/>
    <w:rsid w:val="007539AE"/>
    <w:rsid w:val="007539F5"/>
    <w:rsid w:val="00755F4E"/>
    <w:rsid w:val="0075775E"/>
    <w:rsid w:val="007609AB"/>
    <w:rsid w:val="00760B6F"/>
    <w:rsid w:val="00760E3D"/>
    <w:rsid w:val="00760F75"/>
    <w:rsid w:val="00761D75"/>
    <w:rsid w:val="00762170"/>
    <w:rsid w:val="00762355"/>
    <w:rsid w:val="00763669"/>
    <w:rsid w:val="007651F1"/>
    <w:rsid w:val="00766025"/>
    <w:rsid w:val="00767176"/>
    <w:rsid w:val="0077032D"/>
    <w:rsid w:val="00770BBD"/>
    <w:rsid w:val="00774159"/>
    <w:rsid w:val="00777E43"/>
    <w:rsid w:val="0078068E"/>
    <w:rsid w:val="0078255B"/>
    <w:rsid w:val="00783EB2"/>
    <w:rsid w:val="0078418A"/>
    <w:rsid w:val="0078521B"/>
    <w:rsid w:val="00785237"/>
    <w:rsid w:val="007862AF"/>
    <w:rsid w:val="00786FDA"/>
    <w:rsid w:val="0078722A"/>
    <w:rsid w:val="0079037D"/>
    <w:rsid w:val="00793965"/>
    <w:rsid w:val="007972BB"/>
    <w:rsid w:val="00797573"/>
    <w:rsid w:val="007A08C8"/>
    <w:rsid w:val="007A0C0C"/>
    <w:rsid w:val="007A199E"/>
    <w:rsid w:val="007A389B"/>
    <w:rsid w:val="007A4C03"/>
    <w:rsid w:val="007A68E8"/>
    <w:rsid w:val="007B14B4"/>
    <w:rsid w:val="007B1D6B"/>
    <w:rsid w:val="007B2173"/>
    <w:rsid w:val="007B3AD7"/>
    <w:rsid w:val="007B49EB"/>
    <w:rsid w:val="007B4BFA"/>
    <w:rsid w:val="007B5035"/>
    <w:rsid w:val="007B60A6"/>
    <w:rsid w:val="007B7EE5"/>
    <w:rsid w:val="007C05F8"/>
    <w:rsid w:val="007C07FE"/>
    <w:rsid w:val="007C3E90"/>
    <w:rsid w:val="007C4E76"/>
    <w:rsid w:val="007C5DB7"/>
    <w:rsid w:val="007C686A"/>
    <w:rsid w:val="007D0C04"/>
    <w:rsid w:val="007D171F"/>
    <w:rsid w:val="007D4B43"/>
    <w:rsid w:val="007E08D0"/>
    <w:rsid w:val="007E2B21"/>
    <w:rsid w:val="007E6736"/>
    <w:rsid w:val="007E6DB4"/>
    <w:rsid w:val="007E7ED0"/>
    <w:rsid w:val="007F2E7C"/>
    <w:rsid w:val="007F343D"/>
    <w:rsid w:val="007F4001"/>
    <w:rsid w:val="007F5171"/>
    <w:rsid w:val="007F575A"/>
    <w:rsid w:val="007F655E"/>
    <w:rsid w:val="007F74F7"/>
    <w:rsid w:val="007F761B"/>
    <w:rsid w:val="00801E27"/>
    <w:rsid w:val="00806C8D"/>
    <w:rsid w:val="008073D3"/>
    <w:rsid w:val="00813EDB"/>
    <w:rsid w:val="008144D1"/>
    <w:rsid w:val="00814985"/>
    <w:rsid w:val="00816AD4"/>
    <w:rsid w:val="00820DC9"/>
    <w:rsid w:val="00821C2B"/>
    <w:rsid w:val="00821E32"/>
    <w:rsid w:val="00822812"/>
    <w:rsid w:val="00823189"/>
    <w:rsid w:val="00823712"/>
    <w:rsid w:val="0082521E"/>
    <w:rsid w:val="00827D42"/>
    <w:rsid w:val="008306E1"/>
    <w:rsid w:val="008312CA"/>
    <w:rsid w:val="008327DC"/>
    <w:rsid w:val="00834671"/>
    <w:rsid w:val="00836302"/>
    <w:rsid w:val="00840F24"/>
    <w:rsid w:val="0084121F"/>
    <w:rsid w:val="00841970"/>
    <w:rsid w:val="00842654"/>
    <w:rsid w:val="00842A27"/>
    <w:rsid w:val="008454DE"/>
    <w:rsid w:val="00847233"/>
    <w:rsid w:val="008508BA"/>
    <w:rsid w:val="00850E2F"/>
    <w:rsid w:val="00861A0E"/>
    <w:rsid w:val="008620D3"/>
    <w:rsid w:val="00863959"/>
    <w:rsid w:val="00865094"/>
    <w:rsid w:val="008655F7"/>
    <w:rsid w:val="00865B76"/>
    <w:rsid w:val="00865F62"/>
    <w:rsid w:val="00866704"/>
    <w:rsid w:val="0087189C"/>
    <w:rsid w:val="00873AB3"/>
    <w:rsid w:val="008764CB"/>
    <w:rsid w:val="008776FC"/>
    <w:rsid w:val="00880DC4"/>
    <w:rsid w:val="00882203"/>
    <w:rsid w:val="00882856"/>
    <w:rsid w:val="0088551B"/>
    <w:rsid w:val="00890299"/>
    <w:rsid w:val="008902DF"/>
    <w:rsid w:val="0089047E"/>
    <w:rsid w:val="00891122"/>
    <w:rsid w:val="008934F6"/>
    <w:rsid w:val="00897A25"/>
    <w:rsid w:val="008A0FAD"/>
    <w:rsid w:val="008A2508"/>
    <w:rsid w:val="008A272C"/>
    <w:rsid w:val="008A4720"/>
    <w:rsid w:val="008A4869"/>
    <w:rsid w:val="008A4A8F"/>
    <w:rsid w:val="008A6474"/>
    <w:rsid w:val="008A6C0E"/>
    <w:rsid w:val="008A6C81"/>
    <w:rsid w:val="008A77C5"/>
    <w:rsid w:val="008B47E8"/>
    <w:rsid w:val="008B5DD3"/>
    <w:rsid w:val="008B75D5"/>
    <w:rsid w:val="008C20C1"/>
    <w:rsid w:val="008C47B6"/>
    <w:rsid w:val="008C51D1"/>
    <w:rsid w:val="008C6269"/>
    <w:rsid w:val="008C6804"/>
    <w:rsid w:val="008C73A7"/>
    <w:rsid w:val="008D01A4"/>
    <w:rsid w:val="008D01C9"/>
    <w:rsid w:val="008D05A6"/>
    <w:rsid w:val="008D0C8B"/>
    <w:rsid w:val="008D13C8"/>
    <w:rsid w:val="008D14DB"/>
    <w:rsid w:val="008D212E"/>
    <w:rsid w:val="008D3211"/>
    <w:rsid w:val="008D3EB4"/>
    <w:rsid w:val="008D48D9"/>
    <w:rsid w:val="008D57B5"/>
    <w:rsid w:val="008D6610"/>
    <w:rsid w:val="008D7819"/>
    <w:rsid w:val="008E0EDE"/>
    <w:rsid w:val="008E1E50"/>
    <w:rsid w:val="008E2017"/>
    <w:rsid w:val="008E3F60"/>
    <w:rsid w:val="008E6C5C"/>
    <w:rsid w:val="008E785E"/>
    <w:rsid w:val="008F0DBE"/>
    <w:rsid w:val="008F10AA"/>
    <w:rsid w:val="008F5728"/>
    <w:rsid w:val="008F6D8D"/>
    <w:rsid w:val="008F7528"/>
    <w:rsid w:val="00901521"/>
    <w:rsid w:val="00902B02"/>
    <w:rsid w:val="009040AF"/>
    <w:rsid w:val="00905DD7"/>
    <w:rsid w:val="0090634B"/>
    <w:rsid w:val="0090720A"/>
    <w:rsid w:val="00907496"/>
    <w:rsid w:val="009104FF"/>
    <w:rsid w:val="0091351A"/>
    <w:rsid w:val="00913CF6"/>
    <w:rsid w:val="009145D9"/>
    <w:rsid w:val="00915DFC"/>
    <w:rsid w:val="0091688D"/>
    <w:rsid w:val="00917EAF"/>
    <w:rsid w:val="00920ABF"/>
    <w:rsid w:val="00921E13"/>
    <w:rsid w:val="00926773"/>
    <w:rsid w:val="0093034E"/>
    <w:rsid w:val="009306BA"/>
    <w:rsid w:val="00930F95"/>
    <w:rsid w:val="009326DE"/>
    <w:rsid w:val="00934677"/>
    <w:rsid w:val="00934DA4"/>
    <w:rsid w:val="00934F65"/>
    <w:rsid w:val="009415CC"/>
    <w:rsid w:val="00941CE6"/>
    <w:rsid w:val="00941ECC"/>
    <w:rsid w:val="009424EE"/>
    <w:rsid w:val="00942DE2"/>
    <w:rsid w:val="009430D3"/>
    <w:rsid w:val="00943768"/>
    <w:rsid w:val="0094393B"/>
    <w:rsid w:val="00944841"/>
    <w:rsid w:val="0094520E"/>
    <w:rsid w:val="009467DF"/>
    <w:rsid w:val="00946818"/>
    <w:rsid w:val="00946DBC"/>
    <w:rsid w:val="009479B4"/>
    <w:rsid w:val="00953834"/>
    <w:rsid w:val="009542E8"/>
    <w:rsid w:val="00957058"/>
    <w:rsid w:val="009571E0"/>
    <w:rsid w:val="00961624"/>
    <w:rsid w:val="009625EE"/>
    <w:rsid w:val="00962710"/>
    <w:rsid w:val="009632D9"/>
    <w:rsid w:val="00964117"/>
    <w:rsid w:val="009646D9"/>
    <w:rsid w:val="00964D93"/>
    <w:rsid w:val="009664E6"/>
    <w:rsid w:val="0096689A"/>
    <w:rsid w:val="00966EF4"/>
    <w:rsid w:val="00967613"/>
    <w:rsid w:val="00967F42"/>
    <w:rsid w:val="009745E8"/>
    <w:rsid w:val="009757E2"/>
    <w:rsid w:val="00976056"/>
    <w:rsid w:val="009804D3"/>
    <w:rsid w:val="009810A7"/>
    <w:rsid w:val="0098241F"/>
    <w:rsid w:val="00985860"/>
    <w:rsid w:val="00985F9A"/>
    <w:rsid w:val="00987624"/>
    <w:rsid w:val="00990BBF"/>
    <w:rsid w:val="0099117A"/>
    <w:rsid w:val="00994C30"/>
    <w:rsid w:val="00995C7E"/>
    <w:rsid w:val="00997241"/>
    <w:rsid w:val="009A1314"/>
    <w:rsid w:val="009A1425"/>
    <w:rsid w:val="009A164D"/>
    <w:rsid w:val="009A23AB"/>
    <w:rsid w:val="009A29CD"/>
    <w:rsid w:val="009A2D3C"/>
    <w:rsid w:val="009A6FA8"/>
    <w:rsid w:val="009B06BF"/>
    <w:rsid w:val="009B4B06"/>
    <w:rsid w:val="009C03E6"/>
    <w:rsid w:val="009C261E"/>
    <w:rsid w:val="009C2632"/>
    <w:rsid w:val="009C3E48"/>
    <w:rsid w:val="009C3E85"/>
    <w:rsid w:val="009C512C"/>
    <w:rsid w:val="009C5FB7"/>
    <w:rsid w:val="009C6F3C"/>
    <w:rsid w:val="009C73E4"/>
    <w:rsid w:val="009C7C47"/>
    <w:rsid w:val="009C7D4C"/>
    <w:rsid w:val="009D10A4"/>
    <w:rsid w:val="009D1174"/>
    <w:rsid w:val="009D1CC7"/>
    <w:rsid w:val="009D37FD"/>
    <w:rsid w:val="009D46FD"/>
    <w:rsid w:val="009D51C6"/>
    <w:rsid w:val="009D5EF3"/>
    <w:rsid w:val="009D6CC5"/>
    <w:rsid w:val="009D71F8"/>
    <w:rsid w:val="009E009F"/>
    <w:rsid w:val="009E09AB"/>
    <w:rsid w:val="009E1069"/>
    <w:rsid w:val="009E1679"/>
    <w:rsid w:val="009E1CAE"/>
    <w:rsid w:val="009E39E7"/>
    <w:rsid w:val="009E4A27"/>
    <w:rsid w:val="009E6D96"/>
    <w:rsid w:val="009F0C7D"/>
    <w:rsid w:val="009F2C84"/>
    <w:rsid w:val="009F2FD5"/>
    <w:rsid w:val="009F50CE"/>
    <w:rsid w:val="009F52F3"/>
    <w:rsid w:val="009F740B"/>
    <w:rsid w:val="00A0166C"/>
    <w:rsid w:val="00A02DFE"/>
    <w:rsid w:val="00A12926"/>
    <w:rsid w:val="00A149F5"/>
    <w:rsid w:val="00A20120"/>
    <w:rsid w:val="00A215F5"/>
    <w:rsid w:val="00A223E9"/>
    <w:rsid w:val="00A235DD"/>
    <w:rsid w:val="00A23B7A"/>
    <w:rsid w:val="00A24131"/>
    <w:rsid w:val="00A26637"/>
    <w:rsid w:val="00A32142"/>
    <w:rsid w:val="00A337EC"/>
    <w:rsid w:val="00A35097"/>
    <w:rsid w:val="00A37355"/>
    <w:rsid w:val="00A377ED"/>
    <w:rsid w:val="00A37F54"/>
    <w:rsid w:val="00A40F09"/>
    <w:rsid w:val="00A4113F"/>
    <w:rsid w:val="00A416DC"/>
    <w:rsid w:val="00A41769"/>
    <w:rsid w:val="00A427DB"/>
    <w:rsid w:val="00A42B66"/>
    <w:rsid w:val="00A4307E"/>
    <w:rsid w:val="00A455AA"/>
    <w:rsid w:val="00A50047"/>
    <w:rsid w:val="00A50462"/>
    <w:rsid w:val="00A508D2"/>
    <w:rsid w:val="00A54AD8"/>
    <w:rsid w:val="00A54CE6"/>
    <w:rsid w:val="00A6159C"/>
    <w:rsid w:val="00A615B6"/>
    <w:rsid w:val="00A61E8A"/>
    <w:rsid w:val="00A62484"/>
    <w:rsid w:val="00A643DF"/>
    <w:rsid w:val="00A64C7E"/>
    <w:rsid w:val="00A64E6D"/>
    <w:rsid w:val="00A64E76"/>
    <w:rsid w:val="00A65D9B"/>
    <w:rsid w:val="00A6668A"/>
    <w:rsid w:val="00A71029"/>
    <w:rsid w:val="00A733BF"/>
    <w:rsid w:val="00A7522B"/>
    <w:rsid w:val="00A75314"/>
    <w:rsid w:val="00A804C9"/>
    <w:rsid w:val="00A80B22"/>
    <w:rsid w:val="00A82641"/>
    <w:rsid w:val="00A826AB"/>
    <w:rsid w:val="00A83A39"/>
    <w:rsid w:val="00A84FAE"/>
    <w:rsid w:val="00A85291"/>
    <w:rsid w:val="00A90050"/>
    <w:rsid w:val="00A93AFE"/>
    <w:rsid w:val="00A940DE"/>
    <w:rsid w:val="00A95071"/>
    <w:rsid w:val="00A95943"/>
    <w:rsid w:val="00A968D6"/>
    <w:rsid w:val="00A97542"/>
    <w:rsid w:val="00A97CB8"/>
    <w:rsid w:val="00AA50A4"/>
    <w:rsid w:val="00AA69C1"/>
    <w:rsid w:val="00AB0F4D"/>
    <w:rsid w:val="00AB2515"/>
    <w:rsid w:val="00AB35FE"/>
    <w:rsid w:val="00AB38F2"/>
    <w:rsid w:val="00AB559D"/>
    <w:rsid w:val="00AB57DE"/>
    <w:rsid w:val="00AC0190"/>
    <w:rsid w:val="00AC02D6"/>
    <w:rsid w:val="00AC2872"/>
    <w:rsid w:val="00AC2C7D"/>
    <w:rsid w:val="00AC582B"/>
    <w:rsid w:val="00AC6463"/>
    <w:rsid w:val="00AC6DA4"/>
    <w:rsid w:val="00AD07F3"/>
    <w:rsid w:val="00AD3482"/>
    <w:rsid w:val="00AD454F"/>
    <w:rsid w:val="00AD5847"/>
    <w:rsid w:val="00AD58E0"/>
    <w:rsid w:val="00AD74E1"/>
    <w:rsid w:val="00AE1923"/>
    <w:rsid w:val="00AE2804"/>
    <w:rsid w:val="00AE5BAB"/>
    <w:rsid w:val="00AE72F9"/>
    <w:rsid w:val="00AF040F"/>
    <w:rsid w:val="00AF0ADB"/>
    <w:rsid w:val="00AF291E"/>
    <w:rsid w:val="00AF3179"/>
    <w:rsid w:val="00AF3523"/>
    <w:rsid w:val="00AF3BD7"/>
    <w:rsid w:val="00AF6276"/>
    <w:rsid w:val="00AF68C8"/>
    <w:rsid w:val="00AF7A38"/>
    <w:rsid w:val="00B026C9"/>
    <w:rsid w:val="00B036D5"/>
    <w:rsid w:val="00B037A6"/>
    <w:rsid w:val="00B03994"/>
    <w:rsid w:val="00B03FEE"/>
    <w:rsid w:val="00B0422F"/>
    <w:rsid w:val="00B05180"/>
    <w:rsid w:val="00B05F1F"/>
    <w:rsid w:val="00B060E9"/>
    <w:rsid w:val="00B066E1"/>
    <w:rsid w:val="00B071C0"/>
    <w:rsid w:val="00B1293C"/>
    <w:rsid w:val="00B12AB7"/>
    <w:rsid w:val="00B142F3"/>
    <w:rsid w:val="00B14EA5"/>
    <w:rsid w:val="00B200A0"/>
    <w:rsid w:val="00B22727"/>
    <w:rsid w:val="00B2330D"/>
    <w:rsid w:val="00B238D7"/>
    <w:rsid w:val="00B257C9"/>
    <w:rsid w:val="00B27836"/>
    <w:rsid w:val="00B27951"/>
    <w:rsid w:val="00B31450"/>
    <w:rsid w:val="00B36431"/>
    <w:rsid w:val="00B36D8E"/>
    <w:rsid w:val="00B379A1"/>
    <w:rsid w:val="00B40A62"/>
    <w:rsid w:val="00B40DB6"/>
    <w:rsid w:val="00B42224"/>
    <w:rsid w:val="00B4346E"/>
    <w:rsid w:val="00B439DF"/>
    <w:rsid w:val="00B44FDC"/>
    <w:rsid w:val="00B4549D"/>
    <w:rsid w:val="00B45E4C"/>
    <w:rsid w:val="00B473D6"/>
    <w:rsid w:val="00B47F6A"/>
    <w:rsid w:val="00B50FD3"/>
    <w:rsid w:val="00B51A61"/>
    <w:rsid w:val="00B52E69"/>
    <w:rsid w:val="00B530FA"/>
    <w:rsid w:val="00B53BAE"/>
    <w:rsid w:val="00B53FDF"/>
    <w:rsid w:val="00B621FF"/>
    <w:rsid w:val="00B627CE"/>
    <w:rsid w:val="00B62FCF"/>
    <w:rsid w:val="00B65B10"/>
    <w:rsid w:val="00B65CF0"/>
    <w:rsid w:val="00B70647"/>
    <w:rsid w:val="00B745A6"/>
    <w:rsid w:val="00B7598A"/>
    <w:rsid w:val="00B772A9"/>
    <w:rsid w:val="00B81026"/>
    <w:rsid w:val="00B81630"/>
    <w:rsid w:val="00B824E7"/>
    <w:rsid w:val="00B82591"/>
    <w:rsid w:val="00B8304D"/>
    <w:rsid w:val="00B83C12"/>
    <w:rsid w:val="00B84492"/>
    <w:rsid w:val="00B84C44"/>
    <w:rsid w:val="00B858D1"/>
    <w:rsid w:val="00B86B93"/>
    <w:rsid w:val="00B86C86"/>
    <w:rsid w:val="00B9039E"/>
    <w:rsid w:val="00B95718"/>
    <w:rsid w:val="00B968F0"/>
    <w:rsid w:val="00B96B67"/>
    <w:rsid w:val="00BA0E9F"/>
    <w:rsid w:val="00BA1869"/>
    <w:rsid w:val="00BA3A11"/>
    <w:rsid w:val="00BA5630"/>
    <w:rsid w:val="00BA6746"/>
    <w:rsid w:val="00BA6B15"/>
    <w:rsid w:val="00BA72DB"/>
    <w:rsid w:val="00BA75D2"/>
    <w:rsid w:val="00BB0471"/>
    <w:rsid w:val="00BB0D22"/>
    <w:rsid w:val="00BB1E8E"/>
    <w:rsid w:val="00BB3FA1"/>
    <w:rsid w:val="00BB522A"/>
    <w:rsid w:val="00BB6B32"/>
    <w:rsid w:val="00BC0506"/>
    <w:rsid w:val="00BC060A"/>
    <w:rsid w:val="00BC1291"/>
    <w:rsid w:val="00BC132A"/>
    <w:rsid w:val="00BC1DAA"/>
    <w:rsid w:val="00BC22A0"/>
    <w:rsid w:val="00BC41E5"/>
    <w:rsid w:val="00BC547C"/>
    <w:rsid w:val="00BC6080"/>
    <w:rsid w:val="00BC63AE"/>
    <w:rsid w:val="00BC6C9F"/>
    <w:rsid w:val="00BC7793"/>
    <w:rsid w:val="00BD06BA"/>
    <w:rsid w:val="00BD2274"/>
    <w:rsid w:val="00BD290E"/>
    <w:rsid w:val="00BD3029"/>
    <w:rsid w:val="00BE45D0"/>
    <w:rsid w:val="00BE511B"/>
    <w:rsid w:val="00BE725E"/>
    <w:rsid w:val="00BF2BA6"/>
    <w:rsid w:val="00BF37A4"/>
    <w:rsid w:val="00BF46F9"/>
    <w:rsid w:val="00BF52B3"/>
    <w:rsid w:val="00BF6A30"/>
    <w:rsid w:val="00C0137C"/>
    <w:rsid w:val="00C052D7"/>
    <w:rsid w:val="00C06B51"/>
    <w:rsid w:val="00C10677"/>
    <w:rsid w:val="00C10A11"/>
    <w:rsid w:val="00C1389B"/>
    <w:rsid w:val="00C15B18"/>
    <w:rsid w:val="00C17CA9"/>
    <w:rsid w:val="00C20291"/>
    <w:rsid w:val="00C21179"/>
    <w:rsid w:val="00C221CD"/>
    <w:rsid w:val="00C24028"/>
    <w:rsid w:val="00C3055D"/>
    <w:rsid w:val="00C3496A"/>
    <w:rsid w:val="00C351E7"/>
    <w:rsid w:val="00C35AF5"/>
    <w:rsid w:val="00C37492"/>
    <w:rsid w:val="00C37B47"/>
    <w:rsid w:val="00C43A86"/>
    <w:rsid w:val="00C45A63"/>
    <w:rsid w:val="00C5063A"/>
    <w:rsid w:val="00C50AFD"/>
    <w:rsid w:val="00C51E9F"/>
    <w:rsid w:val="00C524D9"/>
    <w:rsid w:val="00C54585"/>
    <w:rsid w:val="00C546F1"/>
    <w:rsid w:val="00C54E4E"/>
    <w:rsid w:val="00C54E80"/>
    <w:rsid w:val="00C560CF"/>
    <w:rsid w:val="00C615AF"/>
    <w:rsid w:val="00C621E7"/>
    <w:rsid w:val="00C62C24"/>
    <w:rsid w:val="00C65AA8"/>
    <w:rsid w:val="00C65EFD"/>
    <w:rsid w:val="00C67824"/>
    <w:rsid w:val="00C67A4F"/>
    <w:rsid w:val="00C72C31"/>
    <w:rsid w:val="00C72C49"/>
    <w:rsid w:val="00C72C6A"/>
    <w:rsid w:val="00C72FEF"/>
    <w:rsid w:val="00C75AD5"/>
    <w:rsid w:val="00C77C7E"/>
    <w:rsid w:val="00C805EC"/>
    <w:rsid w:val="00C82993"/>
    <w:rsid w:val="00C84B03"/>
    <w:rsid w:val="00C8620D"/>
    <w:rsid w:val="00C86F34"/>
    <w:rsid w:val="00C90188"/>
    <w:rsid w:val="00C90DD4"/>
    <w:rsid w:val="00C91274"/>
    <w:rsid w:val="00C9207B"/>
    <w:rsid w:val="00C92B6A"/>
    <w:rsid w:val="00C93327"/>
    <w:rsid w:val="00C93FF2"/>
    <w:rsid w:val="00C94D42"/>
    <w:rsid w:val="00C94F69"/>
    <w:rsid w:val="00C95A07"/>
    <w:rsid w:val="00C97235"/>
    <w:rsid w:val="00C9734E"/>
    <w:rsid w:val="00C9746F"/>
    <w:rsid w:val="00CA0A16"/>
    <w:rsid w:val="00CA0C88"/>
    <w:rsid w:val="00CA36E1"/>
    <w:rsid w:val="00CA4122"/>
    <w:rsid w:val="00CA454C"/>
    <w:rsid w:val="00CA7DCD"/>
    <w:rsid w:val="00CB09C0"/>
    <w:rsid w:val="00CB169D"/>
    <w:rsid w:val="00CB21D8"/>
    <w:rsid w:val="00CB3C49"/>
    <w:rsid w:val="00CB4307"/>
    <w:rsid w:val="00CB459E"/>
    <w:rsid w:val="00CB63EC"/>
    <w:rsid w:val="00CB657F"/>
    <w:rsid w:val="00CC2C41"/>
    <w:rsid w:val="00CC7DAE"/>
    <w:rsid w:val="00CD0AE2"/>
    <w:rsid w:val="00CE0AAB"/>
    <w:rsid w:val="00CE1C2C"/>
    <w:rsid w:val="00CE2BF4"/>
    <w:rsid w:val="00CE2E37"/>
    <w:rsid w:val="00CE3CF5"/>
    <w:rsid w:val="00CE7B4F"/>
    <w:rsid w:val="00CE7CCE"/>
    <w:rsid w:val="00CE7F72"/>
    <w:rsid w:val="00CF005B"/>
    <w:rsid w:val="00CF333F"/>
    <w:rsid w:val="00CF40C1"/>
    <w:rsid w:val="00D01EC2"/>
    <w:rsid w:val="00D035F5"/>
    <w:rsid w:val="00D03703"/>
    <w:rsid w:val="00D058C2"/>
    <w:rsid w:val="00D06032"/>
    <w:rsid w:val="00D067F6"/>
    <w:rsid w:val="00D07C0A"/>
    <w:rsid w:val="00D1006A"/>
    <w:rsid w:val="00D13F45"/>
    <w:rsid w:val="00D14D2A"/>
    <w:rsid w:val="00D1585D"/>
    <w:rsid w:val="00D233D5"/>
    <w:rsid w:val="00D24B66"/>
    <w:rsid w:val="00D25035"/>
    <w:rsid w:val="00D303A3"/>
    <w:rsid w:val="00D31195"/>
    <w:rsid w:val="00D318E2"/>
    <w:rsid w:val="00D33B79"/>
    <w:rsid w:val="00D35E1A"/>
    <w:rsid w:val="00D3782E"/>
    <w:rsid w:val="00D400C7"/>
    <w:rsid w:val="00D40A5C"/>
    <w:rsid w:val="00D41CB5"/>
    <w:rsid w:val="00D42F5C"/>
    <w:rsid w:val="00D44060"/>
    <w:rsid w:val="00D44DAC"/>
    <w:rsid w:val="00D46129"/>
    <w:rsid w:val="00D47485"/>
    <w:rsid w:val="00D47F00"/>
    <w:rsid w:val="00D51351"/>
    <w:rsid w:val="00D51896"/>
    <w:rsid w:val="00D53A94"/>
    <w:rsid w:val="00D605F1"/>
    <w:rsid w:val="00D60E9A"/>
    <w:rsid w:val="00D62476"/>
    <w:rsid w:val="00D6565B"/>
    <w:rsid w:val="00D65780"/>
    <w:rsid w:val="00D66A24"/>
    <w:rsid w:val="00D66E52"/>
    <w:rsid w:val="00D67F5A"/>
    <w:rsid w:val="00D701CD"/>
    <w:rsid w:val="00D703A4"/>
    <w:rsid w:val="00D71E2E"/>
    <w:rsid w:val="00D72DD4"/>
    <w:rsid w:val="00D73F9C"/>
    <w:rsid w:val="00D744A8"/>
    <w:rsid w:val="00D74753"/>
    <w:rsid w:val="00D7684E"/>
    <w:rsid w:val="00D804AD"/>
    <w:rsid w:val="00D80838"/>
    <w:rsid w:val="00D8191A"/>
    <w:rsid w:val="00D823E4"/>
    <w:rsid w:val="00D87BA5"/>
    <w:rsid w:val="00D928CF"/>
    <w:rsid w:val="00D957DE"/>
    <w:rsid w:val="00D96340"/>
    <w:rsid w:val="00D97BA7"/>
    <w:rsid w:val="00DA07EC"/>
    <w:rsid w:val="00DA232E"/>
    <w:rsid w:val="00DA26DF"/>
    <w:rsid w:val="00DA51C3"/>
    <w:rsid w:val="00DA5D9D"/>
    <w:rsid w:val="00DA676F"/>
    <w:rsid w:val="00DA7D27"/>
    <w:rsid w:val="00DB0BFA"/>
    <w:rsid w:val="00DB26F9"/>
    <w:rsid w:val="00DB2AC4"/>
    <w:rsid w:val="00DB33BA"/>
    <w:rsid w:val="00DB3A5E"/>
    <w:rsid w:val="00DB5A23"/>
    <w:rsid w:val="00DB6616"/>
    <w:rsid w:val="00DB6D27"/>
    <w:rsid w:val="00DB7146"/>
    <w:rsid w:val="00DB7851"/>
    <w:rsid w:val="00DC042C"/>
    <w:rsid w:val="00DC09C6"/>
    <w:rsid w:val="00DC4674"/>
    <w:rsid w:val="00DC64C9"/>
    <w:rsid w:val="00DC7DE3"/>
    <w:rsid w:val="00DD1092"/>
    <w:rsid w:val="00DD3F5A"/>
    <w:rsid w:val="00DD42F6"/>
    <w:rsid w:val="00DD72A1"/>
    <w:rsid w:val="00DD7E70"/>
    <w:rsid w:val="00DE1816"/>
    <w:rsid w:val="00DE1D56"/>
    <w:rsid w:val="00DE6EFF"/>
    <w:rsid w:val="00DE7510"/>
    <w:rsid w:val="00DF2A7A"/>
    <w:rsid w:val="00DF369E"/>
    <w:rsid w:val="00DF4FEF"/>
    <w:rsid w:val="00E0143C"/>
    <w:rsid w:val="00E0340E"/>
    <w:rsid w:val="00E034E9"/>
    <w:rsid w:val="00E037D0"/>
    <w:rsid w:val="00E03B6C"/>
    <w:rsid w:val="00E03BEF"/>
    <w:rsid w:val="00E04B18"/>
    <w:rsid w:val="00E05244"/>
    <w:rsid w:val="00E054B4"/>
    <w:rsid w:val="00E10D69"/>
    <w:rsid w:val="00E1106F"/>
    <w:rsid w:val="00E11373"/>
    <w:rsid w:val="00E118E0"/>
    <w:rsid w:val="00E12FC6"/>
    <w:rsid w:val="00E15410"/>
    <w:rsid w:val="00E20294"/>
    <w:rsid w:val="00E21EC2"/>
    <w:rsid w:val="00E21EDC"/>
    <w:rsid w:val="00E22709"/>
    <w:rsid w:val="00E2480F"/>
    <w:rsid w:val="00E2551D"/>
    <w:rsid w:val="00E2632E"/>
    <w:rsid w:val="00E267EA"/>
    <w:rsid w:val="00E30CB7"/>
    <w:rsid w:val="00E3280C"/>
    <w:rsid w:val="00E3358B"/>
    <w:rsid w:val="00E3673E"/>
    <w:rsid w:val="00E41863"/>
    <w:rsid w:val="00E43D77"/>
    <w:rsid w:val="00E43F71"/>
    <w:rsid w:val="00E4518A"/>
    <w:rsid w:val="00E45479"/>
    <w:rsid w:val="00E45FBD"/>
    <w:rsid w:val="00E46C3E"/>
    <w:rsid w:val="00E47598"/>
    <w:rsid w:val="00E507E6"/>
    <w:rsid w:val="00E520FE"/>
    <w:rsid w:val="00E543BB"/>
    <w:rsid w:val="00E55E42"/>
    <w:rsid w:val="00E565F1"/>
    <w:rsid w:val="00E57C27"/>
    <w:rsid w:val="00E57D44"/>
    <w:rsid w:val="00E57F7C"/>
    <w:rsid w:val="00E63A2E"/>
    <w:rsid w:val="00E63D1D"/>
    <w:rsid w:val="00E646D8"/>
    <w:rsid w:val="00E66DBA"/>
    <w:rsid w:val="00E672E4"/>
    <w:rsid w:val="00E70F95"/>
    <w:rsid w:val="00E7209A"/>
    <w:rsid w:val="00E7764D"/>
    <w:rsid w:val="00E818EE"/>
    <w:rsid w:val="00E81D10"/>
    <w:rsid w:val="00E8211D"/>
    <w:rsid w:val="00E82ABC"/>
    <w:rsid w:val="00E86157"/>
    <w:rsid w:val="00E91609"/>
    <w:rsid w:val="00E94257"/>
    <w:rsid w:val="00EA0BD6"/>
    <w:rsid w:val="00EA0FFA"/>
    <w:rsid w:val="00EA2980"/>
    <w:rsid w:val="00EA2AB5"/>
    <w:rsid w:val="00EA2BD2"/>
    <w:rsid w:val="00EA45F1"/>
    <w:rsid w:val="00EA604F"/>
    <w:rsid w:val="00EA7F73"/>
    <w:rsid w:val="00EB0A82"/>
    <w:rsid w:val="00EB10C5"/>
    <w:rsid w:val="00EB1E87"/>
    <w:rsid w:val="00EB206E"/>
    <w:rsid w:val="00EB3122"/>
    <w:rsid w:val="00EB7335"/>
    <w:rsid w:val="00EC2B0F"/>
    <w:rsid w:val="00EC2BB6"/>
    <w:rsid w:val="00EC3AD2"/>
    <w:rsid w:val="00EC6526"/>
    <w:rsid w:val="00EC7C48"/>
    <w:rsid w:val="00ED19F6"/>
    <w:rsid w:val="00ED1BBC"/>
    <w:rsid w:val="00ED1CC3"/>
    <w:rsid w:val="00ED2272"/>
    <w:rsid w:val="00ED77D1"/>
    <w:rsid w:val="00ED7F6A"/>
    <w:rsid w:val="00EE2F83"/>
    <w:rsid w:val="00EE385A"/>
    <w:rsid w:val="00EE3ABD"/>
    <w:rsid w:val="00EE4356"/>
    <w:rsid w:val="00EE5F46"/>
    <w:rsid w:val="00EE6336"/>
    <w:rsid w:val="00EF060A"/>
    <w:rsid w:val="00EF0DA6"/>
    <w:rsid w:val="00EF0DDF"/>
    <w:rsid w:val="00EF153F"/>
    <w:rsid w:val="00EF2CDF"/>
    <w:rsid w:val="00EF3DAE"/>
    <w:rsid w:val="00EF62FB"/>
    <w:rsid w:val="00F002A2"/>
    <w:rsid w:val="00F01033"/>
    <w:rsid w:val="00F02CDB"/>
    <w:rsid w:val="00F04FCB"/>
    <w:rsid w:val="00F079BF"/>
    <w:rsid w:val="00F11B06"/>
    <w:rsid w:val="00F135A3"/>
    <w:rsid w:val="00F13E22"/>
    <w:rsid w:val="00F141A5"/>
    <w:rsid w:val="00F14889"/>
    <w:rsid w:val="00F14970"/>
    <w:rsid w:val="00F14D08"/>
    <w:rsid w:val="00F223E3"/>
    <w:rsid w:val="00F23CEF"/>
    <w:rsid w:val="00F25E04"/>
    <w:rsid w:val="00F3148F"/>
    <w:rsid w:val="00F34830"/>
    <w:rsid w:val="00F3509C"/>
    <w:rsid w:val="00F35DE8"/>
    <w:rsid w:val="00F37E19"/>
    <w:rsid w:val="00F42FA5"/>
    <w:rsid w:val="00F4333A"/>
    <w:rsid w:val="00F43D14"/>
    <w:rsid w:val="00F451B2"/>
    <w:rsid w:val="00F46EF8"/>
    <w:rsid w:val="00F472AE"/>
    <w:rsid w:val="00F5023E"/>
    <w:rsid w:val="00F50D43"/>
    <w:rsid w:val="00F50E14"/>
    <w:rsid w:val="00F52449"/>
    <w:rsid w:val="00F52C32"/>
    <w:rsid w:val="00F541FB"/>
    <w:rsid w:val="00F568FB"/>
    <w:rsid w:val="00F56E3D"/>
    <w:rsid w:val="00F6150A"/>
    <w:rsid w:val="00F626A7"/>
    <w:rsid w:val="00F64FD5"/>
    <w:rsid w:val="00F65DBE"/>
    <w:rsid w:val="00F66307"/>
    <w:rsid w:val="00F71021"/>
    <w:rsid w:val="00F761D2"/>
    <w:rsid w:val="00F80ED6"/>
    <w:rsid w:val="00F825C1"/>
    <w:rsid w:val="00F85D9F"/>
    <w:rsid w:val="00F86790"/>
    <w:rsid w:val="00F87BC7"/>
    <w:rsid w:val="00F906F2"/>
    <w:rsid w:val="00F90CA7"/>
    <w:rsid w:val="00F9111F"/>
    <w:rsid w:val="00F91882"/>
    <w:rsid w:val="00F93279"/>
    <w:rsid w:val="00F96097"/>
    <w:rsid w:val="00F964F9"/>
    <w:rsid w:val="00FA04A0"/>
    <w:rsid w:val="00FA0E14"/>
    <w:rsid w:val="00FA211D"/>
    <w:rsid w:val="00FA2C1A"/>
    <w:rsid w:val="00FA2F79"/>
    <w:rsid w:val="00FA38FA"/>
    <w:rsid w:val="00FA62CC"/>
    <w:rsid w:val="00FA64F3"/>
    <w:rsid w:val="00FA6E5B"/>
    <w:rsid w:val="00FB095A"/>
    <w:rsid w:val="00FB0C00"/>
    <w:rsid w:val="00FB1568"/>
    <w:rsid w:val="00FB1C4D"/>
    <w:rsid w:val="00FB29EE"/>
    <w:rsid w:val="00FB65FF"/>
    <w:rsid w:val="00FB70A8"/>
    <w:rsid w:val="00FB71BF"/>
    <w:rsid w:val="00FB7C9B"/>
    <w:rsid w:val="00FC07F0"/>
    <w:rsid w:val="00FC0853"/>
    <w:rsid w:val="00FC3BE0"/>
    <w:rsid w:val="00FC5936"/>
    <w:rsid w:val="00FC699F"/>
    <w:rsid w:val="00FC737D"/>
    <w:rsid w:val="00FD12C4"/>
    <w:rsid w:val="00FD1F3A"/>
    <w:rsid w:val="00FD2A98"/>
    <w:rsid w:val="00FD333E"/>
    <w:rsid w:val="00FD33C1"/>
    <w:rsid w:val="00FD35E7"/>
    <w:rsid w:val="00FD3BFD"/>
    <w:rsid w:val="00FD3EDD"/>
    <w:rsid w:val="00FD59CE"/>
    <w:rsid w:val="00FD72CE"/>
    <w:rsid w:val="00FD795A"/>
    <w:rsid w:val="00FE29EC"/>
    <w:rsid w:val="00FE2FCC"/>
    <w:rsid w:val="00FE37B4"/>
    <w:rsid w:val="00FE3EEB"/>
    <w:rsid w:val="00FE4E27"/>
    <w:rsid w:val="00FF15E1"/>
    <w:rsid w:val="00FF4817"/>
    <w:rsid w:val="00FF4AE4"/>
    <w:rsid w:val="00FF7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A205"/>
  <w15:chartTrackingRefBased/>
  <w15:docId w15:val="{3A24EC2A-10B9-484C-8CEA-DC66105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8C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78C0"/>
    <w:pPr>
      <w:ind w:firstLineChars="200" w:firstLine="420"/>
    </w:pPr>
  </w:style>
  <w:style w:type="character" w:styleId="a4">
    <w:name w:val="annotation reference"/>
    <w:basedOn w:val="a0"/>
    <w:uiPriority w:val="99"/>
    <w:semiHidden/>
    <w:unhideWhenUsed/>
    <w:rsid w:val="001478C0"/>
    <w:rPr>
      <w:sz w:val="21"/>
      <w:szCs w:val="21"/>
    </w:rPr>
  </w:style>
  <w:style w:type="paragraph" w:styleId="a5">
    <w:name w:val="annotation text"/>
    <w:basedOn w:val="a"/>
    <w:link w:val="a6"/>
    <w:uiPriority w:val="99"/>
    <w:semiHidden/>
    <w:unhideWhenUsed/>
    <w:rsid w:val="001478C0"/>
    <w:pPr>
      <w:jc w:val="left"/>
    </w:pPr>
  </w:style>
  <w:style w:type="character" w:customStyle="1" w:styleId="a6">
    <w:name w:val="批注文字 字符"/>
    <w:basedOn w:val="a0"/>
    <w:link w:val="a5"/>
    <w:uiPriority w:val="99"/>
    <w:semiHidden/>
    <w:rsid w:val="001478C0"/>
  </w:style>
  <w:style w:type="paragraph" w:styleId="a7">
    <w:name w:val="annotation subject"/>
    <w:basedOn w:val="a5"/>
    <w:next w:val="a5"/>
    <w:link w:val="a8"/>
    <w:uiPriority w:val="99"/>
    <w:semiHidden/>
    <w:unhideWhenUsed/>
    <w:rsid w:val="001478C0"/>
    <w:rPr>
      <w:b/>
      <w:bCs/>
    </w:rPr>
  </w:style>
  <w:style w:type="character" w:customStyle="1" w:styleId="a8">
    <w:name w:val="批注主题 字符"/>
    <w:basedOn w:val="a6"/>
    <w:link w:val="a7"/>
    <w:uiPriority w:val="99"/>
    <w:semiHidden/>
    <w:rsid w:val="001478C0"/>
    <w:rPr>
      <w:b/>
      <w:bCs/>
    </w:rPr>
  </w:style>
  <w:style w:type="paragraph" w:styleId="a9">
    <w:name w:val="Revision"/>
    <w:hidden/>
    <w:uiPriority w:val="99"/>
    <w:semiHidden/>
    <w:rsid w:val="001478C0"/>
  </w:style>
  <w:style w:type="table" w:styleId="aa">
    <w:name w:val="Table Grid"/>
    <w:basedOn w:val="a1"/>
    <w:uiPriority w:val="39"/>
    <w:rsid w:val="00147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emf"/><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emf"/><Relationship Id="rId11" Type="http://schemas.microsoft.com/office/2016/09/relationships/commentsIds" Target="commentsIds.xml"/><Relationship Id="rId5" Type="http://schemas.openxmlformats.org/officeDocument/2006/relationships/image" Target="media/image1.emf"/><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22</Pages>
  <Words>25818</Words>
  <Characters>147165</Characters>
  <Application>Microsoft Office Word</Application>
  <DocSecurity>0</DocSecurity>
  <Lines>1226</Lines>
  <Paragraphs>345</Paragraphs>
  <ScaleCrop>false</ScaleCrop>
  <Company/>
  <LinksUpToDate>false</LinksUpToDate>
  <CharactersWithSpaces>172638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ZhuMeng</dc:creator>
  <cp:keywords/>
  <dc:description/>
  <cp:lastModifiedBy>ZhuMeng</cp:lastModifiedBy>
  <cp:revision>945</cp:revision>
  <dcterms:created xsi:type="dcterms:W3CDTF">2024-11-03T00:41:00Z</dcterms:created>
  <dcterms:modified xsi:type="dcterms:W3CDTF">2024-11-05T11:52:00Z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zotero-version="7.0.9-beta.5+fadbf3d2d"&gt;&lt;session id="HbioMy4N"/&gt;&lt;style id="http://www.zotero.org/styles/american-political-science-association" locale="zh-CN" hasBibliography="1" bibliographyStyleHasBeenSet="0"/&gt;&lt;prefs&gt;&lt;pref name="f</vt:lpwstr>
  </property>
  <property fmtid="{D5CDD505-2E9C-101B-9397-08002B2CF9AE}" pid="3" name="ZOTERO_PREF_2">
    <vt:lpwstr>ieldType" value="Field"/&gt;&lt;pref name="automaticJournalAbbreviations" value="true"/&gt;&lt;/prefs&gt;&lt;/data&gt;</vt:lpwstr>
  </property>
</Properties>
</file>