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140" w:line="276"/>
        <w:ind w:right="0" w:left="0" w:firstLine="0"/>
        <w:jc w:val="left"/>
        <w:rPr>
          <w:rFonts w:ascii="Liberation Serif" w:hAnsi="Liberation Serif" w:cs="Liberation Serif" w:eastAsia="Liberation Serif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Yu Gothic UI" w:hAnsi="Yu Gothic UI" w:cs="Yu Gothic UI" w:eastAsia="Yu Gothic UI"/>
          <w:b/>
          <w:color w:val="000000"/>
          <w:spacing w:val="0"/>
          <w:position w:val="0"/>
          <w:sz w:val="28"/>
          <w:shd w:fill="auto" w:val="clear"/>
        </w:rPr>
        <w:t xml:space="preserve">同期ツール（簡易版）の使い方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Yu Gothic UI" w:hAnsi="Yu Gothic UI" w:cs="Yu Gothic UI" w:eastAsia="Yu Gothic UI"/>
          <w:color w:val="auto"/>
          <w:spacing w:val="0"/>
          <w:position w:val="0"/>
          <w:sz w:val="24"/>
          <w:shd w:fill="auto" w:val="clear"/>
        </w:rPr>
      </w:pPr>
      <w:r>
        <w:rPr>
          <w:rFonts w:ascii="Yu Gothic UI" w:hAnsi="Yu Gothic UI" w:cs="Yu Gothic UI" w:eastAsia="Yu Gothic UI"/>
          <w:color w:val="auto"/>
          <w:spacing w:val="0"/>
          <w:position w:val="0"/>
          <w:sz w:val="24"/>
          <w:shd w:fill="auto" w:val="clear"/>
        </w:rPr>
        <w:t xml:space="preserve">（準備）: 下図のように、予めLizzieYzyと同期させる碁盤を綺麗に配置しておきます。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6155" w:dyaOrig="3928">
          <v:rect xmlns:o="urn:schemas-microsoft-com:office:office" xmlns:v="urn:schemas-microsoft-com:vml" id="rectole0000000000" style="width:307.750000pt;height:196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76"/>
        <w:ind w:right="0" w:left="0" w:firstLine="0"/>
        <w:jc w:val="left"/>
        <w:rPr>
          <w:rFonts w:ascii="Yu Gothic UI" w:hAnsi="Yu Gothic UI" w:cs="Yu Gothic UI" w:eastAsia="Yu Gothic UI"/>
          <w:color w:val="auto"/>
          <w:spacing w:val="0"/>
          <w:position w:val="0"/>
          <w:sz w:val="24"/>
          <w:shd w:fill="auto" w:val="clear"/>
        </w:rPr>
      </w:pPr>
      <w:r>
        <w:rPr>
          <w:rFonts w:ascii="Yu Gothic UI" w:hAnsi="Yu Gothic UI" w:cs="Yu Gothic UI" w:eastAsia="Yu Gothic UI"/>
          <w:color w:val="auto"/>
          <w:spacing w:val="0"/>
          <w:position w:val="0"/>
          <w:sz w:val="24"/>
          <w:shd w:fill="D9FFA2" w:val="clear"/>
        </w:rPr>
        <w:t xml:space="preserve">手順1: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Yu Gothic UI" w:hAnsi="Yu Gothic UI" w:cs="Yu Gothic UI" w:eastAsia="Yu Gothic UI"/>
          <w:color w:val="auto"/>
          <w:spacing w:val="0"/>
          <w:position w:val="0"/>
          <w:sz w:val="24"/>
          <w:shd w:fill="auto" w:val="clear"/>
        </w:rPr>
      </w:pPr>
      <w:r>
        <w:rPr>
          <w:rFonts w:ascii="Yu Gothic UI" w:hAnsi="Yu Gothic UI" w:cs="Yu Gothic UI" w:eastAsia="Yu Gothic UI"/>
          <w:color w:val="auto"/>
          <w:spacing w:val="0"/>
          <w:position w:val="0"/>
          <w:sz w:val="24"/>
          <w:shd w:fill="auto" w:val="clear"/>
        </w:rPr>
        <w:t xml:space="preserve">・「碁盤の範囲を指定」をクリック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6155" w:dyaOrig="2207">
          <v:rect xmlns:o="urn:schemas-microsoft-com:office:office" xmlns:v="urn:schemas-microsoft-com:vml" id="rectole0000000001" style="width:307.750000pt;height:110.3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Yu Gothic UI" w:hAnsi="Yu Gothic UI" w:cs="Yu Gothic UI" w:eastAsia="Yu Gothic UI"/>
          <w:color w:val="auto"/>
          <w:spacing w:val="0"/>
          <w:position w:val="0"/>
          <w:sz w:val="24"/>
          <w:shd w:fill="auto" w:val="clear"/>
        </w:rPr>
        <w:t xml:space="preserve">・同期させる碁盤の右下のあたりにマウスカーソルを置いて、左クリックを押したままマウスを左上の方へ移動させていき、下図のような感じで碁盤の外側を指定します。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6155" w:dyaOrig="3887">
          <v:rect xmlns:o="urn:schemas-microsoft-com:office:office" xmlns:v="urn:schemas-microsoft-com:vml" id="rectole0000000002" style="width:307.750000pt;height:194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4"/>
          <w:shd w:fill="auto" w:val="clear"/>
        </w:rPr>
        <w:t xml:space="preserve">・「</w:t>
      </w:r>
      <w:r>
        <w:rPr>
          <w:rFonts w:ascii="Yu Gothic UI" w:hAnsi="Yu Gothic UI" w:cs="Yu Gothic UI" w:eastAsia="Yu Gothic UI"/>
          <w:color w:val="auto"/>
          <w:spacing w:val="0"/>
          <w:position w:val="0"/>
          <w:sz w:val="24"/>
          <w:shd w:fill="auto" w:val="clear"/>
        </w:rPr>
        <w:t xml:space="preserve">同期継続(200ms)」または「1回限定」をクリック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6155" w:dyaOrig="2207">
          <v:rect xmlns:o="urn:schemas-microsoft-com:office:office" xmlns:v="urn:schemas-microsoft-com:vml" id="rectole0000000003" style="width:307.750000pt;height:110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76"/>
        <w:ind w:right="0" w:left="0" w:firstLine="0"/>
        <w:jc w:val="left"/>
        <w:rPr>
          <w:rFonts w:ascii="Yu Gothic UI" w:hAnsi="Yu Gothic UI" w:cs="Yu Gothic UI" w:eastAsia="Yu Gothic UI"/>
          <w:color w:val="auto"/>
          <w:spacing w:val="0"/>
          <w:position w:val="0"/>
          <w:sz w:val="24"/>
          <w:shd w:fill="auto" w:val="clear"/>
        </w:rPr>
      </w:pPr>
      <w:r>
        <w:rPr>
          <w:rFonts w:ascii="Yu Gothic UI" w:hAnsi="Yu Gothic UI" w:cs="Yu Gothic UI" w:eastAsia="Yu Gothic UI"/>
          <w:color w:val="auto"/>
          <w:spacing w:val="0"/>
          <w:position w:val="0"/>
          <w:sz w:val="24"/>
          <w:shd w:fill="D9FFA2" w:val="clear"/>
        </w:rPr>
        <w:t xml:space="preserve">手順2：</w:t>
      </w:r>
      <w:r>
        <w:rPr>
          <w:rFonts w:ascii="Yu Gothic UI" w:hAnsi="Yu Gothic UI" w:cs="Yu Gothic UI" w:eastAsia="Yu Gothic UI"/>
          <w:color w:val="auto"/>
          <w:spacing w:val="0"/>
          <w:position w:val="0"/>
          <w:sz w:val="24"/>
          <w:shd w:fill="auto" w:val="clear"/>
        </w:rPr>
        <w:t xml:space="preserve"> 手順1でうまくいかない場合はこちらをお試しください。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Yu Gothic UI" w:hAnsi="Yu Gothic UI" w:cs="Yu Gothic UI" w:eastAsia="Yu Gothic UI"/>
          <w:color w:val="auto"/>
          <w:spacing w:val="0"/>
          <w:position w:val="0"/>
          <w:sz w:val="24"/>
          <w:shd w:fill="auto" w:val="clear"/>
        </w:rPr>
      </w:pPr>
      <w:r>
        <w:rPr>
          <w:rFonts w:ascii="Yu Gothic UI" w:hAnsi="Yu Gothic UI" w:cs="Yu Gothic UI" w:eastAsia="Yu Gothic UI"/>
          <w:color w:val="auto"/>
          <w:spacing w:val="0"/>
          <w:position w:val="0"/>
          <w:sz w:val="24"/>
          <w:shd w:fill="auto" w:val="clear"/>
        </w:rPr>
        <w:t xml:space="preserve">・「範囲指定（予備）」をクリック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6155" w:dyaOrig="2207">
          <v:rect xmlns:o="urn:schemas-microsoft-com:office:office" xmlns:v="urn:schemas-microsoft-com:vml" id="rectole0000000004" style="width:307.750000pt;height:110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Yu Gothic UI" w:hAnsi="Yu Gothic UI" w:cs="Yu Gothic UI" w:eastAsia="Yu Gothic UI"/>
          <w:color w:val="auto"/>
          <w:spacing w:val="0"/>
          <w:position w:val="0"/>
          <w:sz w:val="24"/>
          <w:shd w:fill="auto" w:val="clear"/>
        </w:rPr>
      </w:pPr>
      <w:r>
        <w:rPr>
          <w:rFonts w:ascii="Yu Gothic UI" w:hAnsi="Yu Gothic UI" w:cs="Yu Gothic UI" w:eastAsia="Yu Gothic UI"/>
          <w:color w:val="auto"/>
          <w:spacing w:val="0"/>
          <w:position w:val="0"/>
          <w:sz w:val="24"/>
          <w:shd w:fill="auto" w:val="clear"/>
        </w:rPr>
        <w:t xml:space="preserve">・手順1で説明したのと同じ要領で碁盤を指定しますが、今回は下図のように、碁盤の外側の線を正確に指定します。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6155" w:dyaOrig="3887">
          <v:rect xmlns:o="urn:schemas-microsoft-com:office:office" xmlns:v="urn:schemas-microsoft-com:vml" id="rectole0000000005" style="width:307.750000pt;height:194.3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ＭＳ 明朝" w:hAnsi="ＭＳ 明朝" w:cs="ＭＳ 明朝" w:eastAsia="ＭＳ 明朝"/>
          <w:color w:val="auto"/>
          <w:spacing w:val="0"/>
          <w:position w:val="0"/>
          <w:sz w:val="24"/>
          <w:shd w:fill="auto" w:val="clear"/>
        </w:rPr>
        <w:t xml:space="preserve">・</w:t>
      </w:r>
      <w:r>
        <w:rPr>
          <w:rFonts w:ascii="Yu Gothic UI" w:hAnsi="Yu Gothic UI" w:cs="Yu Gothic UI" w:eastAsia="Yu Gothic UI"/>
          <w:color w:val="auto"/>
          <w:spacing w:val="0"/>
          <w:position w:val="0"/>
          <w:sz w:val="24"/>
          <w:shd w:fill="auto" w:val="clear"/>
        </w:rPr>
        <w:t xml:space="preserve">「同期継続(200ms)」または「1回限定」をクリック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object w:dxaOrig="6155" w:dyaOrig="2207">
          <v:rect xmlns:o="urn:schemas-microsoft-com:office:office" xmlns:v="urn:schemas-microsoft-com:vml" id="rectole0000000006" style="width:307.750000pt;height:110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140" w:line="276"/>
        <w:ind w:right="0" w:left="0" w:firstLine="0"/>
        <w:jc w:val="left"/>
        <w:rPr>
          <w:rFonts w:ascii="Yu Gothic UI" w:hAnsi="Yu Gothic UI" w:cs="Yu Gothic UI" w:eastAsia="Yu Gothic UI"/>
          <w:color w:val="auto"/>
          <w:spacing w:val="0"/>
          <w:position w:val="0"/>
          <w:sz w:val="24"/>
          <w:shd w:fill="auto" w:val="clear"/>
        </w:rPr>
      </w:pPr>
      <w:r>
        <w:rPr>
          <w:rFonts w:ascii="Yu Gothic UI" w:hAnsi="Yu Gothic UI" w:cs="Yu Gothic UI" w:eastAsia="Yu Gothic UI"/>
          <w:color w:val="auto"/>
          <w:spacing w:val="0"/>
          <w:position w:val="0"/>
          <w:sz w:val="24"/>
          <w:shd w:fill="auto" w:val="clear"/>
        </w:rPr>
        <w:t xml:space="preserve">★ </w:t>
      </w:r>
      <w:r>
        <w:rPr>
          <w:rFonts w:ascii="Yu Gothic UI" w:hAnsi="Yu Gothic UI" w:cs="Yu Gothic UI" w:eastAsia="Yu Gothic UI"/>
          <w:color w:val="auto"/>
          <w:spacing w:val="0"/>
          <w:position w:val="0"/>
          <w:sz w:val="24"/>
          <w:shd w:fill="auto" w:val="clear"/>
        </w:rPr>
        <w:t xml:space="preserve">その他</w:t>
      </w:r>
    </w:p>
    <w:p>
      <w:pPr>
        <w:suppressAutoHyphens w:val="true"/>
        <w:spacing w:before="0" w:after="140" w:line="276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  <w:r>
        <w:rPr>
          <w:rFonts w:ascii="Yu Gothic UI" w:hAnsi="Yu Gothic UI" w:cs="Yu Gothic UI" w:eastAsia="Yu Gothic UI"/>
          <w:color w:val="auto"/>
          <w:spacing w:val="0"/>
          <w:position w:val="0"/>
          <w:sz w:val="24"/>
          <w:shd w:fill="auto" w:val="clear"/>
        </w:rPr>
        <w:t xml:space="preserve">　1.双方向同期と自動再生について</w:t>
        <w:br/>
        <w:t xml:space="preserve">　「双方向同期」・・・「LizzieYzy」の盤上に石を置くと、同期先の盤上にも石が置かれます。</w:t>
        <w:br/>
        <w:t xml:space="preserve">　「自動再生」・・・考慮時間、訪問数、最善手の訪問数で指定された条件に従って、「LizzieYzy」の盤上に石が置かれます。</w:t>
        <w:br/>
        <w:br/>
        <w:t xml:space="preserve">　2. KataGoルール設定</w:t>
        <w:br/>
        <w:t xml:space="preserve">　着手の履歴がないため、ほとんどの場合アゲハマの数が不正確です。そのためエリアスコアリングしか使用できませんが。「エリアスコアリング+コミ7.0目+hasbutton」を設定して、日本ルールをシミュレートできます。</w:t>
      </w:r>
    </w:p>
    <w:p>
      <w:pPr>
        <w:suppressAutoHyphens w:val="true"/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