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A0C" w:rsidRDefault="0037727A" w:rsidP="0037727A">
      <w:pPr>
        <w:jc w:val="center"/>
        <w:rPr>
          <w:rFonts w:ascii="黑体" w:eastAsia="黑体" w:hint="eastAsia"/>
          <w:b/>
          <w:sz w:val="36"/>
          <w:szCs w:val="36"/>
        </w:rPr>
      </w:pPr>
      <w:r>
        <w:rPr>
          <w:rFonts w:ascii="黑体" w:eastAsia="黑体" w:hint="eastAsia"/>
          <w:b/>
          <w:sz w:val="36"/>
          <w:szCs w:val="36"/>
        </w:rPr>
        <w:t>青岛高科通信</w:t>
      </w:r>
    </w:p>
    <w:p w:rsidR="00412A0C" w:rsidRDefault="0037727A" w:rsidP="0037727A">
      <w:pPr>
        <w:jc w:val="center"/>
        <w:rPr>
          <w:rFonts w:ascii="黑体" w:eastAsia="黑体"/>
          <w:b/>
          <w:sz w:val="36"/>
          <w:szCs w:val="36"/>
        </w:rPr>
      </w:pPr>
      <w:r>
        <w:rPr>
          <w:rFonts w:ascii="黑体" w:eastAsia="黑体" w:hint="eastAsia"/>
          <w:b/>
          <w:sz w:val="36"/>
          <w:szCs w:val="36"/>
        </w:rPr>
        <w:t>股份有限公司</w:t>
      </w:r>
      <w:r w:rsidR="00412A0C">
        <w:rPr>
          <w:rFonts w:ascii="黑体" w:eastAsia="黑体" w:hint="eastAsia"/>
          <w:b/>
          <w:sz w:val="36"/>
          <w:szCs w:val="36"/>
        </w:rPr>
        <w:t>简介</w:t>
      </w:r>
    </w:p>
    <w:p w:rsidR="0037727A" w:rsidRDefault="0037727A" w:rsidP="0037727A">
      <w:pPr>
        <w:ind w:firstLineChars="200" w:firstLine="560"/>
        <w:rPr>
          <w:sz w:val="28"/>
          <w:szCs w:val="28"/>
        </w:rPr>
      </w:pPr>
    </w:p>
    <w:p w:rsidR="0037727A" w:rsidRDefault="0037727A" w:rsidP="0037727A">
      <w:pPr>
        <w:ind w:firstLineChars="200" w:firstLine="560"/>
        <w:rPr>
          <w:sz w:val="28"/>
          <w:szCs w:val="28"/>
        </w:rPr>
      </w:pPr>
      <w:r>
        <w:rPr>
          <w:rFonts w:hint="eastAsia"/>
          <w:sz w:val="28"/>
          <w:szCs w:val="28"/>
        </w:rPr>
        <w:t>青岛高科通信股份有限公司是一家国家火炬计划重点高新技术企业，专注于从事智能电网电能计量及用电信息采集系列产品、光通信系列产品、智能配电网自动化系列产品、智能电源系列产品、新能源汽车充电系列产品的研发、生产、营销、技术服务和信息化网络系统集成。</w:t>
      </w:r>
    </w:p>
    <w:p w:rsidR="0037727A" w:rsidRDefault="0037727A" w:rsidP="0037727A">
      <w:pPr>
        <w:ind w:firstLineChars="200" w:firstLine="560"/>
        <w:rPr>
          <w:sz w:val="28"/>
          <w:szCs w:val="28"/>
        </w:rPr>
      </w:pPr>
      <w:r>
        <w:rPr>
          <w:rFonts w:hint="eastAsia"/>
          <w:sz w:val="28"/>
          <w:szCs w:val="28"/>
        </w:rPr>
        <w:t>公司拥有多项自主品牌的专利知识产权及软件著作权，多次取得国家级高新技术奖项、国家重点技术奖项、青岛市科学技术奖项等诸多荣誉，具有多项行业产品认证资质、工信部认证的计算机信息系统集成企业资质等。</w:t>
      </w:r>
    </w:p>
    <w:p w:rsidR="0037727A" w:rsidRDefault="0037727A" w:rsidP="0037727A">
      <w:pPr>
        <w:ind w:firstLineChars="200" w:firstLine="560"/>
        <w:rPr>
          <w:sz w:val="28"/>
          <w:szCs w:val="28"/>
        </w:rPr>
      </w:pPr>
      <w:r>
        <w:rPr>
          <w:rFonts w:hint="eastAsia"/>
          <w:sz w:val="28"/>
          <w:szCs w:val="28"/>
        </w:rPr>
        <w:t>秉承“引领科技，创造未来”的宗旨，高科公司在坚持自主创新的同时，积极开展广泛的产学研合作，先后与多家知名高等院校和科研院所建立了紧密的产学研战略联盟，通过引进国际先进的技术、设备、人才及合作等多种方式实现快速和可持续发展，先后向电力、能源、交通等领域推出一系列高科技产品，多次在国家电网公司组织的招标中名列前茅，业务范围</w:t>
      </w:r>
      <w:r>
        <w:rPr>
          <w:rFonts w:ascii="宋体" w:hAnsi="宋体" w:hint="eastAsia"/>
          <w:sz w:val="28"/>
          <w:szCs w:val="28"/>
        </w:rPr>
        <w:t>已经覆盖至全国二十多个省、直辖市、自治区，</w:t>
      </w:r>
      <w:r>
        <w:rPr>
          <w:rFonts w:hint="eastAsia"/>
          <w:sz w:val="28"/>
          <w:szCs w:val="28"/>
        </w:rPr>
        <w:t>是国家电网公司的重要合作伙伴。</w:t>
      </w:r>
    </w:p>
    <w:p w:rsidR="0037727A" w:rsidRDefault="0037727A" w:rsidP="0037727A">
      <w:pPr>
        <w:ind w:firstLineChars="200" w:firstLine="560"/>
        <w:rPr>
          <w:sz w:val="28"/>
          <w:szCs w:val="28"/>
        </w:rPr>
      </w:pPr>
      <w:r>
        <w:rPr>
          <w:rFonts w:hint="eastAsia"/>
          <w:sz w:val="28"/>
          <w:szCs w:val="28"/>
        </w:rPr>
        <w:t>青岛高科通信股份有限公司紧跟国家战略发展方向，在青岛国家通信产业园建立了具有国际先进水平的电动汽车新能源系统产业集群、光通信信息科技产业集群、智能配电网自动化产业集群、互联网及物联网产业集群，引领区域光通信产业、信息产业、新能源产业等战略新兴产业的快速发展。</w:t>
      </w:r>
    </w:p>
    <w:p w:rsidR="00000000" w:rsidRDefault="00733133">
      <w:pPr>
        <w:rPr>
          <w:rFonts w:hint="eastAsia"/>
        </w:rPr>
      </w:pPr>
    </w:p>
    <w:p w:rsidR="0037727A" w:rsidRDefault="0037727A">
      <w:pPr>
        <w:rPr>
          <w:rFonts w:hint="eastAsia"/>
        </w:rPr>
      </w:pPr>
    </w:p>
    <w:p w:rsidR="0037727A" w:rsidRDefault="0037727A">
      <w:pPr>
        <w:rPr>
          <w:rFonts w:hint="eastAsia"/>
        </w:rPr>
      </w:pPr>
    </w:p>
    <w:p w:rsidR="0037727A" w:rsidRDefault="0037727A">
      <w:pPr>
        <w:rPr>
          <w:rFonts w:hint="eastAsia"/>
        </w:rPr>
      </w:pPr>
    </w:p>
    <w:p w:rsidR="0037727A" w:rsidRDefault="0037727A">
      <w:pPr>
        <w:rPr>
          <w:rFonts w:hint="eastAsia"/>
        </w:rPr>
      </w:pPr>
    </w:p>
    <w:p w:rsidR="00412A0C" w:rsidRDefault="00412A0C">
      <w:pPr>
        <w:rPr>
          <w:rFonts w:hint="eastAsia"/>
        </w:rPr>
      </w:pPr>
    </w:p>
    <w:p w:rsidR="00412A0C" w:rsidRDefault="00412A0C" w:rsidP="00412A0C">
      <w:pPr>
        <w:jc w:val="center"/>
        <w:rPr>
          <w:rFonts w:ascii="黑体" w:eastAsia="黑体" w:hint="eastAsia"/>
          <w:b/>
          <w:sz w:val="36"/>
          <w:szCs w:val="36"/>
        </w:rPr>
      </w:pPr>
      <w:r>
        <w:rPr>
          <w:rFonts w:ascii="黑体" w:eastAsia="黑体" w:hint="eastAsia"/>
          <w:b/>
          <w:sz w:val="36"/>
          <w:szCs w:val="36"/>
        </w:rPr>
        <w:lastRenderedPageBreak/>
        <w:t>青岛高科通信</w:t>
      </w:r>
    </w:p>
    <w:p w:rsidR="00412A0C" w:rsidRDefault="00412A0C" w:rsidP="00412A0C">
      <w:pPr>
        <w:jc w:val="center"/>
        <w:rPr>
          <w:rFonts w:ascii="黑体" w:eastAsia="黑体"/>
          <w:b/>
          <w:sz w:val="36"/>
          <w:szCs w:val="36"/>
        </w:rPr>
      </w:pPr>
      <w:r>
        <w:rPr>
          <w:rFonts w:ascii="黑体" w:eastAsia="黑体" w:hint="eastAsia"/>
          <w:b/>
          <w:sz w:val="36"/>
          <w:szCs w:val="36"/>
        </w:rPr>
        <w:t>股份有限公司招聘需求</w:t>
      </w:r>
    </w:p>
    <w:p w:rsidR="00412A0C" w:rsidRPr="00412A0C" w:rsidRDefault="00412A0C">
      <w:pPr>
        <w:rPr>
          <w:rFonts w:hint="eastAsia"/>
        </w:rPr>
      </w:pPr>
    </w:p>
    <w:p w:rsidR="0037727A" w:rsidRPr="009E7BD6" w:rsidRDefault="00412A0C" w:rsidP="0037727A">
      <w:pPr>
        <w:rPr>
          <w:rFonts w:asciiTheme="minorEastAsia" w:hAnsiTheme="minorEastAsia"/>
          <w:b/>
          <w:sz w:val="32"/>
          <w:szCs w:val="32"/>
        </w:rPr>
      </w:pPr>
      <w:r>
        <w:rPr>
          <w:rFonts w:asciiTheme="minorEastAsia" w:hAnsiTheme="minorEastAsia" w:hint="eastAsia"/>
          <w:b/>
          <w:sz w:val="32"/>
          <w:szCs w:val="32"/>
        </w:rPr>
        <w:t>职位：</w:t>
      </w:r>
      <w:r w:rsidR="0037727A">
        <w:rPr>
          <w:rFonts w:asciiTheme="minorEastAsia" w:hAnsiTheme="minorEastAsia" w:hint="eastAsia"/>
          <w:b/>
          <w:sz w:val="32"/>
          <w:szCs w:val="32"/>
        </w:rPr>
        <w:t>档案管理</w:t>
      </w:r>
    </w:p>
    <w:tbl>
      <w:tblPr>
        <w:tblStyle w:val="a5"/>
        <w:tblW w:w="5000" w:type="pct"/>
        <w:jc w:val="center"/>
        <w:tblLayout w:type="fixed"/>
        <w:tblLook w:val="04A0"/>
      </w:tblPr>
      <w:tblGrid>
        <w:gridCol w:w="1760"/>
        <w:gridCol w:w="3167"/>
        <w:gridCol w:w="1760"/>
        <w:gridCol w:w="3167"/>
      </w:tblGrid>
      <w:tr w:rsidR="0037727A" w:rsidRPr="009E7BD6" w:rsidTr="00D129D6">
        <w:trPr>
          <w:trHeight w:hRule="exact" w:val="567"/>
          <w:jc w:val="center"/>
        </w:trPr>
        <w:tc>
          <w:tcPr>
            <w:tcW w:w="1760" w:type="dxa"/>
            <w:vAlign w:val="center"/>
          </w:tcPr>
          <w:p w:rsidR="0037727A" w:rsidRPr="009E7BD6" w:rsidRDefault="0037727A" w:rsidP="00D129D6">
            <w:pPr>
              <w:spacing w:line="440" w:lineRule="exact"/>
              <w:jc w:val="center"/>
              <w:rPr>
                <w:rFonts w:asciiTheme="minorEastAsia" w:hAnsiTheme="minorEastAsia"/>
                <w:sz w:val="24"/>
                <w:szCs w:val="24"/>
              </w:rPr>
            </w:pPr>
            <w:r w:rsidRPr="009E7BD6">
              <w:rPr>
                <w:rFonts w:asciiTheme="minorEastAsia" w:hAnsiTheme="minorEastAsia" w:hint="eastAsia"/>
                <w:sz w:val="24"/>
                <w:szCs w:val="24"/>
              </w:rPr>
              <w:t>学历</w:t>
            </w:r>
          </w:p>
        </w:tc>
        <w:tc>
          <w:tcPr>
            <w:tcW w:w="3167" w:type="dxa"/>
            <w:vAlign w:val="center"/>
          </w:tcPr>
          <w:p w:rsidR="0037727A" w:rsidRPr="009E7BD6" w:rsidRDefault="0037727A" w:rsidP="00D129D6">
            <w:pPr>
              <w:spacing w:line="440" w:lineRule="exact"/>
              <w:jc w:val="center"/>
              <w:rPr>
                <w:rFonts w:asciiTheme="minorEastAsia" w:hAnsiTheme="minorEastAsia"/>
                <w:sz w:val="24"/>
                <w:szCs w:val="24"/>
              </w:rPr>
            </w:pPr>
            <w:r w:rsidRPr="009E7BD6">
              <w:rPr>
                <w:rFonts w:asciiTheme="minorEastAsia" w:hAnsiTheme="minorEastAsia" w:hint="eastAsia"/>
                <w:sz w:val="24"/>
                <w:szCs w:val="24"/>
              </w:rPr>
              <w:t>本科及以上</w:t>
            </w:r>
          </w:p>
        </w:tc>
        <w:tc>
          <w:tcPr>
            <w:tcW w:w="1760" w:type="dxa"/>
            <w:vAlign w:val="center"/>
          </w:tcPr>
          <w:p w:rsidR="0037727A" w:rsidRPr="009E7BD6" w:rsidRDefault="0037727A" w:rsidP="00D129D6">
            <w:pPr>
              <w:spacing w:line="440" w:lineRule="exact"/>
              <w:jc w:val="center"/>
              <w:rPr>
                <w:rFonts w:asciiTheme="minorEastAsia" w:hAnsiTheme="minorEastAsia"/>
                <w:sz w:val="24"/>
                <w:szCs w:val="24"/>
              </w:rPr>
            </w:pPr>
            <w:r w:rsidRPr="009E7BD6">
              <w:rPr>
                <w:rFonts w:asciiTheme="minorEastAsia" w:hAnsiTheme="minorEastAsia" w:hint="eastAsia"/>
                <w:sz w:val="24"/>
                <w:szCs w:val="24"/>
              </w:rPr>
              <w:t>专业</w:t>
            </w:r>
          </w:p>
        </w:tc>
        <w:tc>
          <w:tcPr>
            <w:tcW w:w="3167" w:type="dxa"/>
            <w:vAlign w:val="center"/>
          </w:tcPr>
          <w:p w:rsidR="0037727A" w:rsidRPr="009E7BD6" w:rsidRDefault="0037727A" w:rsidP="00D129D6">
            <w:pPr>
              <w:spacing w:line="440" w:lineRule="exact"/>
              <w:jc w:val="center"/>
              <w:rPr>
                <w:rFonts w:asciiTheme="minorEastAsia" w:hAnsiTheme="minorEastAsia"/>
                <w:sz w:val="24"/>
                <w:szCs w:val="24"/>
              </w:rPr>
            </w:pPr>
            <w:r>
              <w:rPr>
                <w:rFonts w:asciiTheme="minorEastAsia" w:hAnsiTheme="minorEastAsia" w:hint="eastAsia"/>
                <w:sz w:val="24"/>
                <w:szCs w:val="24"/>
              </w:rPr>
              <w:t>档案管理</w:t>
            </w:r>
          </w:p>
        </w:tc>
      </w:tr>
      <w:tr w:rsidR="0037727A" w:rsidRPr="009E7BD6" w:rsidTr="00D129D6">
        <w:trPr>
          <w:trHeight w:hRule="exact" w:val="567"/>
          <w:jc w:val="center"/>
        </w:trPr>
        <w:tc>
          <w:tcPr>
            <w:tcW w:w="1760" w:type="dxa"/>
            <w:vAlign w:val="center"/>
          </w:tcPr>
          <w:p w:rsidR="0037727A" w:rsidRPr="009E7BD6" w:rsidRDefault="0037727A" w:rsidP="00D129D6">
            <w:pPr>
              <w:spacing w:line="440" w:lineRule="exact"/>
              <w:jc w:val="center"/>
              <w:rPr>
                <w:rFonts w:asciiTheme="minorEastAsia" w:hAnsiTheme="minorEastAsia"/>
                <w:sz w:val="24"/>
                <w:szCs w:val="24"/>
              </w:rPr>
            </w:pPr>
            <w:r w:rsidRPr="009E7BD6">
              <w:rPr>
                <w:rFonts w:asciiTheme="minorEastAsia" w:hAnsiTheme="minorEastAsia" w:hint="eastAsia"/>
                <w:sz w:val="24"/>
                <w:szCs w:val="24"/>
              </w:rPr>
              <w:t>月薪</w:t>
            </w:r>
          </w:p>
        </w:tc>
        <w:tc>
          <w:tcPr>
            <w:tcW w:w="3167" w:type="dxa"/>
            <w:vAlign w:val="center"/>
          </w:tcPr>
          <w:p w:rsidR="0037727A" w:rsidRPr="009E7BD6" w:rsidRDefault="0037727A" w:rsidP="00D129D6">
            <w:pPr>
              <w:spacing w:line="440" w:lineRule="exact"/>
              <w:jc w:val="center"/>
              <w:rPr>
                <w:rFonts w:asciiTheme="minorEastAsia" w:hAnsiTheme="minorEastAsia"/>
                <w:sz w:val="24"/>
                <w:szCs w:val="24"/>
              </w:rPr>
            </w:pPr>
            <w:r>
              <w:rPr>
                <w:rFonts w:asciiTheme="minorEastAsia" w:hAnsiTheme="minorEastAsia" w:hint="eastAsia"/>
                <w:sz w:val="24"/>
                <w:szCs w:val="24"/>
              </w:rPr>
              <w:t>4</w:t>
            </w:r>
            <w:r w:rsidRPr="009E7BD6">
              <w:rPr>
                <w:rFonts w:asciiTheme="minorEastAsia" w:hAnsiTheme="minorEastAsia" w:hint="eastAsia"/>
                <w:sz w:val="24"/>
                <w:szCs w:val="24"/>
              </w:rPr>
              <w:t>000—</w:t>
            </w:r>
            <w:r>
              <w:rPr>
                <w:rFonts w:asciiTheme="minorEastAsia" w:hAnsiTheme="minorEastAsia" w:hint="eastAsia"/>
                <w:sz w:val="24"/>
                <w:szCs w:val="24"/>
              </w:rPr>
              <w:t>6</w:t>
            </w:r>
            <w:r w:rsidRPr="009E7BD6">
              <w:rPr>
                <w:rFonts w:asciiTheme="minorEastAsia" w:hAnsiTheme="minorEastAsia" w:hint="eastAsia"/>
                <w:sz w:val="24"/>
                <w:szCs w:val="24"/>
              </w:rPr>
              <w:t>000</w:t>
            </w:r>
          </w:p>
        </w:tc>
        <w:tc>
          <w:tcPr>
            <w:tcW w:w="1760" w:type="dxa"/>
            <w:vAlign w:val="center"/>
          </w:tcPr>
          <w:p w:rsidR="0037727A" w:rsidRPr="009E7BD6" w:rsidRDefault="0037727A" w:rsidP="00D129D6">
            <w:pPr>
              <w:spacing w:line="440" w:lineRule="exact"/>
              <w:jc w:val="center"/>
              <w:rPr>
                <w:rFonts w:asciiTheme="minorEastAsia" w:hAnsiTheme="minorEastAsia"/>
                <w:sz w:val="24"/>
                <w:szCs w:val="24"/>
              </w:rPr>
            </w:pPr>
            <w:r w:rsidRPr="009E7BD6">
              <w:rPr>
                <w:rFonts w:asciiTheme="minorEastAsia" w:hAnsiTheme="minorEastAsia" w:hint="eastAsia"/>
                <w:sz w:val="24"/>
                <w:szCs w:val="24"/>
              </w:rPr>
              <w:t>人数</w:t>
            </w:r>
          </w:p>
        </w:tc>
        <w:tc>
          <w:tcPr>
            <w:tcW w:w="3167" w:type="dxa"/>
            <w:vAlign w:val="center"/>
          </w:tcPr>
          <w:p w:rsidR="0037727A" w:rsidRPr="009E7BD6" w:rsidRDefault="0037727A" w:rsidP="00D129D6">
            <w:pPr>
              <w:spacing w:line="440" w:lineRule="exact"/>
              <w:jc w:val="center"/>
              <w:rPr>
                <w:rFonts w:asciiTheme="minorEastAsia" w:hAnsiTheme="minorEastAsia"/>
                <w:sz w:val="24"/>
                <w:szCs w:val="24"/>
              </w:rPr>
            </w:pPr>
            <w:r>
              <w:rPr>
                <w:rFonts w:asciiTheme="minorEastAsia" w:hAnsiTheme="minorEastAsia" w:hint="eastAsia"/>
                <w:sz w:val="24"/>
                <w:szCs w:val="24"/>
              </w:rPr>
              <w:t>1</w:t>
            </w:r>
            <w:r w:rsidRPr="009E7BD6">
              <w:rPr>
                <w:rFonts w:asciiTheme="minorEastAsia" w:hAnsiTheme="minorEastAsia" w:hint="eastAsia"/>
                <w:sz w:val="24"/>
                <w:szCs w:val="24"/>
              </w:rPr>
              <w:t>人</w:t>
            </w:r>
          </w:p>
        </w:tc>
      </w:tr>
      <w:tr w:rsidR="0037727A" w:rsidRPr="00D209FB" w:rsidTr="00D129D6">
        <w:trPr>
          <w:trHeight w:hRule="exact" w:val="2268"/>
          <w:jc w:val="center"/>
        </w:trPr>
        <w:tc>
          <w:tcPr>
            <w:tcW w:w="1760" w:type="dxa"/>
            <w:vAlign w:val="center"/>
          </w:tcPr>
          <w:p w:rsidR="0037727A" w:rsidRPr="009E7BD6" w:rsidRDefault="003A5500" w:rsidP="00D129D6">
            <w:pPr>
              <w:spacing w:line="440" w:lineRule="exact"/>
              <w:jc w:val="center"/>
              <w:rPr>
                <w:rFonts w:asciiTheme="minorEastAsia" w:hAnsiTheme="minorEastAsia"/>
                <w:sz w:val="24"/>
                <w:szCs w:val="24"/>
              </w:rPr>
            </w:pPr>
            <w:r>
              <w:rPr>
                <w:rFonts w:asciiTheme="minorEastAsia" w:hAnsiTheme="minorEastAsia" w:hint="eastAsia"/>
                <w:sz w:val="24"/>
                <w:szCs w:val="24"/>
              </w:rPr>
              <w:t>任职条件</w:t>
            </w:r>
          </w:p>
        </w:tc>
        <w:tc>
          <w:tcPr>
            <w:tcW w:w="8094" w:type="dxa"/>
            <w:gridSpan w:val="3"/>
            <w:vAlign w:val="center"/>
          </w:tcPr>
          <w:p w:rsidR="0037727A" w:rsidRPr="00D209FB" w:rsidRDefault="0037727A" w:rsidP="00D129D6">
            <w:pPr>
              <w:spacing w:line="440" w:lineRule="exact"/>
              <w:rPr>
                <w:rFonts w:asciiTheme="minorEastAsia" w:hAnsiTheme="minorEastAsia"/>
                <w:sz w:val="24"/>
                <w:szCs w:val="24"/>
              </w:rPr>
            </w:pPr>
            <w:r w:rsidRPr="00D209FB">
              <w:rPr>
                <w:rFonts w:asciiTheme="minorEastAsia" w:hAnsiTheme="minorEastAsia" w:hint="eastAsia"/>
                <w:sz w:val="24"/>
                <w:szCs w:val="24"/>
              </w:rPr>
              <w:t>1、熟悉档案管理的法律法规及制度规定。</w:t>
            </w:r>
          </w:p>
          <w:p w:rsidR="006B26C3" w:rsidRPr="006B26C3" w:rsidRDefault="0037727A" w:rsidP="006B26C3">
            <w:pPr>
              <w:spacing w:line="440" w:lineRule="exact"/>
              <w:rPr>
                <w:rFonts w:asciiTheme="minorEastAsia" w:hAnsiTheme="minorEastAsia"/>
                <w:sz w:val="24"/>
                <w:szCs w:val="24"/>
              </w:rPr>
            </w:pPr>
            <w:r w:rsidRPr="00D209FB">
              <w:rPr>
                <w:rFonts w:asciiTheme="minorEastAsia" w:hAnsiTheme="minorEastAsia" w:hint="eastAsia"/>
                <w:sz w:val="24"/>
                <w:szCs w:val="24"/>
              </w:rPr>
              <w:t>2、</w:t>
            </w:r>
            <w:r>
              <w:rPr>
                <w:rFonts w:asciiTheme="minorEastAsia" w:hAnsiTheme="minorEastAsia" w:hint="eastAsia"/>
                <w:sz w:val="24"/>
                <w:szCs w:val="24"/>
              </w:rPr>
              <w:t>工作认真细致，责任心和保密意识强。</w:t>
            </w:r>
          </w:p>
        </w:tc>
      </w:tr>
      <w:tr w:rsidR="0037727A" w:rsidRPr="00546349" w:rsidTr="00AA56FE">
        <w:trPr>
          <w:trHeight w:hRule="exact" w:val="4536"/>
          <w:jc w:val="center"/>
        </w:trPr>
        <w:tc>
          <w:tcPr>
            <w:tcW w:w="1760" w:type="dxa"/>
            <w:vAlign w:val="center"/>
          </w:tcPr>
          <w:p w:rsidR="0037727A" w:rsidRPr="009E7BD6" w:rsidRDefault="0037727A" w:rsidP="00D129D6">
            <w:pPr>
              <w:spacing w:line="440" w:lineRule="exact"/>
              <w:jc w:val="center"/>
              <w:rPr>
                <w:rFonts w:asciiTheme="minorEastAsia" w:hAnsiTheme="minorEastAsia"/>
                <w:sz w:val="24"/>
                <w:szCs w:val="24"/>
              </w:rPr>
            </w:pPr>
            <w:r w:rsidRPr="009E7BD6">
              <w:rPr>
                <w:rFonts w:asciiTheme="minorEastAsia" w:hAnsiTheme="minorEastAsia" w:hint="eastAsia"/>
                <w:sz w:val="24"/>
                <w:szCs w:val="24"/>
              </w:rPr>
              <w:t>岗位职责</w:t>
            </w:r>
          </w:p>
        </w:tc>
        <w:tc>
          <w:tcPr>
            <w:tcW w:w="8094" w:type="dxa"/>
            <w:gridSpan w:val="3"/>
            <w:vAlign w:val="center"/>
          </w:tcPr>
          <w:p w:rsidR="0037727A" w:rsidRPr="00AA56FE" w:rsidRDefault="0037727A" w:rsidP="00D129D6">
            <w:pPr>
              <w:spacing w:line="440" w:lineRule="exact"/>
              <w:rPr>
                <w:rFonts w:asciiTheme="minorEastAsia" w:hAnsiTheme="minorEastAsia" w:hint="eastAsia"/>
                <w:sz w:val="24"/>
                <w:szCs w:val="24"/>
              </w:rPr>
            </w:pPr>
            <w:r w:rsidRPr="00AA56FE">
              <w:rPr>
                <w:rFonts w:asciiTheme="minorEastAsia" w:hAnsiTheme="minorEastAsia"/>
                <w:sz w:val="24"/>
                <w:szCs w:val="24"/>
              </w:rPr>
              <w:t>1、</w:t>
            </w:r>
            <w:r w:rsidRPr="00AA56FE">
              <w:rPr>
                <w:rFonts w:asciiTheme="minorEastAsia" w:hAnsiTheme="minorEastAsia" w:hint="eastAsia"/>
                <w:sz w:val="24"/>
                <w:szCs w:val="24"/>
              </w:rPr>
              <w:t>负责</w:t>
            </w:r>
            <w:r w:rsidR="00AA56FE" w:rsidRPr="00AA56FE">
              <w:rPr>
                <w:rFonts w:asciiTheme="minorEastAsia" w:hAnsiTheme="minorEastAsia" w:hint="eastAsia"/>
                <w:sz w:val="24"/>
                <w:szCs w:val="24"/>
              </w:rPr>
              <w:t>管理公司各类档案材料，包括</w:t>
            </w:r>
            <w:r w:rsidRPr="00AA56FE">
              <w:rPr>
                <w:rFonts w:asciiTheme="minorEastAsia" w:hAnsiTheme="minorEastAsia"/>
                <w:sz w:val="24"/>
                <w:szCs w:val="24"/>
              </w:rPr>
              <w:t>档案</w:t>
            </w:r>
            <w:r w:rsidR="00AA56FE" w:rsidRPr="00AA56FE">
              <w:rPr>
                <w:rFonts w:asciiTheme="minorEastAsia" w:hAnsiTheme="minorEastAsia" w:hint="eastAsia"/>
                <w:sz w:val="24"/>
                <w:szCs w:val="24"/>
              </w:rPr>
              <w:t>的</w:t>
            </w:r>
            <w:r w:rsidRPr="00AA56FE">
              <w:rPr>
                <w:rFonts w:asciiTheme="minorEastAsia" w:hAnsiTheme="minorEastAsia"/>
                <w:sz w:val="24"/>
                <w:szCs w:val="24"/>
              </w:rPr>
              <w:t>整理、编目、统计</w:t>
            </w:r>
            <w:r w:rsidRPr="00AA56FE">
              <w:rPr>
                <w:rFonts w:asciiTheme="minorEastAsia" w:hAnsiTheme="minorEastAsia" w:hint="eastAsia"/>
                <w:sz w:val="24"/>
                <w:szCs w:val="24"/>
              </w:rPr>
              <w:t>、借阅</w:t>
            </w:r>
            <w:r w:rsidRPr="00AA56FE">
              <w:rPr>
                <w:rFonts w:asciiTheme="minorEastAsia" w:hAnsiTheme="minorEastAsia"/>
                <w:sz w:val="24"/>
                <w:szCs w:val="24"/>
              </w:rPr>
              <w:t>等</w:t>
            </w:r>
            <w:r w:rsidRPr="00AA56FE">
              <w:rPr>
                <w:rFonts w:asciiTheme="minorEastAsia" w:hAnsiTheme="minorEastAsia" w:hint="eastAsia"/>
                <w:sz w:val="24"/>
                <w:szCs w:val="24"/>
              </w:rPr>
              <w:t>，</w:t>
            </w:r>
            <w:r w:rsidRPr="00AA56FE">
              <w:rPr>
                <w:rFonts w:asciiTheme="minorEastAsia" w:hAnsiTheme="minorEastAsia"/>
                <w:sz w:val="24"/>
                <w:szCs w:val="24"/>
              </w:rPr>
              <w:t>严格履行交接手续，</w:t>
            </w:r>
            <w:r w:rsidRPr="00AA56FE">
              <w:rPr>
                <w:rFonts w:asciiTheme="minorEastAsia" w:hAnsiTheme="minorEastAsia" w:hint="eastAsia"/>
                <w:sz w:val="24"/>
                <w:szCs w:val="24"/>
              </w:rPr>
              <w:t>保证档案的完整与安全</w:t>
            </w:r>
            <w:r w:rsidRPr="00AA56FE">
              <w:rPr>
                <w:rFonts w:asciiTheme="minorEastAsia" w:hAnsiTheme="minorEastAsia"/>
                <w:sz w:val="24"/>
                <w:szCs w:val="24"/>
              </w:rPr>
              <w:t>。</w:t>
            </w:r>
          </w:p>
          <w:p w:rsidR="00AA56FE" w:rsidRPr="00AA56FE" w:rsidRDefault="00AA56FE" w:rsidP="00AA56FE">
            <w:pPr>
              <w:spacing w:line="440" w:lineRule="exact"/>
              <w:rPr>
                <w:rFonts w:asciiTheme="minorEastAsia" w:hAnsiTheme="minorEastAsia" w:hint="eastAsia"/>
                <w:sz w:val="24"/>
                <w:szCs w:val="24"/>
              </w:rPr>
            </w:pPr>
            <w:r w:rsidRPr="00AA56FE">
              <w:rPr>
                <w:rFonts w:asciiTheme="minorEastAsia" w:hAnsiTheme="minorEastAsia" w:hint="eastAsia"/>
                <w:sz w:val="24"/>
                <w:szCs w:val="24"/>
              </w:rPr>
              <w:t>2、完整接收各部门移交的档案，对未及时移交的档案资料主动向使用或产生该档案的部门催收。</w:t>
            </w:r>
          </w:p>
          <w:p w:rsidR="0037727A" w:rsidRPr="00AA56FE" w:rsidRDefault="0037727A" w:rsidP="00D129D6">
            <w:pPr>
              <w:spacing w:line="440" w:lineRule="exact"/>
              <w:rPr>
                <w:rFonts w:asciiTheme="minorEastAsia" w:hAnsiTheme="minorEastAsia" w:hint="eastAsia"/>
                <w:sz w:val="24"/>
                <w:szCs w:val="24"/>
              </w:rPr>
            </w:pPr>
            <w:r w:rsidRPr="00AA56FE">
              <w:rPr>
                <w:rFonts w:asciiTheme="minorEastAsia" w:hAnsiTheme="minorEastAsia" w:hint="eastAsia"/>
                <w:sz w:val="24"/>
                <w:szCs w:val="24"/>
              </w:rPr>
              <w:t>3、</w:t>
            </w:r>
            <w:r w:rsidRPr="00AA56FE">
              <w:rPr>
                <w:rFonts w:asciiTheme="minorEastAsia" w:hAnsiTheme="minorEastAsia"/>
                <w:sz w:val="24"/>
                <w:szCs w:val="24"/>
              </w:rPr>
              <w:t>负责</w:t>
            </w:r>
            <w:r w:rsidRPr="00AA56FE">
              <w:rPr>
                <w:rFonts w:asciiTheme="minorEastAsia" w:hAnsiTheme="minorEastAsia" w:hint="eastAsia"/>
                <w:sz w:val="24"/>
                <w:szCs w:val="24"/>
              </w:rPr>
              <w:t>档案</w:t>
            </w:r>
            <w:r w:rsidRPr="00AA56FE">
              <w:rPr>
                <w:rFonts w:asciiTheme="minorEastAsia" w:hAnsiTheme="minorEastAsia"/>
                <w:sz w:val="24"/>
                <w:szCs w:val="24"/>
              </w:rPr>
              <w:t>库房</w:t>
            </w:r>
            <w:r w:rsidRPr="00AA56FE">
              <w:rPr>
                <w:rFonts w:asciiTheme="minorEastAsia" w:hAnsiTheme="minorEastAsia" w:hint="eastAsia"/>
                <w:sz w:val="24"/>
                <w:szCs w:val="24"/>
              </w:rPr>
              <w:t>管理</w:t>
            </w:r>
            <w:r w:rsidRPr="00AA56FE">
              <w:rPr>
                <w:rFonts w:asciiTheme="minorEastAsia" w:hAnsiTheme="minorEastAsia"/>
                <w:sz w:val="24"/>
                <w:szCs w:val="24"/>
              </w:rPr>
              <w:t>，</w:t>
            </w:r>
            <w:r w:rsidR="00AA56FE" w:rsidRPr="00AA56FE">
              <w:rPr>
                <w:rFonts w:asciiTheme="minorEastAsia" w:hAnsiTheme="minorEastAsia" w:hint="eastAsia"/>
                <w:sz w:val="24"/>
                <w:szCs w:val="24"/>
              </w:rPr>
              <w:t>保证</w:t>
            </w:r>
            <w:r w:rsidRPr="00AA56FE">
              <w:rPr>
                <w:rFonts w:asciiTheme="minorEastAsia" w:hAnsiTheme="minorEastAsia"/>
                <w:sz w:val="24"/>
                <w:szCs w:val="24"/>
              </w:rPr>
              <w:t>档案装具和案卷排放整齐、科学有序。</w:t>
            </w:r>
          </w:p>
          <w:p w:rsidR="00AA56FE" w:rsidRPr="00AA56FE" w:rsidRDefault="00AA56FE" w:rsidP="00AA56FE">
            <w:pPr>
              <w:spacing w:line="440" w:lineRule="exact"/>
              <w:rPr>
                <w:rFonts w:asciiTheme="minorEastAsia" w:hAnsiTheme="minorEastAsia" w:hint="eastAsia"/>
                <w:sz w:val="24"/>
                <w:szCs w:val="24"/>
              </w:rPr>
            </w:pPr>
            <w:r w:rsidRPr="00AA56FE">
              <w:rPr>
                <w:rFonts w:asciiTheme="minorEastAsia" w:hAnsiTheme="minorEastAsia" w:hint="eastAsia"/>
                <w:sz w:val="24"/>
                <w:szCs w:val="24"/>
              </w:rPr>
              <w:t>4、做好公司档案编研工作，整理公司大事记，为公司宣传工作提供数据和信息。</w:t>
            </w:r>
          </w:p>
          <w:p w:rsidR="00AA56FE" w:rsidRPr="006B26C3" w:rsidRDefault="00AA56FE" w:rsidP="006B26C3">
            <w:pPr>
              <w:spacing w:line="440" w:lineRule="exact"/>
              <w:rPr>
                <w:rFonts w:asciiTheme="minorEastAsia" w:hAnsiTheme="minorEastAsia" w:hint="eastAsia"/>
                <w:sz w:val="24"/>
                <w:szCs w:val="24"/>
              </w:rPr>
            </w:pPr>
            <w:r w:rsidRPr="006B26C3">
              <w:rPr>
                <w:rFonts w:asciiTheme="minorEastAsia" w:hAnsiTheme="minorEastAsia" w:hint="eastAsia"/>
                <w:sz w:val="24"/>
                <w:szCs w:val="24"/>
              </w:rPr>
              <w:t>5、建立和完善档案管理</w:t>
            </w:r>
            <w:r w:rsidRPr="00AA56FE">
              <w:rPr>
                <w:rFonts w:asciiTheme="minorEastAsia" w:hAnsiTheme="minorEastAsia" w:hint="eastAsia"/>
                <w:sz w:val="24"/>
                <w:szCs w:val="24"/>
              </w:rPr>
              <w:t>相关制度。</w:t>
            </w:r>
          </w:p>
          <w:p w:rsidR="00AA56FE" w:rsidRPr="00AA56FE" w:rsidRDefault="00AA56FE" w:rsidP="006B26C3">
            <w:pPr>
              <w:spacing w:line="440" w:lineRule="exact"/>
              <w:rPr>
                <w:rFonts w:asciiTheme="minorEastAsia" w:hAnsiTheme="minorEastAsia"/>
                <w:szCs w:val="21"/>
              </w:rPr>
            </w:pPr>
            <w:r w:rsidRPr="006B26C3">
              <w:rPr>
                <w:rFonts w:asciiTheme="minorEastAsia" w:hAnsiTheme="minorEastAsia" w:hint="eastAsia"/>
                <w:sz w:val="24"/>
                <w:szCs w:val="24"/>
              </w:rPr>
              <w:t>6、</w:t>
            </w:r>
            <w:r w:rsidR="006B26C3" w:rsidRPr="006B26C3">
              <w:rPr>
                <w:rFonts w:asciiTheme="minorEastAsia" w:hAnsiTheme="minorEastAsia" w:hint="eastAsia"/>
                <w:sz w:val="24"/>
                <w:szCs w:val="24"/>
              </w:rPr>
              <w:t>维护公司档案历史真迹，确保档案的真实性和安全性，据实用档，切实履行保密义务。</w:t>
            </w:r>
          </w:p>
        </w:tc>
      </w:tr>
    </w:tbl>
    <w:p w:rsidR="0037727A" w:rsidRPr="006B26C3" w:rsidRDefault="0037727A" w:rsidP="006B26C3">
      <w:pPr>
        <w:spacing w:line="500" w:lineRule="exact"/>
        <w:rPr>
          <w:rFonts w:ascii="宋体" w:hAnsi="宋体" w:hint="eastAsia"/>
          <w:b/>
          <w:color w:val="000000"/>
          <w:sz w:val="28"/>
          <w:szCs w:val="28"/>
        </w:rPr>
      </w:pPr>
    </w:p>
    <w:p w:rsidR="005028A4" w:rsidRDefault="005028A4" w:rsidP="005028A4">
      <w:pPr>
        <w:spacing w:line="500" w:lineRule="exact"/>
        <w:rPr>
          <w:rFonts w:ascii="宋体" w:hAnsi="宋体"/>
          <w:b/>
          <w:color w:val="000000"/>
          <w:sz w:val="28"/>
          <w:szCs w:val="28"/>
        </w:rPr>
      </w:pPr>
      <w:r>
        <w:rPr>
          <w:rFonts w:ascii="宋体" w:hAnsi="宋体" w:hint="eastAsia"/>
          <w:b/>
          <w:color w:val="000000"/>
          <w:sz w:val="28"/>
          <w:szCs w:val="28"/>
        </w:rPr>
        <w:t>招聘流程：投递简历→筛选简历→笔试→面试→签订协议</w:t>
      </w:r>
    </w:p>
    <w:p w:rsidR="005028A4" w:rsidRDefault="005028A4" w:rsidP="005028A4">
      <w:pPr>
        <w:spacing w:line="500" w:lineRule="exact"/>
        <w:rPr>
          <w:rFonts w:ascii="宋体" w:hAnsi="宋体"/>
          <w:b/>
          <w:color w:val="000000"/>
          <w:sz w:val="28"/>
          <w:szCs w:val="28"/>
        </w:rPr>
      </w:pPr>
    </w:p>
    <w:p w:rsidR="005028A4" w:rsidRDefault="005028A4" w:rsidP="005028A4">
      <w:pPr>
        <w:widowControl/>
        <w:jc w:val="left"/>
        <w:rPr>
          <w:rFonts w:ascii="宋体" w:hAnsi="宋体" w:cs="宋体"/>
          <w:b/>
          <w:kern w:val="0"/>
          <w:sz w:val="24"/>
        </w:rPr>
      </w:pPr>
      <w:r>
        <w:rPr>
          <w:rFonts w:ascii="宋体" w:hAnsi="宋体" w:cs="宋体" w:hint="eastAsia"/>
          <w:b/>
          <w:kern w:val="0"/>
          <w:sz w:val="24"/>
        </w:rPr>
        <w:t>公司地址：山东省青岛市崂山区株洲路86号</w:t>
      </w:r>
    </w:p>
    <w:p w:rsidR="005028A4" w:rsidRDefault="005028A4" w:rsidP="005028A4">
      <w:pPr>
        <w:widowControl/>
        <w:jc w:val="left"/>
        <w:rPr>
          <w:rFonts w:ascii="宋体" w:hAnsi="宋体" w:cs="宋体"/>
          <w:b/>
          <w:kern w:val="0"/>
          <w:sz w:val="24"/>
        </w:rPr>
      </w:pPr>
      <w:r>
        <w:rPr>
          <w:rFonts w:ascii="宋体" w:hAnsi="宋体" w:cs="宋体" w:hint="eastAsia"/>
          <w:b/>
          <w:kern w:val="0"/>
          <w:sz w:val="24"/>
        </w:rPr>
        <w:t>邮编：266101</w:t>
      </w:r>
    </w:p>
    <w:p w:rsidR="005028A4" w:rsidRDefault="005028A4" w:rsidP="005028A4">
      <w:pPr>
        <w:widowControl/>
        <w:jc w:val="left"/>
        <w:rPr>
          <w:rFonts w:ascii="宋体" w:hAnsi="宋体" w:cs="宋体"/>
          <w:b/>
          <w:kern w:val="0"/>
          <w:sz w:val="24"/>
        </w:rPr>
      </w:pPr>
      <w:r>
        <w:rPr>
          <w:rFonts w:ascii="宋体" w:hAnsi="宋体" w:cs="宋体" w:hint="eastAsia"/>
          <w:b/>
          <w:kern w:val="0"/>
          <w:sz w:val="24"/>
        </w:rPr>
        <w:t>联系电话：0532-55719397 0532-88607099-1003/1004</w:t>
      </w:r>
    </w:p>
    <w:p w:rsidR="005028A4" w:rsidRDefault="005028A4" w:rsidP="005028A4">
      <w:pPr>
        <w:widowControl/>
        <w:jc w:val="left"/>
        <w:rPr>
          <w:rFonts w:ascii="宋体" w:hAnsi="宋体" w:cs="宋体"/>
          <w:b/>
          <w:kern w:val="0"/>
          <w:sz w:val="24"/>
        </w:rPr>
      </w:pPr>
      <w:r>
        <w:rPr>
          <w:rFonts w:ascii="宋体" w:hAnsi="宋体" w:cs="宋体" w:hint="eastAsia"/>
          <w:b/>
          <w:kern w:val="0"/>
          <w:sz w:val="24"/>
        </w:rPr>
        <w:t>乘车路线：125路车在“株洲路东站”下车即是</w:t>
      </w:r>
    </w:p>
    <w:p w:rsidR="005028A4" w:rsidRDefault="005028A4" w:rsidP="005028A4">
      <w:pPr>
        <w:widowControl/>
        <w:jc w:val="left"/>
        <w:rPr>
          <w:rFonts w:ascii="宋体" w:hAnsi="宋体" w:cs="宋体"/>
          <w:b/>
          <w:kern w:val="0"/>
          <w:sz w:val="24"/>
        </w:rPr>
      </w:pPr>
      <w:r>
        <w:rPr>
          <w:rFonts w:ascii="宋体" w:hAnsi="宋体" w:cs="宋体" w:hint="eastAsia"/>
          <w:b/>
          <w:kern w:val="0"/>
          <w:sz w:val="24"/>
        </w:rPr>
        <w:t>传真：0532-88607066</w:t>
      </w:r>
    </w:p>
    <w:p w:rsidR="005028A4" w:rsidRDefault="005028A4" w:rsidP="005028A4">
      <w:pPr>
        <w:widowControl/>
        <w:jc w:val="left"/>
        <w:rPr>
          <w:rFonts w:ascii="宋体" w:hAnsi="宋体" w:cs="宋体"/>
          <w:b/>
          <w:kern w:val="0"/>
          <w:sz w:val="24"/>
        </w:rPr>
      </w:pPr>
      <w:r>
        <w:rPr>
          <w:rFonts w:ascii="宋体" w:hAnsi="宋体" w:cs="宋体" w:hint="eastAsia"/>
          <w:b/>
          <w:kern w:val="0"/>
          <w:sz w:val="24"/>
        </w:rPr>
        <w:t>邮箱：hr@gaokechina.com　（简历投递标题“姓名+学历+专业+毕业院校+应聘岗位”）</w:t>
      </w:r>
    </w:p>
    <w:p w:rsidR="00AA56FE" w:rsidRPr="00AC4CF5" w:rsidRDefault="005028A4" w:rsidP="00AC4CF5">
      <w:pPr>
        <w:widowControl/>
        <w:jc w:val="left"/>
        <w:rPr>
          <w:rFonts w:ascii="宋体" w:hAnsi="宋体" w:cs="宋体"/>
          <w:b/>
          <w:color w:val="0000FF"/>
          <w:kern w:val="0"/>
          <w:sz w:val="24"/>
          <w:u w:val="single"/>
        </w:rPr>
      </w:pPr>
      <w:r>
        <w:rPr>
          <w:rFonts w:ascii="宋体" w:hAnsi="宋体" w:cs="宋体" w:hint="eastAsia"/>
          <w:b/>
          <w:kern w:val="0"/>
          <w:sz w:val="24"/>
        </w:rPr>
        <w:t xml:space="preserve">公司网站： </w:t>
      </w:r>
      <w:hyperlink r:id="rId6" w:history="1">
        <w:r>
          <w:rPr>
            <w:rStyle w:val="a6"/>
            <w:rFonts w:ascii="宋体" w:hAnsi="宋体" w:cs="宋体" w:hint="eastAsia"/>
            <w:b/>
            <w:kern w:val="0"/>
            <w:sz w:val="24"/>
          </w:rPr>
          <w:t>http://www.gaokechina.com</w:t>
        </w:r>
      </w:hyperlink>
    </w:p>
    <w:sectPr w:rsidR="00AA56FE" w:rsidRPr="00AC4CF5" w:rsidSect="0037727A">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3133" w:rsidRDefault="00733133" w:rsidP="0037727A">
      <w:r>
        <w:separator/>
      </w:r>
    </w:p>
  </w:endnote>
  <w:endnote w:type="continuationSeparator" w:id="1">
    <w:p w:rsidR="00733133" w:rsidRDefault="00733133" w:rsidP="003772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3133" w:rsidRDefault="00733133" w:rsidP="0037727A">
      <w:r>
        <w:separator/>
      </w:r>
    </w:p>
  </w:footnote>
  <w:footnote w:type="continuationSeparator" w:id="1">
    <w:p w:rsidR="00733133" w:rsidRDefault="00733133" w:rsidP="003772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7727A"/>
    <w:rsid w:val="0037727A"/>
    <w:rsid w:val="003A5500"/>
    <w:rsid w:val="00412A0C"/>
    <w:rsid w:val="004F33B4"/>
    <w:rsid w:val="005028A4"/>
    <w:rsid w:val="006B26C3"/>
    <w:rsid w:val="00733133"/>
    <w:rsid w:val="00825F23"/>
    <w:rsid w:val="00AA56FE"/>
    <w:rsid w:val="00AC4CF5"/>
    <w:rsid w:val="00B16B4F"/>
    <w:rsid w:val="00BE673D"/>
    <w:rsid w:val="00D863A9"/>
    <w:rsid w:val="00DC17C9"/>
    <w:rsid w:val="00E568E5"/>
    <w:rsid w:val="00ED283E"/>
    <w:rsid w:val="00FB77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72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772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7727A"/>
    <w:rPr>
      <w:sz w:val="18"/>
      <w:szCs w:val="18"/>
    </w:rPr>
  </w:style>
  <w:style w:type="paragraph" w:styleId="a4">
    <w:name w:val="footer"/>
    <w:basedOn w:val="a"/>
    <w:link w:val="Char0"/>
    <w:uiPriority w:val="99"/>
    <w:semiHidden/>
    <w:unhideWhenUsed/>
    <w:rsid w:val="0037727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7727A"/>
    <w:rPr>
      <w:sz w:val="18"/>
      <w:szCs w:val="18"/>
    </w:rPr>
  </w:style>
  <w:style w:type="table" w:styleId="a5">
    <w:name w:val="Table Grid"/>
    <w:basedOn w:val="a1"/>
    <w:uiPriority w:val="59"/>
    <w:rsid w:val="003772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6">
    <w:name w:val="Hyperlink"/>
    <w:basedOn w:val="a0"/>
    <w:rsid w:val="005028A4"/>
    <w:rPr>
      <w:color w:val="0000FF"/>
      <w:u w:val="single"/>
    </w:rPr>
  </w:style>
  <w:style w:type="paragraph" w:customStyle="1" w:styleId="reader-word-layer">
    <w:name w:val="reader-word-layer"/>
    <w:basedOn w:val="a"/>
    <w:rsid w:val="00AA56F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09770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aokechina.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cp:revision>
  <dcterms:created xsi:type="dcterms:W3CDTF">2017-04-26T06:20:00Z</dcterms:created>
  <dcterms:modified xsi:type="dcterms:W3CDTF">2017-04-26T06:35:00Z</dcterms:modified>
</cp:coreProperties>
</file>