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客户端开发文档</w:t>
      </w:r>
    </w:p>
    <w:p>
      <w:pPr>
        <w:jc w:val="left"/>
        <w:outlineLvl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1.界面结构</w:t>
      </w:r>
    </w:p>
    <w:p>
      <w:pPr>
        <w:outlineLvl w:val="1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1.1主界面</w:t>
      </w:r>
    </w:p>
    <w:p>
      <w:pPr>
        <w:outlineLvl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1.1.1模型添加按钮</w:t>
      </w:r>
    </w:p>
    <w:p>
      <w:pPr>
        <w:ind w:firstLine="420" w:firstLineChars="0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模型添加按钮进行模型的添加，具体功能未开发</w:t>
      </w:r>
    </w:p>
    <w:p>
      <w:pPr>
        <w:outlineLvl w:val="2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1.1.2运行引擎按钮</w:t>
      </w:r>
    </w:p>
    <w:p>
      <w:pPr>
        <w:ind w:firstLine="420" w:firstLineChars="0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点击按钮，运行引擎</w:t>
      </w:r>
    </w:p>
    <w:p>
      <w:pPr>
        <w:outlineLvl w:val="2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1.1.2模型日志信息</w:t>
      </w:r>
    </w:p>
    <w:p>
      <w:pPr>
        <w:ind w:firstLine="420" w:firstLineChars="0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对模型运行过程中的一系列行为的日志进行显示</w:t>
      </w:r>
    </w:p>
    <w:p>
      <w:pPr>
        <w:outlineLvl w:val="2"/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1.1.3系统日志信息</w:t>
      </w:r>
    </w:p>
    <w:p>
      <w:pPr>
        <w:ind w:firstLine="420" w:firstLineChars="0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对系统运行过程中的系统消息和通信消息进行显示</w:t>
      </w:r>
    </w:p>
    <w:p>
      <w:pPr>
        <w:jc w:val="left"/>
        <w:outlineLvl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2.类对象</w:t>
      </w:r>
    </w:p>
    <w:p>
      <w:pPr>
        <w:jc w:val="left"/>
        <w:outlineLvl w:val="1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2.1主界面类对象</w:t>
      </w:r>
    </w:p>
    <w:p>
      <w:pPr>
        <w:ind w:firstLine="420" w:firstLineChars="0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系统运行的主界面</w:t>
      </w:r>
    </w:p>
    <w:p>
      <w:pPr>
        <w:outlineLvl w:val="2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2.1.1 方法说明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1790"/>
        <w:gridCol w:w="755"/>
        <w:gridCol w:w="1110"/>
        <w:gridCol w:w="980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1" w:type="dxa"/>
          </w:tcPr>
          <w:p>
            <w:pPr>
              <w:jc w:val="center"/>
              <w:outlineLvl w:val="2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1790" w:type="dxa"/>
          </w:tcPr>
          <w:p>
            <w:pPr>
              <w:jc w:val="center"/>
              <w:outlineLvl w:val="2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职能</w:t>
            </w:r>
          </w:p>
        </w:tc>
        <w:tc>
          <w:tcPr>
            <w:tcW w:w="755" w:type="dxa"/>
          </w:tcPr>
          <w:p>
            <w:pPr>
              <w:jc w:val="center"/>
              <w:outlineLvl w:val="2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输入</w:t>
            </w:r>
          </w:p>
        </w:tc>
        <w:tc>
          <w:tcPr>
            <w:tcW w:w="1110" w:type="dxa"/>
          </w:tcPr>
          <w:p>
            <w:pPr>
              <w:jc w:val="center"/>
              <w:outlineLvl w:val="2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含义</w:t>
            </w:r>
          </w:p>
        </w:tc>
        <w:tc>
          <w:tcPr>
            <w:tcW w:w="980" w:type="dxa"/>
          </w:tcPr>
          <w:p>
            <w:pPr>
              <w:jc w:val="center"/>
              <w:outlineLvl w:val="2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输出类型</w:t>
            </w:r>
          </w:p>
        </w:tc>
        <w:tc>
          <w:tcPr>
            <w:tcW w:w="1296" w:type="dxa"/>
          </w:tcPr>
          <w:p>
            <w:pPr>
              <w:jc w:val="center"/>
              <w:outlineLvl w:val="2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1" w:type="dxa"/>
          </w:tcPr>
          <w:p>
            <w:pPr>
              <w:jc w:val="left"/>
              <w:outlineLvl w:val="2"/>
              <w:rPr>
                <w:rFonts w:hint="default" w:cstheme="minorBidi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init();</w:t>
            </w:r>
          </w:p>
        </w:tc>
        <w:tc>
          <w:tcPr>
            <w:tcW w:w="1790" w:type="dxa"/>
          </w:tcPr>
          <w:p>
            <w:pPr>
              <w:jc w:val="left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程序启动时进行一些必要的初始化</w:t>
            </w:r>
          </w:p>
        </w:tc>
        <w:tc>
          <w:tcPr>
            <w:tcW w:w="755" w:type="dxa"/>
          </w:tcPr>
          <w:p>
            <w:pPr>
              <w:jc w:val="left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Null</w:t>
            </w:r>
          </w:p>
        </w:tc>
        <w:tc>
          <w:tcPr>
            <w:tcW w:w="1110" w:type="dxa"/>
          </w:tcPr>
          <w:p>
            <w:pPr>
              <w:jc w:val="left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无</w:t>
            </w:r>
          </w:p>
        </w:tc>
        <w:tc>
          <w:tcPr>
            <w:tcW w:w="980" w:type="dxa"/>
          </w:tcPr>
          <w:p>
            <w:pPr>
              <w:jc w:val="left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Null</w:t>
            </w:r>
          </w:p>
        </w:tc>
        <w:tc>
          <w:tcPr>
            <w:tcW w:w="1296" w:type="dxa"/>
          </w:tcPr>
          <w:p>
            <w:pPr>
              <w:jc w:val="left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1" w:type="dxa"/>
          </w:tcPr>
          <w:p>
            <w:pPr>
              <w:jc w:val="left"/>
              <w:outlineLvl w:val="2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on_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AddModelBtn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_clicked</w:t>
            </w:r>
          </w:p>
        </w:tc>
        <w:tc>
          <w:tcPr>
            <w:tcW w:w="1790" w:type="dxa"/>
          </w:tcPr>
          <w:p>
            <w:pPr>
              <w:jc w:val="left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点击添加模型按钮，显示添加模型功能界面</w:t>
            </w:r>
          </w:p>
        </w:tc>
        <w:tc>
          <w:tcPr>
            <w:tcW w:w="755" w:type="dxa"/>
            <w:vAlign w:val="top"/>
          </w:tcPr>
          <w:p>
            <w:pPr>
              <w:jc w:val="left"/>
              <w:outlineLvl w:val="2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jc w:val="left"/>
              <w:outlineLvl w:val="2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无</w:t>
            </w:r>
          </w:p>
        </w:tc>
        <w:tc>
          <w:tcPr>
            <w:tcW w:w="980" w:type="dxa"/>
            <w:vAlign w:val="top"/>
          </w:tcPr>
          <w:p>
            <w:pPr>
              <w:jc w:val="left"/>
              <w:outlineLvl w:val="2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Null</w:t>
            </w:r>
          </w:p>
        </w:tc>
        <w:tc>
          <w:tcPr>
            <w:tcW w:w="1296" w:type="dxa"/>
            <w:vAlign w:val="top"/>
          </w:tcPr>
          <w:p>
            <w:pPr>
              <w:jc w:val="left"/>
              <w:outlineLvl w:val="2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1" w:type="dxa"/>
          </w:tcPr>
          <w:p>
            <w:pPr>
              <w:jc w:val="left"/>
              <w:outlineLvl w:val="2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on_StartEngineBtn_clicked</w:t>
            </w:r>
          </w:p>
        </w:tc>
        <w:tc>
          <w:tcPr>
            <w:tcW w:w="1790" w:type="dxa"/>
          </w:tcPr>
          <w:p>
            <w:pPr>
              <w:jc w:val="left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点击运行引擎按钮时的槽函数，引擎开始运行执行的一些操作</w:t>
            </w:r>
          </w:p>
        </w:tc>
        <w:tc>
          <w:tcPr>
            <w:tcW w:w="755" w:type="dxa"/>
            <w:vAlign w:val="top"/>
          </w:tcPr>
          <w:p>
            <w:pPr>
              <w:jc w:val="left"/>
              <w:outlineLvl w:val="2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jc w:val="left"/>
              <w:outlineLvl w:val="2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无</w:t>
            </w:r>
          </w:p>
        </w:tc>
        <w:tc>
          <w:tcPr>
            <w:tcW w:w="980" w:type="dxa"/>
            <w:vAlign w:val="top"/>
          </w:tcPr>
          <w:p>
            <w:pPr>
              <w:jc w:val="left"/>
              <w:outlineLvl w:val="2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Null</w:t>
            </w:r>
          </w:p>
        </w:tc>
        <w:tc>
          <w:tcPr>
            <w:tcW w:w="1296" w:type="dxa"/>
            <w:vAlign w:val="top"/>
          </w:tcPr>
          <w:p>
            <w:pPr>
              <w:jc w:val="left"/>
              <w:outlineLvl w:val="2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无</w:t>
            </w:r>
          </w:p>
        </w:tc>
      </w:tr>
    </w:tbl>
    <w:p>
      <w:pPr>
        <w:outlineLvl w:val="9"/>
        <w:rPr>
          <w:rFonts w:hint="default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outlineLvl w:val="1"/>
        <w:rPr>
          <w:rFonts w:hint="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>2.2添加模型界面类对象</w:t>
      </w:r>
    </w:p>
    <w:p>
      <w:pPr>
        <w:ind w:firstLine="420" w:firstLineChars="0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将模型添加到想定中</w:t>
      </w:r>
    </w:p>
    <w:p>
      <w:pPr>
        <w:jc w:val="left"/>
        <w:outlineLvl w:val="1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2.3数据库操作类对象</w:t>
      </w:r>
    </w:p>
    <w:p>
      <w:pPr>
        <w:ind w:firstLine="420" w:firstLineChars="0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进行数据库操作的对象，单例</w:t>
      </w:r>
    </w:p>
    <w:p>
      <w:pPr>
        <w:jc w:val="left"/>
        <w:outlineLvl w:val="1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2.4 模型基类对象</w:t>
      </w:r>
    </w:p>
    <w:p>
      <w:pPr>
        <w:jc w:val="left"/>
        <w:outlineLvl w:val="1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BaseObject类为所有模型的共同基类，提供了模型一些共同的属性以及行为</w:t>
      </w:r>
      <w:bookmarkStart w:id="0" w:name="_GoBack"/>
      <w:bookmarkEnd w:id="0"/>
    </w:p>
    <w:p>
      <w:pPr>
        <w:jc w:val="left"/>
        <w:outlineLvl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2.4.1 Plane类</w:t>
      </w:r>
    </w:p>
    <w:p>
      <w:pPr>
        <w:ind w:firstLine="420" w:firstLineChars="0"/>
        <w:outlineLvl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飞机类模型基类，继承自BaseObject类</w:t>
      </w:r>
    </w:p>
    <w:p>
      <w:pPr>
        <w:ind w:firstLine="420" w:firstLineChars="0"/>
        <w:jc w:val="left"/>
        <w:outlineLvl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2.4.1.1 类属性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612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名称</w:t>
            </w:r>
          </w:p>
        </w:tc>
        <w:tc>
          <w:tcPr>
            <w:tcW w:w="1612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类型</w:t>
            </w:r>
          </w:p>
        </w:tc>
        <w:tc>
          <w:tcPr>
            <w:tcW w:w="5536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pos</w:t>
            </w:r>
          </w:p>
        </w:tc>
        <w:tc>
          <w:tcPr>
            <w:tcW w:w="1612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Pos</w:t>
            </w:r>
          </w:p>
        </w:tc>
        <w:tc>
          <w:tcPr>
            <w:tcW w:w="5536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该对象当前的坐标，分为经纬高三个方向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center"/>
              <w:outlineLvl w:val="2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speed</w:t>
            </w:r>
          </w:p>
        </w:tc>
        <w:tc>
          <w:tcPr>
            <w:tcW w:w="1612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Speed3D</w:t>
            </w:r>
          </w:p>
        </w:tc>
        <w:tc>
          <w:tcPr>
            <w:tcW w:w="5536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该对象当前在经纬高三个方向上的速度</w:t>
            </w:r>
          </w:p>
        </w:tc>
      </w:tr>
    </w:tbl>
    <w:p>
      <w:pPr>
        <w:ind w:firstLine="420" w:firstLineChars="0"/>
        <w:jc w:val="left"/>
        <w:outlineLvl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2.4.1.2 类方法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1228"/>
        <w:gridCol w:w="4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名称</w:t>
            </w:r>
          </w:p>
        </w:tc>
        <w:tc>
          <w:tcPr>
            <w:tcW w:w="1228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返回类型</w:t>
            </w:r>
          </w:p>
        </w:tc>
        <w:tc>
          <w:tcPr>
            <w:tcW w:w="4420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spacing w:beforeLines="0" w:afterLines="0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Init()</w:t>
            </w:r>
          </w:p>
        </w:tc>
        <w:tc>
          <w:tcPr>
            <w:tcW w:w="1228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</w:p>
        </w:tc>
        <w:tc>
          <w:tcPr>
            <w:tcW w:w="4420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创建该队形时对该对象进行初始化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center"/>
              <w:outlineLvl w:val="2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SetTargetPos(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targetPos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1228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</w:p>
        </w:tc>
        <w:tc>
          <w:tcPr>
            <w:tcW w:w="4420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设置目标对象的坐标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center"/>
              <w:outlineLvl w:val="2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MoveToTarget()</w:t>
            </w:r>
          </w:p>
        </w:tc>
        <w:tc>
          <w:tcPr>
            <w:tcW w:w="1228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</w:p>
        </w:tc>
        <w:tc>
          <w:tcPr>
            <w:tcW w:w="4420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以一个运行步长自动向目标位置移动</w:t>
            </w:r>
          </w:p>
        </w:tc>
      </w:tr>
    </w:tbl>
    <w:p>
      <w:pPr>
        <w:ind w:firstLine="420" w:firstLineChars="0"/>
        <w:jc w:val="left"/>
        <w:outlineLvl w:val="9"/>
        <w:rPr>
          <w:rFonts w:hint="default"/>
          <w:sz w:val="36"/>
          <w:szCs w:val="36"/>
          <w:lang w:val="en-US" w:eastAsia="zh-CN"/>
        </w:rPr>
      </w:pPr>
    </w:p>
    <w:p>
      <w:pPr>
        <w:jc w:val="left"/>
        <w:outlineLvl w:val="1"/>
        <w:rPr>
          <w:rFonts w:hint="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>2.5 引擎类对象</w:t>
      </w:r>
    </w:p>
    <w:p>
      <w:pPr>
        <w:ind w:firstLine="420" w:firstLineChars="0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引擎类对象用于维护所有模型的运行，单例类，程序运行时只有一个引擎。</w:t>
      </w:r>
    </w:p>
    <w:p>
      <w:pPr>
        <w:outlineLvl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2.5.1 类属性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612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名称</w:t>
            </w:r>
          </w:p>
        </w:tc>
        <w:tc>
          <w:tcPr>
            <w:tcW w:w="1612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类型</w:t>
            </w:r>
          </w:p>
        </w:tc>
        <w:tc>
          <w:tcPr>
            <w:tcW w:w="5536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center"/>
              <w:outlineLvl w:val="2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</w:tc>
        <w:tc>
          <w:tcPr>
            <w:tcW w:w="1612" w:type="dxa"/>
          </w:tcPr>
          <w:p>
            <w:pPr>
              <w:jc w:val="center"/>
              <w:outlineLvl w:val="2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</w:tc>
        <w:tc>
          <w:tcPr>
            <w:tcW w:w="5536" w:type="dxa"/>
          </w:tcPr>
          <w:p>
            <w:pPr>
              <w:jc w:val="center"/>
              <w:outlineLvl w:val="2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</w:tc>
      </w:tr>
    </w:tbl>
    <w:p>
      <w:pPr>
        <w:outlineLvl w:val="2"/>
        <w:rPr>
          <w:rFonts w:hint="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>2.5.2 类方法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1228"/>
        <w:gridCol w:w="4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4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名称</w:t>
            </w:r>
          </w:p>
        </w:tc>
        <w:tc>
          <w:tcPr>
            <w:tcW w:w="1228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返回类型</w:t>
            </w:r>
          </w:p>
        </w:tc>
        <w:tc>
          <w:tcPr>
            <w:tcW w:w="4420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Start</w:t>
            </w:r>
          </w:p>
        </w:tc>
        <w:tc>
          <w:tcPr>
            <w:tcW w:w="1228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bool</w:t>
            </w:r>
          </w:p>
        </w:tc>
        <w:tc>
          <w:tcPr>
            <w:tcW w:w="4420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引擎开始运行时所执行的函数，进行开始运行相应的操作和数据准备，若返回true，则成功开始，false则为未成功开始。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4" w:type="dxa"/>
          </w:tcPr>
          <w:p>
            <w:pPr>
              <w:jc w:val="center"/>
              <w:outlineLvl w:val="2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SendMsgLog</w:t>
            </w:r>
          </w:p>
        </w:tc>
        <w:tc>
          <w:tcPr>
            <w:tcW w:w="1228" w:type="dxa"/>
          </w:tcPr>
          <w:p>
            <w:pPr>
              <w:jc w:val="center"/>
              <w:outlineLvl w:val="2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QString</w:t>
            </w:r>
          </w:p>
        </w:tc>
        <w:tc>
          <w:tcPr>
            <w:tcW w:w="4420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将引擎中所产生的系统信息发送至主界面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4" w:type="dxa"/>
          </w:tcPr>
          <w:p>
            <w:pPr>
              <w:jc w:val="center"/>
              <w:outlineLvl w:val="2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handleTimeout</w:t>
            </w:r>
          </w:p>
        </w:tc>
        <w:tc>
          <w:tcPr>
            <w:tcW w:w="1228" w:type="dxa"/>
          </w:tcPr>
          <w:p>
            <w:pPr>
              <w:jc w:val="center"/>
              <w:outlineLvl w:val="2"/>
              <w:rPr>
                <w:rFonts w:hint="eastAsia" w:ascii="新宋体" w:hAnsi="新宋体" w:eastAsia="新宋体"/>
                <w:color w:val="2B91A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lang w:val="en-US" w:eastAsia="zh-CN"/>
              </w:rPr>
              <w:t>Void</w:t>
            </w:r>
          </w:p>
        </w:tc>
        <w:tc>
          <w:tcPr>
            <w:tcW w:w="4420" w:type="dxa"/>
          </w:tcPr>
          <w:p>
            <w:pPr>
              <w:jc w:val="center"/>
              <w:outlineLvl w:val="2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定时器超时处理函数，可以理解为每个步长所执行的操作</w:t>
            </w:r>
          </w:p>
        </w:tc>
      </w:tr>
    </w:tbl>
    <w:p>
      <w:pPr>
        <w:jc w:val="left"/>
        <w:outlineLvl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3.数据类型定义</w:t>
      </w:r>
    </w:p>
    <w:p>
      <w:pPr>
        <w:jc w:val="left"/>
        <w:outlineLvl w:val="1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3.1 Data.h中的数据类型定义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表示模型对象在经纬高三个方向上的坐标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Speed3D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speedLon;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speedLat;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speedAlt;</w:t>
      </w:r>
    </w:p>
    <w:p>
      <w:pPr>
        <w:jc w:val="left"/>
        <w:outlineLvl w:val="9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jc w:val="left"/>
        <w:outlineLvl w:val="9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表示模型在经纬高三个方向上的速度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5OWNhYTIwZmY5ZTQ1NTNiNGMyZGJiYzI1MjYyNjIifQ=="/>
    <w:docVar w:name="KSO_WPS_MARK_KEY" w:val="96f3e522-38b5-43b4-82b1-1b4dd8610b99"/>
  </w:docVars>
  <w:rsids>
    <w:rsidRoot w:val="00172A27"/>
    <w:rsid w:val="01370768"/>
    <w:rsid w:val="01E72DF1"/>
    <w:rsid w:val="029F7154"/>
    <w:rsid w:val="0B5D558A"/>
    <w:rsid w:val="0D9E4B55"/>
    <w:rsid w:val="153F72BD"/>
    <w:rsid w:val="15F479F1"/>
    <w:rsid w:val="20174376"/>
    <w:rsid w:val="210221FA"/>
    <w:rsid w:val="29F00F38"/>
    <w:rsid w:val="2F827A5E"/>
    <w:rsid w:val="30E81B43"/>
    <w:rsid w:val="32C64F29"/>
    <w:rsid w:val="361839A7"/>
    <w:rsid w:val="37217B5C"/>
    <w:rsid w:val="3BE949C1"/>
    <w:rsid w:val="41252EE5"/>
    <w:rsid w:val="43A23DD3"/>
    <w:rsid w:val="49F27E0E"/>
    <w:rsid w:val="4AB16FF2"/>
    <w:rsid w:val="4BC6097F"/>
    <w:rsid w:val="4E5640C8"/>
    <w:rsid w:val="586C7FA6"/>
    <w:rsid w:val="62C53944"/>
    <w:rsid w:val="659F41BF"/>
    <w:rsid w:val="66E81C20"/>
    <w:rsid w:val="6C70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636</Words>
  <Characters>976</Characters>
  <Lines>0</Lines>
  <Paragraphs>0</Paragraphs>
  <TotalTime>4</TotalTime>
  <ScaleCrop>false</ScaleCrop>
  <LinksUpToDate>false</LinksUpToDate>
  <CharactersWithSpaces>1002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2023-01-28T13:37:00Z</dcterms:created>
  <dc:creator>Administrator</dc:creator>
  <cp:lastModifiedBy>皮皮颖</cp:lastModifiedBy>
  <dcterms:modified xsi:type="dcterms:W3CDTF">2023-01-31T02:37:03Z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D5A48CEEA13A44678E99611676213793</vt:lpwstr>
  </property>
</Properties>
</file>