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1949" w14:textId="77777777" w:rsidR="00AC496E" w:rsidRDefault="00C66789">
      <w:pPr>
        <w:pStyle w:val="a3"/>
        <w:rPr>
          <w:sz w:val="36"/>
          <w:szCs w:val="36"/>
        </w:rPr>
      </w:pPr>
      <w:r>
        <w:rPr>
          <w:rFonts w:hint="eastAsia"/>
          <w:sz w:val="36"/>
          <w:szCs w:val="36"/>
        </w:rPr>
        <w:t>校园生活计算器功能文档</w:t>
      </w:r>
    </w:p>
    <w:p w14:paraId="02FBD8C5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四则运算</w:t>
      </w:r>
    </w:p>
    <w:p w14:paraId="12B7A97A" w14:textId="77777777" w:rsidR="00AC496E" w:rsidRDefault="00C66789">
      <w:pPr>
        <w:ind w:left="420"/>
      </w:pPr>
      <w:r>
        <w:rPr>
          <w:rFonts w:hint="eastAsia"/>
        </w:rPr>
        <w:t>实现实数范围内的基本加减乘除运算，包括有括号的优先级运算。目前主要是输入整数和小数，不提供分数和根式输入。</w:t>
      </w:r>
    </w:p>
    <w:p w14:paraId="2AED71BC" w14:textId="77777777" w:rsidR="00AC496E" w:rsidRDefault="00C66789">
      <w:pPr>
        <w:ind w:firstLine="420"/>
      </w:pPr>
      <w:r>
        <w:rPr>
          <w:rFonts w:hint="eastAsia"/>
        </w:rPr>
        <w:t>实现方法：</w:t>
      </w:r>
    </w:p>
    <w:p w14:paraId="7230FD8E" w14:textId="77777777" w:rsidR="00AC496E" w:rsidRDefault="00C66789">
      <w:pPr>
        <w:ind w:left="420"/>
      </w:pPr>
      <w:r>
        <w:rPr>
          <w:rFonts w:hint="eastAsia"/>
        </w:rPr>
        <w:t>因为是用java代码写四则运算，会涉及到精度丢失的问题，这里借助了java提供的</w:t>
      </w:r>
      <w:r>
        <w:t>BigDecimal</w:t>
      </w:r>
      <w:r>
        <w:rPr>
          <w:rFonts w:hint="eastAsia"/>
        </w:rPr>
        <w:t>类。目前限制保留小数位数6位。</w:t>
      </w:r>
    </w:p>
    <w:p w14:paraId="5C7C1CA2" w14:textId="77777777" w:rsidR="00AC496E" w:rsidRDefault="00C66789">
      <w:pPr>
        <w:ind w:left="420"/>
      </w:pPr>
      <w:r>
        <w:rPr>
          <w:rFonts w:hint="eastAsia"/>
        </w:rPr>
        <w:t>此外，输入错误的表达式会报错。</w:t>
      </w:r>
    </w:p>
    <w:p w14:paraId="206349FF" w14:textId="77777777" w:rsidR="00AC496E" w:rsidRDefault="00C66789">
      <w:pPr>
        <w:ind w:left="420"/>
      </w:pPr>
      <w:r>
        <w:rPr>
          <w:noProof/>
        </w:rPr>
        <w:drawing>
          <wp:inline distT="0" distB="0" distL="0" distR="0" wp14:anchorId="3ED33D94" wp14:editId="48EE31E1">
            <wp:extent cx="908685" cy="1968500"/>
            <wp:effectExtent l="0" t="0" r="5715" b="0"/>
            <wp:docPr id="2" name="图片 2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日历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034" cy="20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FC59C7" wp14:editId="100D2DB8">
            <wp:extent cx="913765" cy="1979295"/>
            <wp:effectExtent l="0" t="0" r="635" b="1905"/>
            <wp:docPr id="5" name="图片 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929" cy="202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9F9A39" wp14:editId="59EC6741">
            <wp:extent cx="912495" cy="1977390"/>
            <wp:effectExtent l="0" t="0" r="1905" b="3810"/>
            <wp:docPr id="6" name="图片 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211" cy="20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420DB1" wp14:editId="4A141A6A">
            <wp:extent cx="920750" cy="1994535"/>
            <wp:effectExtent l="0" t="0" r="0" b="5715"/>
            <wp:docPr id="7" name="图片 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579" cy="204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78A2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三角函数计算</w:t>
      </w:r>
    </w:p>
    <w:p w14:paraId="3E928CC8" w14:textId="77777777" w:rsidR="00AC496E" w:rsidRDefault="00C66789">
      <w:pPr>
        <w:ind w:left="420"/>
      </w:pPr>
      <w:r>
        <w:rPr>
          <w:rFonts w:hint="eastAsia"/>
        </w:rPr>
        <w:t>三角函数计算主要借助了java里面的math类自带的三角函数计算，同样为了防止精度丢失，用了</w:t>
      </w:r>
      <w:r>
        <w:t>BigDecimal</w:t>
      </w:r>
      <w:r>
        <w:rPr>
          <w:rFonts w:hint="eastAsia"/>
        </w:rPr>
        <w:t>类，且限制保留6位小数。</w:t>
      </w:r>
    </w:p>
    <w:p w14:paraId="172FBBC3" w14:textId="77777777" w:rsidR="00AC496E" w:rsidRDefault="00C66789">
      <w:pPr>
        <w:ind w:left="420"/>
      </w:pPr>
      <w:r>
        <w:rPr>
          <w:rFonts w:hint="eastAsia"/>
        </w:rPr>
        <w:t>使用注意事项：</w:t>
      </w:r>
    </w:p>
    <w:p w14:paraId="1D42D8EC" w14:textId="77777777" w:rsidR="00AC496E" w:rsidRDefault="00C66789">
      <w:pPr>
        <w:ind w:left="420"/>
      </w:pPr>
      <w:r>
        <w:rPr>
          <w:rFonts w:hint="eastAsia"/>
        </w:rPr>
        <w:t>用户必须自己手动添加右括号,否则会报错，在结果显示栏显示“error！”</w:t>
      </w:r>
    </w:p>
    <w:p w14:paraId="2888883D" w14:textId="77777777" w:rsidR="00AC496E" w:rsidRDefault="00C66789">
      <w:pPr>
        <w:ind w:left="420"/>
      </w:pPr>
      <w:r>
        <w:rPr>
          <w:noProof/>
        </w:rPr>
        <w:drawing>
          <wp:inline distT="0" distB="0" distL="0" distR="0" wp14:anchorId="0046298E" wp14:editId="1EB4E648">
            <wp:extent cx="913765" cy="1981200"/>
            <wp:effectExtent l="0" t="0" r="635" b="0"/>
            <wp:docPr id="3" name="图片 3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4100" cy="20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F32CC1" wp14:editId="3808ACC0">
            <wp:extent cx="913765" cy="1979930"/>
            <wp:effectExtent l="0" t="0" r="635" b="1270"/>
            <wp:docPr id="4" name="图片 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768" cy="201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D803E9" wp14:editId="5D1AEA65">
            <wp:extent cx="911860" cy="1976120"/>
            <wp:effectExtent l="0" t="0" r="2540" b="5080"/>
            <wp:docPr id="8" name="图片 8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921" cy="200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4FF9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反应速度测试</w:t>
      </w:r>
    </w:p>
    <w:p w14:paraId="4A0BC5B1" w14:textId="77777777" w:rsidR="00AC496E" w:rsidRDefault="00C66789">
      <w:pPr>
        <w:pStyle w:val="a6"/>
        <w:ind w:left="420" w:firstLineChars="0" w:firstLine="0"/>
      </w:pPr>
      <w:r>
        <w:rPr>
          <w:rFonts w:hint="eastAsia"/>
        </w:rPr>
        <w:t>反应速度测试结合了打地鼠小游戏，让测试变得更加有趣！</w:t>
      </w:r>
    </w:p>
    <w:p w14:paraId="40AC0705" w14:textId="551FB225" w:rsidR="00AC496E" w:rsidRDefault="00926042">
      <w:pPr>
        <w:pStyle w:val="a6"/>
        <w:ind w:left="420" w:firstLineChars="0" w:firstLine="0"/>
      </w:pPr>
      <w:r>
        <w:rPr>
          <w:rFonts w:hint="eastAsia"/>
        </w:rPr>
        <w:t>测试游戏</w:t>
      </w:r>
      <w:r w:rsidR="00C66789">
        <w:rPr>
          <w:rFonts w:hint="eastAsia"/>
        </w:rPr>
        <w:t>设置为横屏模式，主要是为了增加用户的体验。目前仅支持横屏模式。</w:t>
      </w:r>
    </w:p>
    <w:p w14:paraId="22961DFD" w14:textId="77777777" w:rsidR="00AC496E" w:rsidRDefault="00C66789">
      <w:pPr>
        <w:pStyle w:val="a6"/>
        <w:ind w:left="420" w:firstLineChars="0" w:firstLine="0"/>
      </w:pPr>
      <w:r>
        <w:rPr>
          <w:rFonts w:hint="eastAsia"/>
        </w:rPr>
        <w:t>从人物开始出现到点击人物，计算用户反映时间，根据用户反应时间反馈。反应时间小</w:t>
      </w:r>
      <w:r>
        <w:rPr>
          <w:rFonts w:hint="eastAsia"/>
        </w:rPr>
        <w:lastRenderedPageBreak/>
        <w:t>于1</w:t>
      </w:r>
      <w:r>
        <w:t>20</w:t>
      </w:r>
      <w:r>
        <w:rPr>
          <w:rFonts w:hint="eastAsia"/>
        </w:rPr>
        <w:t>ms，屏幕上会显示反应时间和“您的反应速度比刘翔还快！”；反应在1</w:t>
      </w:r>
      <w:r>
        <w:t>20</w:t>
      </w:r>
      <w:r>
        <w:rPr>
          <w:rFonts w:hint="eastAsia"/>
        </w:rPr>
        <w:t>ms到4</w:t>
      </w:r>
      <w:r>
        <w:t>00</w:t>
      </w:r>
      <w:r>
        <w:rPr>
          <w:rFonts w:hint="eastAsia"/>
        </w:rPr>
        <w:t>ms之间，屏幕上会显示反应时间和“哎哟不错哦”；超过4</w:t>
      </w:r>
      <w:r>
        <w:t>00</w:t>
      </w:r>
      <w:r>
        <w:rPr>
          <w:rFonts w:hint="eastAsia"/>
        </w:rPr>
        <w:t>ms，显示反应时间和“你比正常人稍稍慢了点”。</w:t>
      </w:r>
    </w:p>
    <w:p w14:paraId="74093E36" w14:textId="13A67015" w:rsidR="00AC496E" w:rsidRDefault="00A15C54">
      <w:pPr>
        <w:pStyle w:val="a6"/>
        <w:ind w:left="420" w:firstLineChars="0" w:firstLine="0"/>
      </w:pPr>
      <w:r w:rsidRPr="00A15C54">
        <w:rPr>
          <w:noProof/>
        </w:rPr>
        <w:drawing>
          <wp:inline distT="0" distB="0" distL="0" distR="0" wp14:anchorId="2B6C0D63" wp14:editId="58175F0E">
            <wp:extent cx="5274310" cy="2434590"/>
            <wp:effectExtent l="0" t="0" r="2540" b="3810"/>
            <wp:docPr id="11" name="图片 11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日历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0DB" w14:textId="29985695" w:rsidR="00A15C54" w:rsidRDefault="00A15C54">
      <w:pPr>
        <w:pStyle w:val="a6"/>
        <w:ind w:left="420" w:firstLineChars="0" w:firstLine="0"/>
        <w:rPr>
          <w:rFonts w:hint="eastAsia"/>
        </w:rPr>
      </w:pPr>
      <w:r w:rsidRPr="00A15C54">
        <w:rPr>
          <w:noProof/>
        </w:rPr>
        <w:drawing>
          <wp:inline distT="0" distB="0" distL="0" distR="0" wp14:anchorId="68562437" wp14:editId="300C697A">
            <wp:extent cx="5274310" cy="2434590"/>
            <wp:effectExtent l="0" t="0" r="2540" b="3810"/>
            <wp:docPr id="21" name="图片 21" descr="图示, 工程绘图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, 工程绘图,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8C83" w14:textId="77777777" w:rsidR="00AC496E" w:rsidRDefault="00C66789">
      <w:pPr>
        <w:pStyle w:val="a6"/>
        <w:ind w:left="420" w:firstLineChars="0" w:firstLine="0"/>
        <w:jc w:val="center"/>
        <w:rPr>
          <w:sz w:val="20"/>
          <w:szCs w:val="21"/>
        </w:rPr>
      </w:pPr>
      <w:r>
        <w:rPr>
          <w:rFonts w:hint="eastAsia"/>
          <w:sz w:val="20"/>
          <w:szCs w:val="21"/>
        </w:rPr>
        <w:t>反应速度测试游戏界面</w:t>
      </w:r>
    </w:p>
    <w:p w14:paraId="4DC04C6E" w14:textId="73805017" w:rsidR="00A15C54" w:rsidRDefault="00A15C54">
      <w:pPr>
        <w:ind w:left="420"/>
        <w:rPr>
          <w:rFonts w:hint="eastAsia"/>
        </w:rPr>
      </w:pPr>
      <w:r>
        <w:rPr>
          <w:rFonts w:hint="eastAsia"/>
        </w:rPr>
        <w:t>点击右下角“开始”按钮，开始反应速度测试。</w:t>
      </w:r>
    </w:p>
    <w:p w14:paraId="40AF50D6" w14:textId="673740DD" w:rsidR="00AC496E" w:rsidRDefault="00C66789">
      <w:pPr>
        <w:ind w:left="420"/>
      </w:pPr>
      <w:r>
        <w:rPr>
          <w:rFonts w:hint="eastAsia"/>
        </w:rPr>
        <w:t>进入游戏背景音乐会自动打开，右上角可以选择打开或关掉背景音乐。</w:t>
      </w:r>
    </w:p>
    <w:p w14:paraId="20BCF404" w14:textId="77777777" w:rsidR="00AC496E" w:rsidRDefault="00C66789">
      <w:pPr>
        <w:ind w:left="420"/>
      </w:pPr>
      <w:r>
        <w:rPr>
          <w:rFonts w:hint="eastAsia"/>
        </w:rPr>
        <w:t>左上角会有计时器，3</w:t>
      </w:r>
      <w:r>
        <w:t>0</w:t>
      </w:r>
      <w:r>
        <w:rPr>
          <w:rFonts w:hint="eastAsia"/>
        </w:rPr>
        <w:t>s后会自动询问用户是否继续。点击继续会从新开始计时，点击退出会回到主界面。</w:t>
      </w:r>
    </w:p>
    <w:p w14:paraId="0BEA01DE" w14:textId="7795181E" w:rsidR="00AC496E" w:rsidRDefault="00C66789">
      <w:pPr>
        <w:ind w:left="420"/>
      </w:pPr>
      <w:r>
        <w:rPr>
          <w:rFonts w:hint="eastAsia"/>
        </w:rPr>
        <w:t>也可以自行点击右下角</w:t>
      </w:r>
      <w:r w:rsidR="00A15C54">
        <w:rPr>
          <w:rFonts w:hint="eastAsia"/>
        </w:rPr>
        <w:t>“退出”</w:t>
      </w:r>
      <w:r>
        <w:rPr>
          <w:rFonts w:hint="eastAsia"/>
        </w:rPr>
        <w:t>按钮返回主界面。</w:t>
      </w:r>
    </w:p>
    <w:p w14:paraId="2B564EE8" w14:textId="77777777" w:rsidR="00AC496E" w:rsidRDefault="00AC496E">
      <w:pPr>
        <w:ind w:left="420"/>
      </w:pPr>
    </w:p>
    <w:p w14:paraId="291DE908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节假日倒计时&amp;考试时间倒计时</w:t>
      </w:r>
    </w:p>
    <w:p w14:paraId="7B81AE12" w14:textId="77777777" w:rsidR="00AC496E" w:rsidRDefault="00C66789">
      <w:pPr>
        <w:ind w:left="420"/>
      </w:pPr>
      <w:r>
        <w:rPr>
          <w:rFonts w:hint="eastAsia"/>
        </w:rPr>
        <w:t>节假日倒计时为用户提供更加直观的节假日时间概念，而考试时间倒计时则为不清楚各类大赛、考证日期的用户提供信息。</w:t>
      </w:r>
    </w:p>
    <w:p w14:paraId="38FFE465" w14:textId="77777777" w:rsidR="00AC496E" w:rsidRDefault="00C66789">
      <w:pPr>
        <w:ind w:left="420"/>
      </w:pPr>
      <w:r>
        <w:rPr>
          <w:rFonts w:hint="eastAsia"/>
        </w:rPr>
        <w:t>实现方法：</w:t>
      </w:r>
    </w:p>
    <w:p w14:paraId="4BE9DA45" w14:textId="77777777" w:rsidR="00AC496E" w:rsidRDefault="00C66789">
      <w:pPr>
        <w:ind w:left="420"/>
      </w:pPr>
      <w:r>
        <w:rPr>
          <w:rFonts w:hint="eastAsia"/>
        </w:rPr>
        <w:t>首先使用Calendar类获取实时日期，动态展示在卡片控件上。同时，采用了Date类转换Integer计算天数差，然后再转换成String显示在控件上。节日列表的整体控件使用了RecyclerView，传入一个特定的HolidayItem List作为数据源。</w:t>
      </w:r>
    </w:p>
    <w:p w14:paraId="65677244" w14:textId="77777777" w:rsidR="00AC496E" w:rsidRDefault="00AC496E">
      <w:pPr>
        <w:ind w:left="420"/>
      </w:pPr>
    </w:p>
    <w:p w14:paraId="656E1090" w14:textId="62CDDB2C" w:rsidR="00AC496E" w:rsidRDefault="00C66789" w:rsidP="00157575">
      <w:pPr>
        <w:pStyle w:val="a6"/>
      </w:pPr>
      <w:r>
        <w:rPr>
          <w:rFonts w:hint="eastAsia"/>
          <w:noProof/>
        </w:rPr>
        <w:drawing>
          <wp:inline distT="0" distB="0" distL="114300" distR="114300" wp14:anchorId="6AB2BD5F" wp14:editId="6617CD5C">
            <wp:extent cx="961390" cy="1979930"/>
            <wp:effectExtent l="0" t="0" r="13970" b="1270"/>
            <wp:docPr id="9" name="图片 9" descr="Screenshot_163367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16336783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3A2E392F" wp14:editId="1A549618">
            <wp:extent cx="962660" cy="1979930"/>
            <wp:effectExtent l="0" t="0" r="12700" b="1270"/>
            <wp:docPr id="10" name="图片 10" descr="Screenshot_1633678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16336784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A0EDE47" wp14:editId="67720F2D">
            <wp:extent cx="963295" cy="1979930"/>
            <wp:effectExtent l="0" t="0" r="12065" b="1270"/>
            <wp:docPr id="12" name="图片 12" descr="Screenshot_163368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16336830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0C84" w14:textId="77777777" w:rsidR="00157575" w:rsidRDefault="00157575" w:rsidP="00157575">
      <w:pPr>
        <w:pStyle w:val="a6"/>
        <w:rPr>
          <w:rFonts w:hint="eastAsia"/>
        </w:rPr>
      </w:pPr>
    </w:p>
    <w:p w14:paraId="4A7E5BAC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图形计算器</w:t>
      </w:r>
    </w:p>
    <w:p w14:paraId="6C8FBCE2" w14:textId="77777777" w:rsidR="00AC496E" w:rsidRDefault="00C66789">
      <w:pPr>
        <w:ind w:left="420"/>
      </w:pPr>
      <w:r>
        <w:rPr>
          <w:rFonts w:hint="eastAsia"/>
        </w:rPr>
        <w:t>包含六个基础图形（圆形、球形、平行四边形、圆环、三角形、椭圆）的函数计算，比如弧长、面积、体积、周长等，便于用户计算一些简单的图形数据。其中，加入了空值判定，在一些必须要输入的数据空缺时，会发出提醒；对于圆环，如果没有输入中心角，则默认为360°；此外，三角形还额外增加了能否构成三角形的提醒。</w:t>
      </w:r>
    </w:p>
    <w:p w14:paraId="614E1D6A" w14:textId="77777777" w:rsidR="00AC496E" w:rsidRDefault="00C66789">
      <w:pPr>
        <w:ind w:left="420"/>
      </w:pPr>
      <w:r>
        <w:rPr>
          <w:rFonts w:hint="eastAsia"/>
        </w:rPr>
        <w:t>对于计算过程，首先从EditText获取用户输入的数据，然后转换为Integer，计算后再转换为String显示。</w:t>
      </w:r>
    </w:p>
    <w:p w14:paraId="0CCB5A55" w14:textId="77777777" w:rsidR="00AC496E" w:rsidRDefault="00AC496E">
      <w:pPr>
        <w:ind w:left="420"/>
      </w:pPr>
    </w:p>
    <w:p w14:paraId="4ABD2A8C" w14:textId="4912DC26" w:rsidR="00AC496E" w:rsidRDefault="00C66789" w:rsidP="00157575">
      <w:pPr>
        <w:ind w:left="420"/>
        <w:rPr>
          <w:b/>
          <w:bCs/>
          <w:sz w:val="40"/>
          <w:szCs w:val="48"/>
        </w:rPr>
      </w:pPr>
      <w:r>
        <w:rPr>
          <w:b/>
          <w:bCs/>
          <w:noProof/>
          <w:sz w:val="40"/>
          <w:szCs w:val="48"/>
        </w:rPr>
        <w:drawing>
          <wp:inline distT="0" distB="0" distL="114300" distR="114300" wp14:anchorId="1DBD12D5" wp14:editId="798834EA">
            <wp:extent cx="962660" cy="1979930"/>
            <wp:effectExtent l="0" t="0" r="12700" b="1270"/>
            <wp:docPr id="14" name="图片 14" descr="Screenshot_163368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16336813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0"/>
          <w:szCs w:val="48"/>
        </w:rPr>
        <w:t xml:space="preserve"> </w:t>
      </w:r>
      <w:r>
        <w:rPr>
          <w:noProof/>
          <w:sz w:val="22"/>
          <w:szCs w:val="28"/>
        </w:rPr>
        <w:drawing>
          <wp:inline distT="0" distB="0" distL="114300" distR="114300" wp14:anchorId="7962F668" wp14:editId="6493E84B">
            <wp:extent cx="962025" cy="1979930"/>
            <wp:effectExtent l="0" t="0" r="13335" b="1270"/>
            <wp:docPr id="13" name="图片 13" descr="Screenshot_163368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163368138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0"/>
          <w:szCs w:val="48"/>
        </w:rPr>
        <w:t xml:space="preserve"> </w:t>
      </w:r>
      <w:r>
        <w:rPr>
          <w:noProof/>
          <w:sz w:val="22"/>
          <w:szCs w:val="28"/>
        </w:rPr>
        <w:drawing>
          <wp:inline distT="0" distB="0" distL="114300" distR="114300" wp14:anchorId="19437079" wp14:editId="4B3E82A9">
            <wp:extent cx="962660" cy="1979930"/>
            <wp:effectExtent l="0" t="0" r="12700" b="1270"/>
            <wp:docPr id="15" name="图片 15" descr="Screenshot_163368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163368138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807C" w14:textId="77777777" w:rsidR="00157575" w:rsidRPr="00157575" w:rsidRDefault="00157575" w:rsidP="00157575">
      <w:pPr>
        <w:ind w:left="420"/>
        <w:rPr>
          <w:rFonts w:hint="eastAsia"/>
          <w:sz w:val="22"/>
          <w:szCs w:val="28"/>
        </w:rPr>
      </w:pPr>
    </w:p>
    <w:p w14:paraId="56161C18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刷锻完成时间预测</w:t>
      </w:r>
    </w:p>
    <w:p w14:paraId="29409964" w14:textId="77777777" w:rsidR="00AC496E" w:rsidRDefault="00C66789">
      <w:pPr>
        <w:ind w:left="420"/>
      </w:pPr>
      <w:r>
        <w:rPr>
          <w:rFonts w:hint="eastAsia"/>
        </w:rPr>
        <w:t>根据用户输入的每周锻炼情况，结合目前已经完成的公里数，计算出预计的80km刷锻完成时间。由此，用户可以用这一数据和刷锻截止时间相比较，结合天气、季节等因素，对自己的计划做出调整。</w:t>
      </w:r>
    </w:p>
    <w:p w14:paraId="2E494E8C" w14:textId="77777777" w:rsidR="00AC496E" w:rsidRDefault="00C66789">
      <w:pPr>
        <w:ind w:left="420"/>
      </w:pPr>
      <w:r>
        <w:rPr>
          <w:rFonts w:hint="eastAsia"/>
        </w:rPr>
        <w:t>实现方法：</w:t>
      </w:r>
    </w:p>
    <w:p w14:paraId="4D5713B2" w14:textId="77777777" w:rsidR="00AC496E" w:rsidRDefault="00C66789">
      <w:pPr>
        <w:ind w:left="420"/>
      </w:pPr>
      <w:r>
        <w:rPr>
          <w:rFonts w:hint="eastAsia"/>
        </w:rPr>
        <w:t>基本原理与日期的计算差不多。这里同样加入了空值判断，但与图形计算稍有不同，需考虑实际情况，比如没有游泳计划等等。</w:t>
      </w:r>
    </w:p>
    <w:p w14:paraId="209B6E68" w14:textId="77777777" w:rsidR="00AC496E" w:rsidRDefault="00AC496E">
      <w:pPr>
        <w:ind w:left="420"/>
      </w:pPr>
    </w:p>
    <w:p w14:paraId="2071B472" w14:textId="2311F75B" w:rsidR="00AC496E" w:rsidRDefault="00C66789" w:rsidP="00157575">
      <w:pPr>
        <w:pStyle w:val="a6"/>
        <w:ind w:firstLine="440"/>
        <w:rPr>
          <w:b/>
          <w:bCs/>
          <w:sz w:val="40"/>
          <w:szCs w:val="48"/>
        </w:rPr>
      </w:pPr>
      <w:r>
        <w:rPr>
          <w:noProof/>
          <w:sz w:val="22"/>
          <w:szCs w:val="28"/>
        </w:rPr>
        <w:lastRenderedPageBreak/>
        <w:drawing>
          <wp:inline distT="0" distB="0" distL="114300" distR="114300" wp14:anchorId="382769C8" wp14:editId="5B11F612">
            <wp:extent cx="962660" cy="1979930"/>
            <wp:effectExtent l="0" t="0" r="12700" b="1270"/>
            <wp:docPr id="18" name="图片 18" descr="Screenshot_163368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16336821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0"/>
          <w:szCs w:val="48"/>
        </w:rPr>
        <w:t xml:space="preserve"> </w:t>
      </w:r>
      <w:r>
        <w:rPr>
          <w:b/>
          <w:bCs/>
          <w:noProof/>
          <w:sz w:val="40"/>
          <w:szCs w:val="48"/>
        </w:rPr>
        <w:drawing>
          <wp:inline distT="0" distB="0" distL="114300" distR="114300" wp14:anchorId="5B19F744" wp14:editId="0E2FC6AB">
            <wp:extent cx="962660" cy="1979930"/>
            <wp:effectExtent l="0" t="0" r="12700" b="1270"/>
            <wp:docPr id="16" name="图片 16" descr="Screenshot_163368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16336822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0"/>
          <w:szCs w:val="48"/>
        </w:rPr>
        <w:t xml:space="preserve"> </w:t>
      </w:r>
      <w:r>
        <w:rPr>
          <w:rFonts w:hint="eastAsia"/>
          <w:b/>
          <w:bCs/>
          <w:noProof/>
          <w:sz w:val="40"/>
          <w:szCs w:val="48"/>
        </w:rPr>
        <w:drawing>
          <wp:inline distT="0" distB="0" distL="114300" distR="114300" wp14:anchorId="59E5553A" wp14:editId="4E037A5F">
            <wp:extent cx="962660" cy="1979930"/>
            <wp:effectExtent l="0" t="0" r="12700" b="1270"/>
            <wp:docPr id="17" name="图片 17" descr="Screenshot_163368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16336821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1D87" w14:textId="77777777" w:rsidR="00157575" w:rsidRDefault="00157575" w:rsidP="00157575">
      <w:pPr>
        <w:pStyle w:val="a6"/>
        <w:rPr>
          <w:rFonts w:hint="eastAsia"/>
        </w:rPr>
      </w:pPr>
    </w:p>
    <w:p w14:paraId="4524344F" w14:textId="77777777" w:rsidR="00AC496E" w:rsidRDefault="00C66789">
      <w:pPr>
        <w:pStyle w:val="a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BMI计算</w:t>
      </w:r>
    </w:p>
    <w:p w14:paraId="18F78BB3" w14:textId="77777777" w:rsidR="00AC496E" w:rsidRDefault="00C66789">
      <w:pPr>
        <w:pStyle w:val="a6"/>
        <w:ind w:firstLineChars="0" w:firstLine="0"/>
      </w:pPr>
      <w:r>
        <w:rPr>
          <w:rFonts w:hint="eastAsia"/>
        </w:rPr>
        <w:t>简单明了的BMI计算界面，数据输出后，用户可以根据界面上的数值表进行对比。</w:t>
      </w:r>
    </w:p>
    <w:p w14:paraId="6BB71310" w14:textId="77777777" w:rsidR="00AC496E" w:rsidRDefault="00C66789">
      <w:pPr>
        <w:pStyle w:val="a6"/>
        <w:ind w:firstLineChars="0" w:firstLine="0"/>
      </w:pPr>
      <w:r>
        <w:rPr>
          <w:rFonts w:hint="eastAsia"/>
        </w:rPr>
        <w:t>实现方法：根据公式体重/身高^2，考虑到用户习惯于输入厘米制，因此还加入了一个单位转换。</w:t>
      </w:r>
    </w:p>
    <w:p w14:paraId="69634020" w14:textId="77777777" w:rsidR="00AC496E" w:rsidRDefault="00C66789">
      <w:pPr>
        <w:pStyle w:val="a6"/>
        <w:ind w:firstLineChars="0" w:firstLine="0"/>
      </w:pPr>
      <w:r>
        <w:rPr>
          <w:noProof/>
        </w:rPr>
        <w:drawing>
          <wp:inline distT="0" distB="0" distL="114300" distR="114300" wp14:anchorId="767A625A" wp14:editId="501C20B6">
            <wp:extent cx="963295" cy="1979930"/>
            <wp:effectExtent l="0" t="0" r="12065" b="1270"/>
            <wp:docPr id="19" name="图片 19" descr="Screenshot_163368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16336847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21FD66F" wp14:editId="7A7244E0">
            <wp:extent cx="963295" cy="1979930"/>
            <wp:effectExtent l="0" t="0" r="12065" b="1270"/>
            <wp:docPr id="20" name="图片 20" descr="Screenshot_163368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16336847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A72" w14:textId="77777777" w:rsidR="00AC496E" w:rsidRDefault="00AC496E">
      <w:pPr>
        <w:ind w:left="420"/>
      </w:pPr>
    </w:p>
    <w:p w14:paraId="32CC4EB4" w14:textId="77777777" w:rsidR="00AC496E" w:rsidRDefault="00C66789" w:rsidP="00696464">
      <w:r>
        <w:rPr>
          <w:rFonts w:hint="eastAsia"/>
        </w:rPr>
        <w:t>主要参考资料：</w:t>
      </w:r>
    </w:p>
    <w:p w14:paraId="62F422DC" w14:textId="77777777" w:rsidR="00AC496E" w:rsidRDefault="00C66789" w:rsidP="00696464">
      <w:r>
        <w:rPr>
          <w:rFonts w:hint="eastAsia"/>
        </w:rPr>
        <w:t>四则运算：</w:t>
      </w:r>
      <w:hyperlink r:id="rId28" w:history="1">
        <w:r>
          <w:rPr>
            <w:rStyle w:val="a5"/>
          </w:rPr>
          <w:t>https://blog.csdn.net/UN3009/article/details/78480251</w:t>
        </w:r>
      </w:hyperlink>
    </w:p>
    <w:p w14:paraId="4AEA3919" w14:textId="77777777" w:rsidR="00AC496E" w:rsidRDefault="00C66789" w:rsidP="00696464">
      <w:r>
        <w:t>Java</w:t>
      </w:r>
      <w:r>
        <w:rPr>
          <w:rFonts w:hint="eastAsia"/>
        </w:rPr>
        <w:t>中</w:t>
      </w:r>
      <w:r>
        <w:t xml:space="preserve">BigDecimal </w:t>
      </w:r>
      <w:r>
        <w:rPr>
          <w:rFonts w:hint="eastAsia"/>
        </w:rPr>
        <w:t>介绍：</w:t>
      </w:r>
      <w:hyperlink r:id="rId29" w:history="1">
        <w:r>
          <w:rPr>
            <w:rStyle w:val="a5"/>
          </w:rPr>
          <w:t>https://blog.csdn.net/qq_35868412/article/details/89029288</w:t>
        </w:r>
      </w:hyperlink>
    </w:p>
    <w:p w14:paraId="169D527F" w14:textId="77777777" w:rsidR="00AC496E" w:rsidRDefault="00C66789" w:rsidP="00696464">
      <w:r>
        <w:t>Android实现打地鼠小游戏</w:t>
      </w:r>
      <w:r>
        <w:rPr>
          <w:rFonts w:hint="eastAsia"/>
        </w:rPr>
        <w:t>：</w:t>
      </w:r>
      <w:hyperlink r:id="rId30" w:history="1">
        <w:r>
          <w:rPr>
            <w:rStyle w:val="a5"/>
          </w:rPr>
          <w:t>https://www.jb51.net/article/185311.htm</w:t>
        </w:r>
      </w:hyperlink>
    </w:p>
    <w:p w14:paraId="2C728085" w14:textId="77777777" w:rsidR="00AC496E" w:rsidRDefault="00C66789" w:rsidP="00696464">
      <w:r>
        <w:t>Android实现背景音乐播放</w:t>
      </w:r>
      <w:r>
        <w:rPr>
          <w:rFonts w:hint="eastAsia"/>
        </w:rPr>
        <w:t>：</w:t>
      </w:r>
      <w:hyperlink r:id="rId31" w:history="1">
        <w:r>
          <w:rPr>
            <w:rStyle w:val="a5"/>
          </w:rPr>
          <w:t>https://www.jianshu.com/p/877e921005ee</w:t>
        </w:r>
      </w:hyperlink>
    </w:p>
    <w:p w14:paraId="3FB93280" w14:textId="77777777" w:rsidR="00AC496E" w:rsidRDefault="00AC496E">
      <w:pPr>
        <w:ind w:left="420"/>
      </w:pPr>
    </w:p>
    <w:sectPr w:rsidR="00AC4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48937" w14:textId="77777777" w:rsidR="009241B1" w:rsidRDefault="009241B1" w:rsidP="00696464">
      <w:r>
        <w:separator/>
      </w:r>
    </w:p>
  </w:endnote>
  <w:endnote w:type="continuationSeparator" w:id="0">
    <w:p w14:paraId="3A2F32EA" w14:textId="77777777" w:rsidR="009241B1" w:rsidRDefault="009241B1" w:rsidP="00696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1EB93" w14:textId="77777777" w:rsidR="009241B1" w:rsidRDefault="009241B1" w:rsidP="00696464">
      <w:r>
        <w:separator/>
      </w:r>
    </w:p>
  </w:footnote>
  <w:footnote w:type="continuationSeparator" w:id="0">
    <w:p w14:paraId="4DFDDFDF" w14:textId="77777777" w:rsidR="009241B1" w:rsidRDefault="009241B1" w:rsidP="006964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20890"/>
    <w:multiLevelType w:val="multilevel"/>
    <w:tmpl w:val="407208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3A"/>
    <w:rsid w:val="00157575"/>
    <w:rsid w:val="001D650A"/>
    <w:rsid w:val="003D2F6E"/>
    <w:rsid w:val="0043428C"/>
    <w:rsid w:val="004957A8"/>
    <w:rsid w:val="004A23A8"/>
    <w:rsid w:val="00522D1B"/>
    <w:rsid w:val="00524D0B"/>
    <w:rsid w:val="00577705"/>
    <w:rsid w:val="005C5160"/>
    <w:rsid w:val="00696464"/>
    <w:rsid w:val="006C6713"/>
    <w:rsid w:val="00785389"/>
    <w:rsid w:val="00877884"/>
    <w:rsid w:val="0090622C"/>
    <w:rsid w:val="009241B1"/>
    <w:rsid w:val="00926042"/>
    <w:rsid w:val="009305C8"/>
    <w:rsid w:val="009E1405"/>
    <w:rsid w:val="00A15C54"/>
    <w:rsid w:val="00A942E0"/>
    <w:rsid w:val="00AC496E"/>
    <w:rsid w:val="00B50A6A"/>
    <w:rsid w:val="00B54072"/>
    <w:rsid w:val="00C123CD"/>
    <w:rsid w:val="00C66789"/>
    <w:rsid w:val="00C8463A"/>
    <w:rsid w:val="00CD2226"/>
    <w:rsid w:val="00CE05CD"/>
    <w:rsid w:val="00CF4924"/>
    <w:rsid w:val="00DF7212"/>
    <w:rsid w:val="00E27C8C"/>
    <w:rsid w:val="00F23A8C"/>
    <w:rsid w:val="3797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C3814"/>
  <w15:docId w15:val="{91357E15-D2D0-4F28-B019-EDD0CEFF8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标题 字符"/>
    <w:basedOn w:val="a0"/>
    <w:link w:val="a3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696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96464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96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9646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blog.csdn.net/qq_35868412/article/details/8902928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blog.csdn.net/UN3009/article/details/78480251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jianshu.com/p/877e921005e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jb51.net/article/185311.htm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玉兰</dc:creator>
  <cp:lastModifiedBy>玉兰</cp:lastModifiedBy>
  <cp:revision>27</cp:revision>
  <dcterms:created xsi:type="dcterms:W3CDTF">2021-10-08T07:00:00Z</dcterms:created>
  <dcterms:modified xsi:type="dcterms:W3CDTF">2021-10-08T14:45:00Z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A20EFCAE30E148E990D3CBFB2D8A1D6C</vt:lpwstr>
  </property>
</Properties>
</file>