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after="60"/>
        <w:jc w:val="center"/>
      </w:pPr>
      <w:r>
        <w:rPr>
          <w:rFonts w:ascii="Microsoft YaHei" w:hAnsi="Microsoft YaHei" w:eastAsia="Microsoft YaHei"/>
          <w:b/>
          <w:color w:val="2563A3"/>
          <w:sz w:val="52"/>
        </w:rPr>
        <w:t xml:space="preserve">个人知识与行动中枢</w:t>
      </w:r>
    </w:p>
    <w:p>
      <w:pPr>
        <w:pStyle w:val="Subtitle"/>
        <w:spacing w:after="60"/>
        <w:jc w:val="center"/>
      </w:pPr>
      <w:r>
        <w:rPr>
          <w:rFonts w:ascii="Microsoft YaHei" w:hAnsi="Microsoft YaHei" w:eastAsia="Microsoft YaHei"/>
          <w:b/>
          <w:color w:val="2563A3"/>
          <w:sz w:val="34"/>
        </w:rPr>
        <w:t xml:space="preserve">技术架构与开发技术栈规范</w:t>
      </w:r>
      <w:r>
        <w:rPr>
          <w:rFonts w:ascii="Microsoft YaHei" w:hAnsi="Microsoft YaHei" w:eastAsia="Microsoft YaHei"/>
          <w:b/>
          <w:color w:val="2563A3"/>
          <w:sz w:val="34"/>
        </w:rPr>
        <w:t xml:space="preserve"> </w:t>
      </w:r>
      <w:r>
        <w:rPr>
          <w:rFonts w:ascii="Microsoft YaHei" w:hAnsi="Microsoft YaHei" w:eastAsia="Microsoft YaHei"/>
          <w:b/>
          <w:color w:val="2563A3"/>
          <w:sz w:val="34"/>
        </w:rPr>
        <w:t xml:space="preserve">V1.1</w:t>
      </w:r>
    </w:p>
    <w:p>
      <w:pPr>
        <w:pStyle w:val="Date"/>
        <w:spacing w:after="60"/>
      </w:pPr>
      <w:r>
        <w:rPr>
          <w:rFonts w:ascii="Microsoft YaHei" w:hAnsi="Microsoft YaHei" w:eastAsia="Microsoft YaHei"/>
          <w:sz w:val="21"/>
        </w:rPr>
        <w:t xml:space="preserve">2026-08-19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b/>
          <w:bCs/>
          <w:sz w:val="21"/>
        </w:rPr>
        <w:t xml:space="preserve">Web / Windows Desktop / Android 共用工程技术母版</w:t>
      </w:r>
      <w:r>
        <w:rPr>
          <w:rFonts w:ascii="Microsoft YaHei" w:hAnsi="Microsoft YaHei" w:eastAsia="Microsoft YaHei"/>
          <w:sz w:val="21"/>
        </w:rPr>
        <w:br/>
      </w:r>
      <w:r>
        <w:rPr>
          <w:rFonts w:ascii="Microsoft YaHei" w:hAnsi="Microsoft YaHei" w:eastAsia="Microsoft YaHei"/>
          <w:b/>
          <w:bCs/>
          <w:sz w:val="21"/>
        </w:rPr>
        <w:t xml:space="preserve">状态：CURRENT / 四批 UI 冻结后的 Phase 0 技术基线</w:t>
      </w:r>
    </w:p>
    <w:bookmarkStart w:id="20" w:name="技术选型结论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0. 技术选型结论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本项目采用“一套 React / TypeScript 业务 UI + 多平台 Adapter + 本地数据库”的架构。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当前技术基线：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  <w:shd w:fill="EAF2FB"/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color w:val="18181B"/>
                <w:sz w:val="18"/>
              </w:rPr>
              <w:t xml:space="preserve">层级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  <w:shd w:fill="EAF2FB"/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color w:val="18181B"/>
                <w:sz w:val="18"/>
              </w:rPr>
              <w:t xml:space="preserve">技术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  <w:shd w:fill="EAF2FB"/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color w:val="18181B"/>
                <w:sz w:val="18"/>
              </w:rPr>
              <w:t xml:space="preserve">用途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运行时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Node.js 24 LTS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前端工具链基线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包管理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pnpm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唯一 JS 包管理器，生成</w:t>
            </w: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pnpm-lock.yaml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前端核心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19.2 + React DOM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Web / Desktop / Android 共用 UI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类型系统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TypeScript strict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领域对象、Repository、Adapter、DTO、同步协议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构建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Vite 8.x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Dev / Build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路由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Router 8.x Declarative Mode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SPA 路由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UI 样式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Tailwind CSS 4.1+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Layout / State / Token 映射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组件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shadcn/ui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可维护组件源码基线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图标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Lucide React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唯一主图标体系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UI 状态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Zustand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非持久 UI / 交互状态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表单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Hook Form + Zod 4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表单状态与运行时 Schema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Canvas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Flow /</w:t>
            </w: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@xyflow/react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Infinite Canvas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富文本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Tiptap 3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Note / Diary / Task Description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Native Shell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Tauri 2.11.x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Windows / Android 壳与系统能力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Native 语言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Rust stable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高风险文件 / DB / Backup / Sync 能力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Native 数据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SQLite 3.x + FTS5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核心事实来源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Web 数据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SQLite WASM + OPFS + Worker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浏览器真实本地持久化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Unit / Component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Vitest + Testing Library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测试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Web E2E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Playwright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浏览器端到端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Rust Test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cargo test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Rust 服务测试</w:t>
            </w:r>
          </w:p>
        </w:tc>
      </w:tr>
    </w:tbl>
    <w:p>
      <w:pPr>
        <w:pStyle w:val="BlockText"/>
        <w:spacing w:after="60"/>
      </w:pPr>
      <w:r>
        <w:rPr>
          <w:rFonts w:ascii="Microsoft YaHei" w:hAnsi="Microsoft YaHei" w:eastAsia="Microsoft YaHei"/>
          <w:sz w:val="21"/>
        </w:rPr>
        <w:t xml:space="preserve">版本策略：以上为 2026-08-19 技术基线。项目创建时选择兼容稳定版本，最终 patch 版本由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pnpm-lock.yaml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/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Cargo.lock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锁定。不得无评审执行全量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latest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升级；跨 major 升级必须单独评审。</w:t>
      </w:r>
    </w:p>
    <w:bookmarkEnd w:id="20"/>
    <w:bookmarkStart w:id="21" w:name="总体架构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1. 总体架构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React UI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Application Service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Repository Interface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┌──────────────────────────────┐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Native Adapter               │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Web Adapter                  │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Test / Memory Adapter        │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└──────────────────────────────┘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SQLite / OPFS / File System / System API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核心原则：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UI 不知道底层数据库实现；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Native 与 Web 共用领域模型和 Repository Contract；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平台差异通过 Adapter / Platform Service；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高风险数据操作集中到专门 Service / Rust，不散落页面；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测试可替换 TestRepository。</w:t>
      </w:r>
    </w:p>
    <w:bookmarkEnd w:id="21"/>
    <w:bookmarkStart w:id="28" w:name="前端工程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2. 前端工程</w:t>
      </w:r>
    </w:p>
    <w:bookmarkStart w:id="22" w:name="react-typescript-vite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2.1 React + TypeScript + Vite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React 负责组件和页面；TypeScript 必须开启 strict；Vite 作为唯一前端构建入口。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不采用 Next.js / Vue / Angular，除非用户批准技术变更。项目不依赖 SSR / SEO / Server Rendering。</w:t>
      </w:r>
    </w:p>
    <w:bookmarkEnd w:id="22"/>
    <w:bookmarkStart w:id="23" w:name="react-router-8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2.2 React Router 8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使用 Declarative Mode 作为 SPA 基线。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建议主路由：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/today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/tasks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/canvas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/canvas/:canvasId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/diary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/notes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/search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/tags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/archive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/trash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/settings/*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Router 只负责导航与 URL 状态，不直接承担 SQL 访问。</w:t>
      </w:r>
    </w:p>
    <w:bookmarkEnd w:id="23"/>
    <w:bookmarkStart w:id="24" w:name="tailwind-css-design-tokens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2.3 Tailwind CSS + Design Tokens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所有颜色、间距、圆角、尺寸从《UI设计规范 V1.2》映射成 CSS Variables / Tailwind Theme。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禁止页面中反复写随机 magic number 代替 Token。</w:t>
      </w:r>
    </w:p>
    <w:bookmarkEnd w:id="24"/>
    <w:bookmarkStart w:id="25" w:name="shadcnui-lucide-react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2.4 shadcn/ui + Lucide React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shadcn/ui 组件源码进入项目，自行按规范调整，不作为黑盒 UI SaaS Kit。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Lucide React 是唯一主图标体系。</w:t>
      </w:r>
    </w:p>
    <w:bookmarkEnd w:id="25"/>
    <w:bookmarkStart w:id="26" w:name="zustand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2.5 Zustand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只保存：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Sidebar / Drawer / Modal；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当前筛选；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Canvas 当前选择态；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临时 UI 草稿；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非持久交互状态。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业务事实来源仍为 Repository / SQLite，不把全部 Task / Document 长期塞进 Store。</w:t>
      </w:r>
    </w:p>
    <w:bookmarkEnd w:id="26"/>
    <w:bookmarkStart w:id="27" w:name="react-hook-form-zod-4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2.6 React Hook Form + Zod 4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React Hook Form 管理表单 dirty / touched / errors / submit；Zod 负责：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用户输入；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Import 数据；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Settings；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Node Content Schema；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Sync Payload；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Manifest。</w:t>
      </w:r>
    </w:p>
    <w:bookmarkEnd w:id="27"/>
    <w:bookmarkEnd w:id="28"/>
    <w:bookmarkStart w:id="29" w:name="application-repository-adapter-分层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3. Application / Repository / Adapter 分层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推荐接口：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TaskRepository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ProjectRepository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CaptureRepository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DocumentRepository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CanvasRepository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TagRepository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AttachmentRepository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SearchRepository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SettingsRepository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BackupRepository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DeviceRepository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推荐 Adapter / Service：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DatabaseAdapter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StorageAdapter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NotificationAdapter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SearchAdapter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BackupAdapter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SyncAdapter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AIAdapter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PlatformAdapter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React Component 不允许直接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db.execute</w:t>
      </w:r>
      <w:r>
        <w:rPr>
          <w:rFonts w:ascii="Microsoft YaHei" w:hAnsi="Microsoft YaHei" w:eastAsia="Microsoft YaHei"/>
          <w:sz w:val="21"/>
        </w:rPr>
        <w:t xml:space="preserve">。</w:t>
      </w:r>
    </w:p>
    <w:bookmarkEnd w:id="29"/>
    <w:bookmarkStart w:id="36" w:name="领域模型基线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4. 领域模型基线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b/>
          <w:sz w:val="21"/>
        </w:rPr>
        <w:t xml:space="preserve">Domain entity schema ≠ Sync metadata schema。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核心实体的</w:t>
      </w:r>
      <w:r>
        <w:rPr>
          <w:rFonts w:ascii="Microsoft YaHei" w:hAnsi="Microsoft YaHei" w:eastAsia="Microsoft YaHei"/>
          <w:b/>
          <w:sz w:val="21"/>
        </w:rPr>
        <w:t xml:space="preserve">业务字段</w:t>
      </w:r>
      <w:r>
        <w:rPr>
          <w:rFonts w:ascii="Microsoft YaHei" w:hAnsi="Microsoft YaHei" w:eastAsia="Microsoft YaHei"/>
          <w:sz w:val="21"/>
        </w:rPr>
        <w:t xml:space="preserve">由各 domain contract 决定：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id: UUID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需要 Archive 的实体优先评审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archived_at nullable</w:t>
      </w:r>
      <w:r>
        <w:rPr>
          <w:rFonts w:ascii="Microsoft YaHei" w:hAnsi="Microsoft YaHei" w:eastAsia="Microsoft YaHei"/>
          <w:sz w:val="21"/>
        </w:rPr>
        <w:t xml:space="preserve">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Phase 7 </w:t>
      </w:r>
      <w:r>
        <w:rPr>
          <w:rFonts w:ascii="Microsoft YaHei" w:hAnsi="Microsoft YaHei" w:eastAsia="Microsoft YaHei"/>
          <w:b/>
          <w:sz w:val="21"/>
        </w:rPr>
        <w:t xml:space="preserve">不要求</w:t>
      </w:r>
      <w:r>
        <w:rPr>
          <w:rFonts w:ascii="Microsoft YaHei" w:hAnsi="Microsoft YaHei" w:eastAsia="Microsoft YaHei"/>
          <w:sz w:val="21"/>
        </w:rPr>
        <w:t xml:space="preserve">给所有业务行增加 </w:t>
      </w: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VerbatimChar"/>
          <w:rFonts w:ascii="Microsoft YaHei" w:hAnsi="Microsoft YaHei" w:eastAsia="Microsoft YaHei"/>
          <w:sz w:val="21"/>
        </w:rPr>
        <w:t xml:space="preserve">revision</w:t>
      </w:r>
      <w:r>
        <w:rPr>
          <w:rFonts w:ascii="Microsoft YaHei" w:hAnsi="Microsoft YaHei" w:eastAsia="Microsoft YaHei"/>
          <w:sz w:val="21"/>
        </w:rPr>
        <w:t xml:space="preserve">：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  <w:r>
        <w:rPr>
          <w:rFonts w:ascii="Microsoft YaHei" w:hAnsi="Microsoft YaHei" w:eastAsia="Microsoft YaHei"/>
          <w:sz w:val="21"/>
        </w:rPr>
        <w:t xml:space="preserve"> 是设备级稳定标识，不是每行业务字段，也不是 cryptographic identity；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标量 </w:t>
      </w:r>
      <w:r>
        <w:rPr>
          <w:rStyle w:val="VerbatimChar"/>
          <w:rFonts w:ascii="Microsoft YaHei" w:hAnsi="Microsoft YaHei" w:eastAsia="Microsoft YaHei"/>
          <w:sz w:val="21"/>
        </w:rPr>
        <w:t xml:space="preserve">revision</w:t>
      </w:r>
      <w:r>
        <w:rPr>
          <w:rFonts w:ascii="Microsoft YaHei" w:hAnsi="Microsoft YaHei" w:eastAsia="Microsoft YaHei"/>
          <w:sz w:val="21"/>
        </w:rPr>
        <w:t xml:space="preserve"> 无法表达多设备并发，不能单独作为同步因果判据。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同步元数据可能独立存在于 </w:t>
      </w:r>
      <w:r>
        <w:rPr>
          <w:rStyle w:val="VerbatimChar"/>
          <w:rFonts w:ascii="Microsoft YaHei" w:hAnsi="Microsoft YaHei" w:eastAsia="Microsoft YaHei"/>
          <w:sz w:val="21"/>
        </w:rPr>
        <w:t xml:space="preserve">SyncChange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VerbatimChar"/>
          <w:rFonts w:ascii="Microsoft YaHei" w:hAnsi="Microsoft YaHei" w:eastAsia="Microsoft YaHei"/>
          <w:sz w:val="21"/>
        </w:rPr>
        <w:t xml:space="preserve">SyncState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VerbatimChar"/>
          <w:rFonts w:ascii="Microsoft YaHei" w:hAnsi="Microsoft YaHei" w:eastAsia="Microsoft YaHei"/>
          <w:sz w:val="21"/>
        </w:rPr>
        <w:t xml:space="preserve">Tombstone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VerbatimChar"/>
          <w:rFonts w:ascii="Microsoft YaHei" w:hAnsi="Microsoft YaHei" w:eastAsia="Microsoft YaHei"/>
          <w:sz w:val="21"/>
        </w:rPr>
        <w:t xml:space="preserve">Conflict</w:t>
      </w:r>
      <w:r>
        <w:rPr>
          <w:rFonts w:ascii="Microsoft YaHei" w:hAnsi="Microsoft YaHei" w:eastAsia="Microsoft YaHei"/>
          <w:sz w:val="21"/>
        </w:rPr>
        <w:t xml:space="preserve"> 或未来批准的数据结构；具体物理模型 </w:t>
      </w:r>
      <w:r>
        <w:rPr>
          <w:rFonts w:ascii="Microsoft YaHei" w:hAnsi="Microsoft YaHei" w:eastAsia="Microsoft YaHei"/>
          <w:b/>
          <w:sz w:val="21"/>
        </w:rPr>
        <w:t xml:space="preserve">NOT FROZEN</w:t>
      </w:r>
      <w:r>
        <w:rPr>
          <w:rFonts w:ascii="Microsoft YaHei" w:hAnsi="Microsoft YaHei" w:eastAsia="Microsoft YaHei"/>
          <w:sz w:val="21"/>
        </w:rPr>
        <w:t xml:space="preserve">，由 Phase 7 Sync Data Model 单独设计（本规范不在 docs-only 阶段提前设计 SQL）。</w:t>
      </w:r>
    </w:p>
    <w:bookmarkStart w:id="30" w:name="task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4.1 Task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业务字段方向：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title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description / content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status: todo | doing | completed | cancelled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due_at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importance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urgency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project_id nullable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Overdue 动态计算，不存为 status。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Task 的 Importance 与 Urgency 分离；Overdue 只允许影响 Urgency 逻辑，不修改 Importance。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Subtask 模型与 Timeline 是否需要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start_at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在 Phase 0 决定。</w:t>
      </w:r>
    </w:p>
    <w:bookmarkEnd w:id="30"/>
    <w:bookmarkStart w:id="31" w:name="project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4.2 Project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Task 内部轻量分组实体，不做一级导航。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字段方向：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name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color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sort_order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</w:p>
    <w:bookmarkEnd w:id="31"/>
    <w:bookmarkStart w:id="32" w:name="captureitem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4.3 CaptureItem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快速捕捉实体，承接首页 Quick Capture。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字段方向可考虑：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content / plain_text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source_type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“</w:t>
      </w:r>
      <w:r>
        <w:rPr>
          <w:rFonts w:ascii="Microsoft YaHei" w:hAnsi="Microsoft YaHei" w:eastAsia="Microsoft YaHei"/>
          <w:sz w:val="21"/>
        </w:rPr>
        <w:t xml:space="preserve">转换为 Task / Note / Diary / Canvas</w:t>
      </w:r>
      <w:r>
        <w:rPr>
          <w:rFonts w:ascii="Microsoft YaHei" w:hAnsi="Microsoft YaHei" w:eastAsia="Microsoft YaHei"/>
          <w:sz w:val="21"/>
        </w:rPr>
        <w:t xml:space="preserve">”</w:t>
      </w:r>
      <w:r>
        <w:rPr>
          <w:rFonts w:ascii="Microsoft YaHei" w:hAnsi="Microsoft YaHei" w:eastAsia="Microsoft YaHei"/>
          <w:sz w:val="21"/>
        </w:rPr>
        <w:t xml:space="preserve">优先通过 Application Service 完成，不在 CaptureItem 里嵌入完整目标实体。</w:t>
      </w:r>
    </w:p>
    <w:bookmarkEnd w:id="32"/>
    <w:bookmarkStart w:id="33" w:name="document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4.4 Document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Diary / Note 共用核心模型：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type: diary | note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title（Diary 是否必需待评审）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content_json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plain_text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Diary 专属逻辑日期：</w:t>
      </w:r>
      <w:r>
        <w:rPr>
          <w:rStyle w:val="VerbatimChar"/>
          <w:rFonts w:ascii="Microsoft YaHei" w:hAnsi="Microsoft YaHei" w:eastAsia="Microsoft YaHei"/>
          <w:sz w:val="21"/>
        </w:rPr>
        <w:t xml:space="preserve">diary_date</w:t>
      </w:r>
      <w:r>
        <w:rPr>
          <w:rFonts w:ascii="Microsoft YaHei" w:hAnsi="Microsoft YaHei" w:eastAsia="Microsoft YaHei"/>
          <w:sz w:val="21"/>
        </w:rPr>
        <w:t xml:space="preserve">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Note Folder、Favorite 具体物理字段在 Phase 0 决定。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Tag / Attachment 不使用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tag_ids[]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/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attachment_ids[]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嵌入数组，使用关系模型。</w:t>
      </w:r>
    </w:p>
    <w:bookmarkEnd w:id="33"/>
    <w:bookmarkStart w:id="34" w:name="canvas-canvasnode-canvasedge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4.5 Canvas / CanvasNode / CanvasEdge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Canvas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title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viewport_json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created_at / updated_at / deleted_at</w:t>
      </w:r>
      <w:r>
        <w:rPr>
          <w:rFonts w:ascii="Microsoft YaHei" w:hAnsi="Microsoft YaHei" w:eastAsia="Microsoft YaHei"/>
          <w:sz w:val="21"/>
        </w:rPr>
        <w:br/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CanvasNode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canvas_id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type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x / 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content_json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linked_entity_type nullable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linked_entity_id nullable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created_at / updated_at / deleted_at</w:t>
      </w:r>
      <w:r>
        <w:rPr>
          <w:rFonts w:ascii="Microsoft YaHei" w:hAnsi="Microsoft YaHei" w:eastAsia="Microsoft YaHei"/>
          <w:sz w:val="21"/>
        </w:rPr>
        <w:br/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CanvasEdge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canvas_id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source_node_id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target_node_id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label nullable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style_json nullable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relation_type nullable (future extension)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created_at / updated_at / deleted_at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Node Type V1：text / sticky / image / link / task / note / diary。</w:t>
      </w:r>
    </w:p>
    <w:p>
      <w:pPr>
        <w:pStyle w:val="BodyText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content_json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必须使用 Discriminated Union / Zod Schema 等方式按 Node Type 类型化。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关联实体节点不复制完整 Task / Note / Diary；</w:t>
      </w:r>
      <w:r>
        <w:rPr>
          <w:rStyle w:val="VerbatimChar"/>
          <w:rFonts w:ascii="Microsoft YaHei" w:hAnsi="Microsoft YaHei" w:eastAsia="Microsoft YaHei"/>
          <w:sz w:val="21"/>
        </w:rPr>
        <w:t xml:space="preserve">linked_entity_type + linked_entity_id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是关联真值。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关联实体 Soft Delete 不级联删除 Node。</w:t>
      </w:r>
    </w:p>
    <w:bookmarkEnd w:id="34"/>
    <w:bookmarkStart w:id="35" w:name="tag-attachment-entitylink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4.6 Tag / Attachment / EntityLink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Tag = 跨模块用户标签。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Attachment metadata 基线统一：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hash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filename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mime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size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relative_path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实际文件由 StorageAdapter 保存。</w:t>
      </w:r>
    </w:p>
    <w:p>
      <w:pPr>
        <w:pStyle w:val="BlockText"/>
        <w:spacing w:after="60"/>
      </w:pPr>
      <w:r>
        <w:rPr>
          <w:rFonts w:ascii="Microsoft YaHei" w:hAnsi="Microsoft YaHei" w:eastAsia="Microsoft YaHei"/>
          <w:sz w:val="21"/>
        </w:rPr>
        <w:t xml:space="preserve">现状标注：Attachment </w:t>
      </w:r>
      <w:r>
        <w:rPr>
          <w:rFonts w:ascii="Microsoft YaHei" w:hAnsi="Microsoft YaHei" w:eastAsia="Microsoft YaHei"/>
          <w:b/>
          <w:sz w:val="21"/>
        </w:rPr>
        <w:t xml:space="preserve">尚无共享 File Asset contract</w:t>
      </w:r>
      <w:r>
        <w:rPr>
          <w:rFonts w:ascii="Microsoft YaHei" w:hAnsi="Microsoft YaHei" w:eastAsia="Microsoft YaHei"/>
          <w:sz w:val="21"/>
        </w:rPr>
        <w:t xml:space="preserve">（无 production writer、无 hash ownership；见 Phase 6 结论与 P7-S0）。上述字段为</w:t>
      </w:r>
      <w:r>
        <w:rPr>
          <w:rFonts w:ascii="Microsoft YaHei" w:hAnsi="Microsoft YaHei" w:eastAsia="Microsoft YaHei"/>
          <w:b/>
          <w:sz w:val="21"/>
        </w:rPr>
        <w:t xml:space="preserve">方向性草案</w:t>
      </w:r>
      <w:r>
        <w:rPr>
          <w:rFonts w:ascii="Microsoft YaHei" w:hAnsi="Microsoft YaHei" w:eastAsia="Microsoft YaHei"/>
          <w:sz w:val="21"/>
        </w:rPr>
        <w:t xml:space="preserve">，不是当前已实现的 Schema。Attachment Sync implementation 当前 BLOCKED，不阻塞 Phase 7 核心架构。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EntityLink 用于通用实体关系，但 Tag 物理关联是否共用 EntityLink 还是独立 junction table，要在 Phase 0 以查询性能、约束和迁移复杂度评审后批准。</w:t>
      </w:r>
    </w:p>
    <w:bookmarkEnd w:id="35"/>
    <w:bookmarkEnd w:id="36"/>
    <w:bookmarkStart w:id="37" w:name="react-flow-canvas-技术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5. React Flow / Canvas 技术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使用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@xyflow/react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作为 Infinite Canvas 视图交互层。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React Flow 负责：Node / Edge / Viewport / Selection / Drag / Zoom / MiniMap / Custom Node。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Repository 负责业务持久化。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Undo / Redo：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UI Command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Session History Stack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State Mutation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debounce / transaction save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Repository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V1 不要求把每一步 Undo History 永久写入数据库。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Group V1：组合 / 整体移动 / 取消组合，不提前锁定整体缩放。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AI 不在 Phase 3；最多保留 AIAdapter / UI Placeholder。</w:t>
      </w:r>
    </w:p>
    <w:bookmarkEnd w:id="37"/>
    <w:bookmarkStart w:id="38" w:name="tiptap-document-技术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6. Tiptap / Document 技术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Tiptap 3 作为 Diary / Note / Task Description 的富文本核心。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保存：</w:t>
      </w:r>
    </w:p>
    <w:p>
      <w:pPr>
        <w:pStyle w:val="Compact"/>
        <w:numPr>
          <w:ilvl w:val="0"/>
          <w:numId w:val="1004"/>
        </w:numPr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content_json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用于完整恢复；</w:t>
      </w:r>
    </w:p>
    <w:p>
      <w:pPr>
        <w:pStyle w:val="Compact"/>
        <w:numPr>
          <w:ilvl w:val="0"/>
          <w:numId w:val="1004"/>
        </w:numPr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plain_text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用于 FTS / Preview / AI。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自动保存：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Editor Change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Dirty State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Save Queue / Debounce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DocumentService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Local Save Status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具体 debounce 数值不在规范写死，由 Phase 4 性能测试确定。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不依赖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beforeunload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作为核心数据安全机制；适当生命周期事件应尝试 flush pending writes。</w:t>
      </w:r>
    </w:p>
    <w:bookmarkEnd w:id="38"/>
    <w:bookmarkStart w:id="39" w:name="nativetauri-2-rust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7. Native：Tauri 2 + Rust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Tauri 2 包装共享前端，Windows 与 Android 通过同一工程发展。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Tauri Capability 按最小权限配置。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React 只能访问明确授权的 Command / Plugin API。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高风险能力优先放在 Rust / Platform Service：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安全数据位置迁移；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/ Restore；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Hash / Integrity；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LAN Sync；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文件系统权限边界。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Native SQLite CRUD 可通过 Tauri SQL Plugin / Rust 数据服务实现，但最终数据驱动方案需在 Phase 0 验证 Windows + Android 支持、Migration、Backup API 和测试便利性后冻结。不得同时建立两套互相竞争的通用 Repository 数据层。</w:t>
      </w:r>
    </w:p>
    <w:bookmarkEnd w:id="39"/>
    <w:bookmarkStart w:id="40" w:name="native-sqlite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8. Native SQLite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SQLite 是 Native 核心事实来源。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要求：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Foreign Keys；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Transaction；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Migration；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FTS5；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本机文件系统；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合理使用 WAL；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不放 NAS / SMB 作为实时主库。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Schema 变更只走 Migration，例如：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001_initial.sql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002_add_project.sql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003_add_capture_item.sql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004_add_archive_fields.sql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禁止“启动时如果字段不存在就临时 ALTER”的散乱逻辑。</w:t>
      </w:r>
    </w:p>
    <w:bookmarkEnd w:id="40"/>
    <w:bookmarkStart w:id="41" w:name="websqlite-wasm-opfs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9. Web：SQLite WASM + OPFS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1B 必须落地真实 Web Persistence。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架构：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React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Web Repository 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Database Worker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SQLite WASM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OPFS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原则：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DB 运算放 Worker，避免阻塞 UI；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与 Native 不是同一个 sqlite 文件；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Repository Contract 对上层一致；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OPFS 不可用时给明确提示 / 受限模式；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不静默降级到易丢失存储。</w:t>
      </w:r>
    </w:p>
    <w:bookmarkEnd w:id="41"/>
    <w:bookmarkStart w:id="42" w:name="search-技术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10. Search 技术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使用 SQLite FTS5 作为本地全文搜索核心，不引入 Elasticsearch / Meilisearch 等服务器搜索引擎。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FTS 基线：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Task title / description；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Canvas title；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CanvasNode 可检索文本；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Note title / plain_text；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Diary title / plain_text；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CaptureItem plain_text。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Tag / Project / Status / Date / archived_at 属于结构化 Filter，使用普通 SQL / Join / WHERE，不强塞给 FTS。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Global Search 默认排除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deleted_at IS NOT NULL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的 Trash 内容。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Ctrl+K Command Palette 不走完整 Global Search UX。</w:t>
      </w:r>
    </w:p>
    <w:bookmarkEnd w:id="42"/>
    <w:bookmarkStart w:id="43" w:name="attachment-file-storage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11. Attachment / File Storage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附件实际文件不作为大量 SQLite BLOB。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StorageAdapter 决定真实存储位置。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数据库只存 metadata 和设备本地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relative_path</w:t>
      </w:r>
      <w:r>
        <w:rPr>
          <w:rFonts w:ascii="Microsoft YaHei" w:hAnsi="Microsoft YaHei" w:eastAsia="Microsoft YaHei"/>
          <w:sz w:val="21"/>
        </w:rPr>
        <w:t xml:space="preserve">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SHA-256 用于：</w:t>
      </w:r>
    </w:p>
    <w:p>
      <w:pPr>
        <w:pStyle w:val="Compact"/>
        <w:numPr>
          <w:ilvl w:val="0"/>
          <w:numId w:val="1009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完整性验证；</w:t>
      </w:r>
    </w:p>
    <w:p>
      <w:pPr>
        <w:pStyle w:val="Compact"/>
        <w:numPr>
          <w:ilvl w:val="0"/>
          <w:numId w:val="1009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去重辅助；</w:t>
      </w:r>
    </w:p>
    <w:p>
      <w:pPr>
        <w:pStyle w:val="Compact"/>
        <w:numPr>
          <w:ilvl w:val="0"/>
          <w:numId w:val="1009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Backup；</w:t>
      </w:r>
    </w:p>
    <w:p>
      <w:pPr>
        <w:pStyle w:val="Compact"/>
        <w:numPr>
          <w:ilvl w:val="0"/>
          <w:numId w:val="1009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Sync Missing File Detection。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不同设备不要求拥有相同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relative_path</w:t>
      </w:r>
      <w:r>
        <w:rPr>
          <w:rFonts w:ascii="Microsoft YaHei" w:hAnsi="Microsoft YaHei" w:eastAsia="Microsoft YaHei"/>
          <w:sz w:val="21"/>
        </w:rPr>
        <w:t xml:space="preserve">。</w:t>
      </w:r>
    </w:p>
    <w:bookmarkEnd w:id="43"/>
    <w:bookmarkStart w:id="44" w:name="storage-目录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12. Storage 目录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简单模式建议：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ZhixingData/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database/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attachments/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thumbnails/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backup/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└─ metadata/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高级模式允许分开设置 Database / Attachments / Backup / Cache。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Data Root Manifest 与 Backup Manifest 分离。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Data Root Manifest 描述当前数据目录结构与版本；Backup Manifest 描述某次 Backup 的文件清单、Hash、Schema / App / Format 版本。</w:t>
      </w:r>
    </w:p>
    <w:bookmarkEnd w:id="44"/>
    <w:bookmarkStart w:id="45" w:name="安全数据位置迁移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13. 安全数据位置迁移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不得直接修改路径字符串，也不得依赖直接复制运行中的 sqlite / wal / shm。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基线流程：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Validate Target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Check Space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Pause Writes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Flush Pending Writes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Create SQLite Safety Snapshot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Copy to Temporary Target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Verify Hash + SQLite integrity_check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Reopen Target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Verify Attachments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Commit Path Switch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Keep Old Data Until User Confirms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6 决定具体使用 SQLite Backup API、checkpoint、</w:t>
      </w:r>
      <w:r>
        <w:rPr>
          <w:rStyle w:val="VerbatimChar"/>
          <w:rFonts w:ascii="Microsoft YaHei" w:hAnsi="Microsoft YaHei" w:eastAsia="Microsoft YaHei"/>
          <w:sz w:val="21"/>
        </w:rPr>
        <w:t xml:space="preserve">VACUUM INTO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或等价安全机制。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若数据位置失效，禁止自动创建空数据库。</w:t>
      </w:r>
    </w:p>
    <w:bookmarkEnd w:id="45"/>
    <w:bookmarkStart w:id="46" w:name="backup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14. Backup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完整 Backup 基线：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Database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Attachments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Portable Settings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Backup Manifest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Portable Settings 与 Device-local Settings 分离。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不得从 Backup 无脑恢复：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device_id；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本机绝对路径；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Trust Token；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Pairing Credential；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本机权限状态；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其他 Device-local 配置。</w:t>
      </w:r>
    </w:p>
    <w:bookmarkEnd w:id="46"/>
    <w:bookmarkStart w:id="47" w:name="restore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15. Restore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优先 Staging Restore：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Select Backup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Validate Manifest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Verify Hash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Create Current Safety Snapshot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Unpack to Staging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Validate Database / Attachments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Reopen Staging Data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Final Verification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Switch to Restored Data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恢复失败时原正式数据必须保持可恢复。</w:t>
      </w:r>
    </w:p>
    <w:bookmarkEnd w:id="47"/>
    <w:bookmarkStart w:id="48" w:name="archive-trash-数据生命周期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16. Archive / Trash 数据生命周期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推荐评审方向：</w:t>
      </w:r>
      <w:r>
        <w:rPr>
          <w:rStyle w:val="VerbatimChar"/>
          <w:rFonts w:ascii="Microsoft YaHei" w:hAnsi="Microsoft YaHei" w:eastAsia="Microsoft YaHei"/>
          <w:sz w:val="21"/>
        </w:rPr>
        <w:t xml:space="preserve">archived_at nullable</w:t>
      </w:r>
      <w:r>
        <w:rPr>
          <w:rFonts w:ascii="Microsoft YaHei" w:hAnsi="Microsoft YaHei" w:eastAsia="Microsoft YaHei"/>
          <w:sz w:val="21"/>
        </w:rPr>
        <w:t xml:space="preserve">。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Normal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&lt;-&gt; Archive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Archive Delete → Trash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Normal Delete → Trash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Trash Restore → Previous Logical State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Trash Permanent Delete → Physical Delete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Permanent Delete 只从 Trash 发生。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V1 默认不执行“30 天自动物理清空”等破坏性策略。</w:t>
      </w:r>
    </w:p>
    <w:bookmarkEnd w:id="48"/>
    <w:bookmarkStart w:id="49" w:name="device-syncphase-7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17. Device Sync（Phase 7）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正式实现前只预留接口。</w:t>
      </w:r>
    </w:p>
    <w:p>
      <w:pPr>
        <w:pStyle w:val="Heading2"/>
        <w:spacing w:after="60"/>
      </w:pPr>
      <w:r>
        <w:rPr>
          <w:rFonts w:ascii="Microsoft YaHei" w:hAnsi="Microsoft YaHei" w:eastAsia="Microsoft YaHei"/>
          <w:color w:val="18181B"/>
          <w:sz w:val="28"/>
        </w:rPr>
        <w:t xml:space="preserve">17.1 拓扑与身份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Peer A Local SQLite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 Sync Engine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Peer B Local SQLite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每台设备独立 SQLite，不共享同一个 SQLite 文件。所有设备是对等 Peer，</w:t>
      </w:r>
      <w:r>
        <w:rPr>
          <w:rFonts w:ascii="Microsoft YaHei" w:hAnsi="Microsoft YaHei" w:eastAsia="Microsoft YaHei"/>
          <w:b/>
          <w:sz w:val="21"/>
        </w:rPr>
        <w:t xml:space="preserve">没有默认主设备</w:t>
      </w:r>
      <w:r>
        <w:rPr>
          <w:rFonts w:ascii="Microsoft YaHei" w:hAnsi="Microsoft YaHei" w:eastAsia="Microsoft YaHei"/>
          <w:sz w:val="21"/>
        </w:rPr>
        <w:t xml:space="preserve">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  <w:r>
        <w:rPr>
          <w:rFonts w:ascii="Microsoft YaHei" w:hAnsi="Microsoft YaHei" w:eastAsia="Microsoft YaHei"/>
          <w:sz w:val="21"/>
        </w:rPr>
        <w:t xml:space="preserve"> = 稳定设备标识；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 xml:space="preserve">≠</w:t>
      </w:r>
      <w:r>
        <w:rPr>
          <w:rFonts w:ascii="Microsoft YaHei" w:hAnsi="Microsoft YaHei" w:eastAsia="Microsoft YaHei"/>
          <w:sz w:val="21"/>
        </w:rPr>
        <w:t xml:space="preserve"> cryptographic Trust Identity；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IP 地址 </w:t>
      </w:r>
      <w:r>
        <w:rPr>
          <w:rFonts w:ascii="Microsoft YaHei" w:hAnsi="Microsoft YaHei" w:eastAsia="Microsoft YaHei"/>
          <w:b/>
          <w:sz w:val="21"/>
        </w:rPr>
        <w:t xml:space="preserve">≠</w:t>
      </w:r>
      <w:r>
        <w:rPr>
          <w:rFonts w:ascii="Microsoft YaHei" w:hAnsi="Microsoft YaHei" w:eastAsia="Microsoft YaHei"/>
          <w:sz w:val="21"/>
        </w:rPr>
        <w:t xml:space="preserve"> 设备身份；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/ Restore </w:t>
      </w:r>
      <w:r>
        <w:rPr>
          <w:rFonts w:ascii="Microsoft YaHei" w:hAnsi="Microsoft YaHei" w:eastAsia="Microsoft YaHei"/>
          <w:b/>
          <w:sz w:val="21"/>
        </w:rPr>
        <w:t xml:space="preserve">≠</w:t>
      </w:r>
      <w:r>
        <w:rPr>
          <w:rFonts w:ascii="Microsoft YaHei" w:hAnsi="Microsoft YaHei" w:eastAsia="Microsoft YaHei"/>
          <w:sz w:val="21"/>
        </w:rPr>
        <w:t xml:space="preserve"> Sync（Backup 是数据安全 / 历史恢复，Sync 是多设备一致性）。</w:t>
      </w:r>
    </w:p>
    <w:p>
      <w:pPr>
        <w:pStyle w:val="Heading2"/>
        <w:spacing w:after="60"/>
      </w:pPr>
      <w:r>
        <w:rPr>
          <w:rFonts w:ascii="Microsoft YaHei" w:hAnsi="Microsoft YaHei" w:eastAsia="Microsoft YaHei"/>
          <w:color w:val="18181B"/>
          <w:sz w:val="28"/>
        </w:rPr>
        <w:t xml:space="preserve">17.2 P7-S0 已冻结的架构决定（Human Review PASS）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b/>
          <w:sz w:val="21"/>
        </w:rPr>
        <w:t xml:space="preserve">FROZEN</w:t>
      </w:r>
      <w:r>
        <w:rPr>
          <w:rFonts w:ascii="Microsoft YaHei" w:hAnsi="Microsoft YaHei" w:eastAsia="Microsoft YaHei"/>
          <w:sz w:val="21"/>
        </w:rPr>
        <w:t xml:space="preserve">：边界（IN / OUT of scope）、威胁原则、身份分离、同步安全不变量。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身份分离</w:t>
      </w:r>
      <w:r>
        <w:rPr>
          <w:rFonts w:ascii="Microsoft YaHei" w:hAnsi="Microsoft YaHei" w:eastAsia="Microsoft YaHei"/>
          <w:sz w:val="21"/>
        </w:rPr>
        <w:t xml:space="preserve">：Trust Identity 属于 </w:t>
      </w:r>
      <w:r>
        <w:rPr>
          <w:rFonts w:ascii="Microsoft YaHei" w:hAnsi="Microsoft YaHei" w:eastAsia="Microsoft YaHei"/>
          <w:b/>
          <w:sz w:val="21"/>
        </w:rPr>
        <w:t xml:space="preserve">Device-local state</w:t>
      </w:r>
      <w:r>
        <w:rPr>
          <w:rFonts w:ascii="Microsoft YaHei" w:hAnsi="Microsoft YaHei" w:eastAsia="Microsoft YaHei"/>
          <w:sz w:val="21"/>
        </w:rPr>
        <w:t xml:space="preserve">，需要密码学身份；</w:t>
      </w:r>
      <w:r>
        <w:rPr>
          <w:rStyle w:val="VerbatimChar"/>
          <w:rFonts w:ascii="Microsoft YaHei" w:hAnsi="Microsoft YaHei" w:eastAsia="Microsoft YaHei"/>
          <w:sz w:val="21"/>
        </w:rPr>
        <w:t xml:space="preserve">private key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Style w:val="VerbatimChar"/>
          <w:rFonts w:ascii="Microsoft YaHei" w:hAnsi="Microsoft YaHei" w:eastAsia="Microsoft YaHei"/>
          <w:sz w:val="21"/>
        </w:rPr>
        <w:t xml:space="preserve">device secret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 xml:space="preserve">不得</w:t>
      </w:r>
      <w:r>
        <w:rPr>
          <w:rFonts w:ascii="Microsoft YaHei" w:hAnsi="Microsoft YaHei" w:eastAsia="Microsoft YaHei"/>
          <w:sz w:val="21"/>
        </w:rPr>
        <w:t xml:space="preserve">随普通 Database Backup / Restore 被恢复到另一设备。DeviceSecret（private key / pairing secret 等）与 device-local trust metadata（trusted peer public identity / fingerprint / display name / revocation status）</w:t>
      </w:r>
      <w:r>
        <w:rPr>
          <w:rFonts w:ascii="Microsoft YaHei" w:hAnsi="Microsoft YaHei" w:eastAsia="Microsoft YaHei"/>
          <w:b/>
          <w:sz w:val="21"/>
        </w:rPr>
        <w:t xml:space="preserve">不要求相同物理存储</w:t>
      </w:r>
      <w:r>
        <w:rPr>
          <w:rFonts w:ascii="Microsoft YaHei" w:hAnsi="Microsoft YaHei" w:eastAsia="Microsoft YaHei"/>
          <w:sz w:val="21"/>
        </w:rPr>
        <w:t xml:space="preserve">。具体 secret storage backend（平台安全存储 / 安全 vault 等候选）由后续 </w:t>
      </w:r>
      <w:r>
        <w:rPr>
          <w:rFonts w:ascii="Microsoft YaHei" w:hAnsi="Microsoft YaHei" w:eastAsia="Microsoft YaHei"/>
          <w:b/>
          <w:sz w:val="21"/>
        </w:rPr>
        <w:t xml:space="preserve">P7-S1</w:t>
      </w:r>
      <w:r>
        <w:rPr>
          <w:rFonts w:ascii="Microsoft YaHei" w:hAnsi="Microsoft YaHei" w:eastAsia="Microsoft YaHei"/>
          <w:sz w:val="21"/>
        </w:rPr>
        <w:t xml:space="preserve"> 研究决定。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Pairing</w:t>
      </w:r>
      <w:r>
        <w:rPr>
          <w:rFonts w:ascii="Microsoft YaHei" w:hAnsi="Microsoft YaHei" w:eastAsia="Microsoft YaHei"/>
          <w:sz w:val="21"/>
        </w:rPr>
        <w:t xml:space="preserve">：Pair Code / QR = </w:t>
      </w:r>
      <w:r>
        <w:rPr>
          <w:rFonts w:ascii="Microsoft YaHei" w:hAnsi="Microsoft YaHei" w:eastAsia="Microsoft YaHei"/>
          <w:b/>
          <w:sz w:val="21"/>
        </w:rPr>
        <w:t xml:space="preserve">temporary pairing material</w:t>
      </w:r>
      <w:r>
        <w:rPr>
          <w:rFonts w:ascii="Microsoft YaHei" w:hAnsi="Microsoft YaHei" w:eastAsia="Microsoft YaHei"/>
          <w:sz w:val="21"/>
        </w:rPr>
        <w:t xml:space="preserve">（临时配对材料），有时效、可防重放、需要用户确认；</w:t>
      </w:r>
      <w:r>
        <w:rPr>
          <w:rFonts w:ascii="Microsoft YaHei" w:hAnsi="Microsoft YaHei" w:eastAsia="Microsoft YaHei"/>
          <w:b/>
          <w:sz w:val="21"/>
        </w:rPr>
        <w:t xml:space="preserve">不是永久共享密码</w:t>
      </w:r>
      <w:r>
        <w:rPr>
          <w:rFonts w:ascii="Microsoft YaHei" w:hAnsi="Microsoft YaHei" w:eastAsia="Microsoft YaHei"/>
          <w:sz w:val="21"/>
        </w:rPr>
        <w:t xml:space="preserve">。推荐方向为 SAS / human verification。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Remove Device = Revoke Trust</w:t>
      </w:r>
      <w:r>
        <w:rPr>
          <w:rFonts w:ascii="Microsoft YaHei" w:hAnsi="Microsoft YaHei" w:eastAsia="Microsoft YaHei"/>
          <w:sz w:val="21"/>
        </w:rPr>
        <w:t xml:space="preserve">：不远程删除对方数据；本机即使 peer 离线也必须能立即撤销 Trust。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Change capture</w:t>
      </w:r>
      <w:r>
        <w:rPr>
          <w:rFonts w:ascii="Microsoft YaHei" w:hAnsi="Microsoft YaHei" w:eastAsia="Microsoft YaHei"/>
          <w:sz w:val="21"/>
        </w:rPr>
        <w:t xml:space="preserve">：business mutation + 对应 SyncChange 必须同事务（不得出现 business committed / sync change missing）。推荐方向为 persistence-layer transaction / dual-write，具体代码结构 DEFER。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Change identity</w:t>
      </w:r>
      <w:r>
        <w:rPr>
          <w:rFonts w:ascii="Microsoft YaHei" w:hAnsi="Microsoft YaHei" w:eastAsia="Microsoft YaHei"/>
          <w:sz w:val="21"/>
        </w:rPr>
        <w:t xml:space="preserve">：不得只依赖 </w:t>
      </w:r>
      <w:r>
        <w:rPr>
          <w:rStyle w:val="VerbatimChar"/>
          <w:rFonts w:ascii="Microsoft YaHei" w:hAnsi="Microsoft YaHei" w:eastAsia="Microsoft YaHei"/>
          <w:sz w:val="21"/>
        </w:rPr>
        <w:t xml:space="preserve">(device_id, restorable monotonic seq)</w:t>
      </w:r>
      <w:r>
        <w:rPr>
          <w:rFonts w:ascii="Microsoft YaHei" w:hAnsi="Microsoft YaHei" w:eastAsia="Microsoft YaHei"/>
          <w:sz w:val="21"/>
        </w:rPr>
        <w:t xml:space="preserve">（Database Restore ⇒ sequence rewind ⇒ identity collision）；方向为 globally unique random identity（UUID-style，具体版本 DEFER）。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Restore × Sync</w:t>
      </w:r>
      <w:r>
        <w:rPr>
          <w:rFonts w:ascii="Microsoft YaHei" w:hAnsi="Microsoft YaHei" w:eastAsia="Microsoft YaHei"/>
          <w:sz w:val="21"/>
        </w:rPr>
        <w:t xml:space="preserve">：Database Restore 可能回滚 business rows / sync journal / cursor / sequence ⇒ Phase 7 必须具备 device incarnation / sync epoch 或等价 restore-safe 机制；Restore 成功后不得盲信旧 cursor / 旧 sequence identity。Data Root Migration = same device ≠ new device。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因果性要求</w:t>
      </w:r>
      <w:r>
        <w:rPr>
          <w:rFonts w:ascii="Microsoft YaHei" w:hAnsi="Microsoft YaHei" w:eastAsia="Microsoft YaHei"/>
          <w:sz w:val="21"/>
        </w:rPr>
        <w:t xml:space="preserve">：Sync protocol 必须能区分 causally newer / causally older / concurrent / duplicate；wall-clock only 不足。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Search</w:t>
      </w:r>
      <w:r>
        <w:rPr>
          <w:rFonts w:ascii="Microsoft YaHei" w:hAnsi="Microsoft YaHei" w:eastAsia="Microsoft YaHei"/>
          <w:sz w:val="21"/>
        </w:rPr>
        <w:t xml:space="preserve">：Search / FTS = derived local projection，不得作为跨设备业务真值同步。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Maintenance</w:t>
      </w:r>
      <w:r>
        <w:rPr>
          <w:rFonts w:ascii="Microsoft YaHei" w:hAnsi="Microsoft YaHei" w:eastAsia="Microsoft YaHei"/>
          <w:sz w:val="21"/>
        </w:rPr>
        <w:t xml:space="preserve">：Sync 必须复用 Phase 6 Maintenance admission / barrier；禁止第二套 DB global lock。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Transport</w:t>
      </w:r>
      <w:r>
        <w:rPr>
          <w:rFonts w:ascii="Microsoft YaHei" w:hAnsi="Microsoft YaHei" w:eastAsia="Microsoft YaHei"/>
          <w:sz w:val="21"/>
        </w:rPr>
        <w:t xml:space="preserve">：必须为 authenticated encrypted transport（Windows + Android / mutual device authentication / MITM resistance / reconnect / batching / backpressure）；禁止 custom crypto。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Sync Engine 层</w:t>
      </w:r>
      <w:r>
        <w:rPr>
          <w:rFonts w:ascii="Microsoft YaHei" w:hAnsi="Microsoft YaHei" w:eastAsia="Microsoft YaHei"/>
          <w:sz w:val="21"/>
        </w:rPr>
        <w:t xml:space="preserve">：Rust Native Core = RECOMMENDED ARCHITECTURE DIRECTION。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b/>
          <w:sz w:val="21"/>
        </w:rPr>
        <w:t xml:space="preserve">Web</w:t>
      </w:r>
      <w:r>
        <w:rPr>
          <w:rFonts w:ascii="Microsoft YaHei" w:hAnsi="Microsoft YaHei" w:eastAsia="Microsoft YaHei"/>
          <w:sz w:val="21"/>
        </w:rPr>
        <w:t xml:space="preserve">：Web Sync 对 V1 为 OUT OF SCOPE；第一验收目标为 Windows ↔ Android。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b/>
          <w:sz w:val="21"/>
        </w:rPr>
        <w:t xml:space="preserve">NOT FROZEN</w:t>
      </w:r>
      <w:r>
        <w:rPr>
          <w:rFonts w:ascii="Microsoft YaHei" w:hAnsi="Microsoft YaHei" w:eastAsia="Microsoft YaHei"/>
          <w:sz w:val="21"/>
        </w:rPr>
        <w:t xml:space="preserve">（留待后续 slice）：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exact causal model（Version Vector / Dotted Version Vector / HLC / 其他 bounded causal representation）；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关系并发的 exact 算法（OR-Set 仅为候选，不是 V1 强制算法）；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crypto backend 与库选型；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transport implementation（Noise-family / TLS 1.3 with pinned device identity 均为候选）；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全部物理表结构（SyncChange / SyncState / Cursor / Tombstone / Conflict）。</w:t>
      </w:r>
    </w:p>
    <w:p>
      <w:pPr>
        <w:pStyle w:val="Heading2"/>
        <w:spacing w:after="60"/>
      </w:pPr>
      <w:r>
        <w:rPr>
          <w:rFonts w:ascii="Microsoft YaHei" w:hAnsi="Microsoft YaHei" w:eastAsia="Microsoft YaHei"/>
          <w:color w:val="18181B"/>
          <w:sz w:val="28"/>
        </w:rPr>
        <w:t xml:space="preserve">17.3 核心同步概念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Device；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SyncChange；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Revision / causal metadata；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Cursor（不得只是 </w:t>
      </w:r>
      <w:r>
        <w:rPr>
          <w:rStyle w:val="VerbatimChar"/>
          <w:rFonts w:ascii="Microsoft YaHei" w:hAnsi="Microsoft YaHei" w:eastAsia="Microsoft YaHei"/>
          <w:sz w:val="21"/>
        </w:rPr>
        <w:t xml:space="preserve">last_seen_timestamp</w:t>
      </w:r>
      <w:r>
        <w:rPr>
          <w:rFonts w:ascii="Microsoft YaHei" w:hAnsi="Microsoft YaHei" w:eastAsia="Microsoft YaHei"/>
          <w:sz w:val="21"/>
        </w:rPr>
        <w:t xml:space="preserve">）；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Ack（只有变化被持久化并成功 apply 后才能视为 applied）；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Idempotency（同一 SyncChange 重复收到不得重复产生业务副作用）；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Tombstone（≠ business soft delete；用于传播 hard-deleted relationship / 未来物理删除）；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Conflict；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Attachment Hash。</w:t>
      </w:r>
    </w:p>
    <w:p>
      <w:pPr>
        <w:pStyle w:val="Heading2"/>
        <w:spacing w:after="60"/>
      </w:pPr>
      <w:r>
        <w:rPr>
          <w:rFonts w:ascii="Microsoft YaHei" w:hAnsi="Microsoft YaHei" w:eastAsia="Microsoft YaHei"/>
          <w:color w:val="18181B"/>
          <w:sz w:val="28"/>
        </w:rPr>
        <w:t xml:space="preserve">17.4 不参与同步（NOT SYNCED）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search / FTS projection、</w:t>
      </w:r>
      <w:r>
        <w:rPr>
          <w:rStyle w:val="VerbatimChar"/>
          <w:rFonts w:ascii="Microsoft YaHei" w:hAnsi="Microsoft YaHei" w:eastAsia="Microsoft YaHei"/>
          <w:sz w:val="21"/>
        </w:rPr>
        <w:t xml:space="preserve">schema_migrations</w:t>
      </w:r>
      <w:r>
        <w:rPr>
          <w:rFonts w:ascii="Microsoft YaHei" w:hAnsi="Microsoft YaHei" w:eastAsia="Microsoft YaHei"/>
          <w:sz w:val="21"/>
        </w:rPr>
        <w:t xml:space="preserve">、backup bundles、restore operation journal、data-root-migration journal、</w:t>
      </w:r>
      <w:r>
        <w:rPr>
          <w:rStyle w:val="VerbatimChar"/>
          <w:rFonts w:ascii="Microsoft YaHei" w:hAnsi="Microsoft YaHei" w:eastAsia="Microsoft YaHei"/>
          <w:sz w:val="21"/>
        </w:rPr>
        <w:t xml:space="preserve">bootstrap.json</w:t>
      </w:r>
      <w:r>
        <w:rPr>
          <w:rFonts w:ascii="Microsoft YaHei" w:hAnsi="Microsoft YaHei" w:eastAsia="Microsoft YaHei"/>
          <w:sz w:val="21"/>
        </w:rPr>
        <w:t xml:space="preserve">、private trust secrets、device-local paths / settings。</w:t>
      </w:r>
    </w:p>
    <w:p>
      <w:pPr>
        <w:pStyle w:val="Heading2"/>
        <w:spacing w:after="60"/>
      </w:pPr>
      <w:r>
        <w:rPr>
          <w:rFonts w:ascii="Microsoft YaHei" w:hAnsi="Microsoft YaHei" w:eastAsia="Microsoft YaHei"/>
          <w:color w:val="18181B"/>
          <w:sz w:val="28"/>
        </w:rPr>
        <w:t xml:space="preserve">17.5 冲突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不可安全自动合并的内容进入 Conflict，</w:t>
      </w:r>
      <w:r>
        <w:rPr>
          <w:rFonts w:ascii="Microsoft YaHei" w:hAnsi="Microsoft YaHei" w:eastAsia="Microsoft YaHei"/>
          <w:b/>
          <w:sz w:val="21"/>
        </w:rPr>
        <w:t xml:space="preserve">不默认静默 Last Write Wins</w:t>
      </w:r>
      <w:r>
        <w:rPr>
          <w:rFonts w:ascii="Microsoft YaHei" w:hAnsi="Microsoft YaHei" w:eastAsia="Microsoft YaHei"/>
          <w:sz w:val="21"/>
        </w:rPr>
        <w:t xml:space="preserve">；</w:t>
      </w:r>
      <w:r>
        <w:rPr>
          <w:rStyle w:val="VerbatimChar"/>
          <w:rFonts w:ascii="Microsoft YaHei" w:hAnsi="Microsoft YaHei" w:eastAsia="Microsoft YaHei"/>
          <w:sz w:val="21"/>
        </w:rPr>
        <w:t xml:space="preserve">updatedAtMs</w:t>
      </w:r>
      <w:r>
        <w:rPr>
          <w:rFonts w:ascii="Microsoft YaHei" w:hAnsi="Microsoft YaHei" w:eastAsia="Microsoft YaHei"/>
          <w:sz w:val="21"/>
        </w:rPr>
        <w:t xml:space="preserve"> 较新不得自动取胜（clock drift / offline / concurrent writes）。保留双方 → 持久 Conflict → 用户解决。Note / Diary 正文 V1 不得静默覆盖。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Archive / Trash / archive-state / soft-delete / restore-state 属于业务 lifecycle，需要同步；但 ArchivePage / TrashPage 只是 projection / UI，不是 sync entity。</w:t>
      </w:r>
    </w:p>
    <w:p>
      <w:pPr>
        <w:pStyle w:val="Heading2"/>
        <w:spacing w:after="60"/>
      </w:pPr>
      <w:r>
        <w:rPr>
          <w:rFonts w:ascii="Microsoft YaHei" w:hAnsi="Microsoft YaHei" w:eastAsia="Microsoft YaHei"/>
          <w:color w:val="18181B"/>
          <w:sz w:val="28"/>
        </w:rPr>
        <w:t xml:space="preserve">17.6 Presence 与 Attachment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不使用社交 Presence 设计；只保留产品级设备状态（可连接 / 不可连接 / 正在同步 / 同步完成 / 需要处理）。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Attachment Sync：metadata + hash + bytes；目标设备通过 StorageAdapter 决定本地路径，</w:t>
      </w:r>
      <w:r>
        <w:rPr>
          <w:rFonts w:ascii="Microsoft YaHei" w:hAnsi="Microsoft YaHei" w:eastAsia="Microsoft YaHei"/>
          <w:b/>
          <w:sz w:val="21"/>
        </w:rPr>
        <w:t xml:space="preserve">不得同步另一设备的实际 local path</w:t>
      </w:r>
      <w:r>
        <w:rPr>
          <w:rFonts w:ascii="Microsoft YaHei" w:hAnsi="Microsoft YaHei" w:eastAsia="Microsoft YaHei"/>
          <w:sz w:val="21"/>
        </w:rPr>
        <w:t xml:space="preserve">。Attachment Sync implementation 当前 </w:t>
      </w:r>
      <w:r>
        <w:rPr>
          <w:rFonts w:ascii="Microsoft YaHei" w:hAnsi="Microsoft YaHei" w:eastAsia="Microsoft YaHei"/>
          <w:b/>
          <w:sz w:val="21"/>
        </w:rPr>
        <w:t xml:space="preserve">BLOCKED</w:t>
      </w:r>
      <w:r>
        <w:rPr>
          <w:rFonts w:ascii="Microsoft YaHei" w:hAnsi="Microsoft YaHei" w:eastAsia="Microsoft YaHei"/>
          <w:sz w:val="21"/>
        </w:rPr>
        <w:t xml:space="preserve">（无共享 File Asset contract / 无 production writer / 无 hash ownership），但</w:t>
      </w:r>
      <w:r>
        <w:rPr>
          <w:rFonts w:ascii="Microsoft YaHei" w:hAnsi="Microsoft YaHei" w:eastAsia="Microsoft YaHei"/>
          <w:b/>
          <w:sz w:val="21"/>
        </w:rPr>
        <w:t xml:space="preserve">不阻塞</w:t>
      </w:r>
      <w:r>
        <w:rPr>
          <w:rFonts w:ascii="Microsoft YaHei" w:hAnsi="Microsoft YaHei" w:eastAsia="Microsoft YaHei"/>
          <w:sz w:val="21"/>
        </w:rPr>
        <w:t xml:space="preserve"> Phase 7 核心架构。</w:t>
      </w:r>
    </w:p>
    <w:p>
      <w:pPr>
        <w:pStyle w:val="Heading2"/>
        <w:spacing w:after="60"/>
      </w:pPr>
      <w:r>
        <w:rPr>
          <w:rFonts w:ascii="Microsoft YaHei" w:hAnsi="Microsoft YaHei" w:eastAsia="Microsoft YaHei"/>
          <w:color w:val="18181B"/>
          <w:sz w:val="28"/>
        </w:rPr>
        <w:t xml:space="preserve">17.7 网络与 Phase 边界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网络实现方向在 Phase 7 transport research 中评审（Noise-family / TLS 1.3 with pinned device identity 等候选），不在 Phase 1–6 提前侵入业务页面，也不在本规范中冻结具体库或协议组合。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LAN Sync 正式实现只属于 Phase 7；Phase 1–6 最多做接口与数据结构预留。</w:t>
      </w:r>
    </w:p>
    <w:bookmarkEnd w:id="49"/>
    <w:bookmarkStart w:id="50" w:name="settings-技术分类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18. Settings 技术分类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Settings 数据必须区分：</w:t>
      </w:r>
    </w:p>
    <w:p>
      <w:pPr>
        <w:pStyle w:val="Compact"/>
        <w:numPr>
          <w:ilvl w:val="0"/>
          <w:numId w:val="101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Portable User Preferences；</w:t>
      </w:r>
    </w:p>
    <w:p>
      <w:pPr>
        <w:pStyle w:val="Compact"/>
        <w:numPr>
          <w:ilvl w:val="0"/>
          <w:numId w:val="101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Device-local Configuration。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设置 Repository / Service 不允许把所有配置放一个无法区分生命周期的大 JSON 然后跨设备全量覆盖。</w:t>
      </w:r>
    </w:p>
    <w:bookmarkEnd w:id="50"/>
    <w:bookmarkStart w:id="51" w:name="错误日志与恢复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19. 错误、日志与恢复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前端：React Error Boundary + 统一 App Error Model。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Rust：结构化 logging / tracing。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错误必须可分类：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Validation；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Storage Unavailable；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Database；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Migration；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Restore；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Sync；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Permission；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Unknown。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数据位置不可用时属于 Storage Unavailable，不得伪装成“新用户空数据”。</w:t>
      </w:r>
    </w:p>
    <w:bookmarkEnd w:id="51"/>
    <w:bookmarkStart w:id="52" w:name="工程目录建议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20. 工程目录建议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zhixing/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project_rules.md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docs/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design/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src/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app/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modules/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today/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tasks/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canvas/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diary/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notes/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search/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tags/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archive/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trash/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└─ settings/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components/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domain/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application/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repositories/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adapters/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services/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stores/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styles/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└─ utils/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src-tauri/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src/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migrations/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└─ capabilities/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└─ tests/</w:t>
      </w:r>
    </w:p>
    <w:bookmarkEnd w:id="52"/>
    <w:bookmarkStart w:id="53" w:name="测试技术栈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21. 测试技术栈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Vitest：Unit；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Testing Library：Component；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Repository Integration：真实 Test DB；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Playwright：Web E2E；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cargo test：Rust；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Windows / Android Smoke Test：真实平台。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1B 后 Web E2E 必须覆盖 OPFS 真实持久化。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数据相关改动至少测试：首次 DB、Migration、Restart、异常中断、Backup / Restore（适用时）。</w:t>
      </w:r>
    </w:p>
    <w:bookmarkEnd w:id="53"/>
    <w:bookmarkStart w:id="54" w:name="phase-技术顺序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22. Phase 技术顺序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0：技术评审；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1A：Native Core；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1B：Web Persistence；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2：Task；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3：Canvas；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4：Diary + Notes；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5：Search + Tag + Archive + Trash；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6：Storage + Backup；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7：LAN Sync；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8：AI；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9：未来扩展。</w:t>
      </w:r>
    </w:p>
    <w:bookmarkEnd w:id="54"/>
    <w:bookmarkStart w:id="55" w:name="phase-1-技术验收底线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23. Phase 1 技术验收底线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1A：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React / Vite / Router / Token；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Windows Tauri；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Native SQLite / Migration；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Repository Contract；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Native 持久化重启恢复；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Test Foundation。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1B：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SQLite WASM + OPFS；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Worker；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Repository；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重启持久化；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Capability Detection；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/ Native Contract 行为一致。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两者都通过后才进入 Task。</w:t>
      </w:r>
    </w:p>
    <w:bookmarkEnd w:id="55"/>
    <w:bookmarkStart w:id="56" w:name="trae-不可违反技术规则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24. TRAE 不可违反技术规则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React + TypeScript + Vite 为共享前端基础。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Native 用 Tauri 2，不改 Electron。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React Component 不直接执行 SQL。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Zustand 不作为业务数据库。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Schema 变更必须走 Migration。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核心 ID 使用 UUID。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Task status / Importance / Urgency / Overdue 分离。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Canvas 必须 Canvas / Node / Edge 拆分；sticky 不遗漏。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Tiptap 保存 content_json + plain_text。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Attachment 文件系统保存，SQLite 只存 metadata。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Document / Tag / Attachment 使用关系，不存 ID 数组字段。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Phase 1B 必须真实持久化，不用 Mock 代替主验收。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数据位置迁移必须 Safety Snapshot + Verify。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Restore 必须 Staging + Safety Snapshot。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不覆盖 Device-local identity / trust 配置。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Archive 不直接永久删除；Permanent Delete 只从 Trash。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LAN Sync 只在 Phase 7 正式实现。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Device Sync 无默认主设备；IP 不是身份。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Conflict 不默认静默 Last Write Wins。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Attachment Sync 不同步跨设备实际路径。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任何“完成”声明必须附真实测试结果。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UI 实现以 V1.2 Token 为准，PNG 只作视觉参考。</w:t>
      </w:r>
    </w:p>
    <w:bookmarkEnd w:id="56"/>
    <w:sectPr>
      <w:headerReference w:type="default" r:id="rId9"/>
      <w:footerReference w:type="default" r:id="rId10"/>
      <w:pgMar w:top="936" w:bottom="936" w:left="1080" w:right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8A8F98"/>
        <w:sz w:val="16"/>
      </w:rPr>
      <w:t>CURRENT · 2026-08-19 · 技术架构规范 V1.1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8A8F98"/>
        <w:sz w:val="17"/>
      </w:rPr>
      <w:t>知行｜技术架构规范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个人知识与行动中枢</dc:title>
  <dc:creator/>
  <cp:keywords/>
  <dcterms:created xsi:type="dcterms:W3CDTF">2026-08-19T14:10:26Z</dcterms:created>
  <dcterms:modified xsi:type="dcterms:W3CDTF">2026-08-19T14:10:26Z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2026-08-19</vt:lpwstr>
  </property>
  <property fmtid="{D5CDD505-2E9C-101B-9397-08002B2CF9AE}" pid="3" name="subtitle">
    <vt:lpwstr>技术架构与开发技术栈规范 V1.1</vt:lpwstr>
  </property>
</Properties>
</file>