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- Cases 1 to 20 of 258</w:t>
      </w:r>
    </w:p>
    <w:p>
      <w:r>
        <w:rPr>
          <w:b/>
        </w:rPr>
        <w:t>Batch 1  |  Cases in this batch: 20  |  Total cases: 258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Number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Short 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Account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Created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Updated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Assigned to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Updates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Work notes</w:t>
            </w:r>
          </w:p>
        </w:tc>
        <w:tc>
          <w:tcPr>
            <w:tcW w:type="dxa" w:w="720"/>
            <w:shd w:fill="2F5496" w:val="clea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Additional comments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CS0625042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XMedius down unable to fax out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State of Tennessee, Dept. of Human Services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11:56:30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11:57:39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started getting error in inbound error is 807 remote peer is unreachable or stopped responding both servers are up.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11:56:30 - Mark Augustin Anas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SAP0135178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VIM team facing the slowness in PSA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Cargill, Incorporated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11:50:04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11:57:25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Vasunder Reddy Kukkala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the slowness when they are opening the documents /OPT/VIM_WP go to the below transaction and open any order . it is taking more 30 sec /OPT/VIM_WP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12:10:05 - A2A Service Account (Work notes) : Shankar_ sysetm slowness_EXPORT_20260408_082425.xlsx : XLSX : : Shankar_ sysetm slowness_EXPORT_20260408_082425.xlsx :  | 2026-04-08 16:08:16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...itional comments) : Hello Team, VIM team is facing the slowness when they are opening the documents /OPT/VIM_WP go to the below transaction and open any order . it is taking more 30 sec /OPT/VIM_WP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CS0622153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OTM Upgrade : WebCMS 25.4.0.2 patch failing on 25.4 due to solr issues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OpenText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01:23:10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11:55:41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Dipesh Sharma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73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...c768fc86-dj5ns 1/1 Running 0 12hweb-audit-85d56bf457-g54fx 1/1 Running 0 12hwebd-server-0 0/2 Init:3/5 1 (2m56s ago) 6m35szoo-0 1/1 Running 0 6m38s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...-07 15:06:27 - Dipesh Sharma (Work notes)  | 2026-04-07 15:05:12 - Dipesh Sharma (Work notes)  | 2026-04-07 15:04:32 - Dipesh Sharma (Work notes)  | 2026-04-07 14:21:50 - Dipesh Sharma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04:00:33 - Akanksha Singh (Additional comments)  | 2026-04-07 02:00:32 - Akanksha Singh (Additional comments)  | 2026-04-07 01:23:11 - Sagar Sattaiah Sunkar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CS0624929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CS0588519 - Tomcat hosting WebViewer crashing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TECO (Tampa Electric Co)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09:27:14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11:54:14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Derek Ernewein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Hi Team, We have seen Tomcat 9 crashing atleast once every month. This Tomcat hosts our WebViewer 21.4. Regards, Kanika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09:27:14 - Kanika Vats (Work notes) Link to the previously closed case: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09:33:47 - Kanika Vats (Additional comments)  | 2026-04-13 09:27:14 - Kanika Vats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CS0624902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Unable to SFTP to any Opentext ENv's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Mount Sinai Medical Center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09:12:47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11:48:53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Golkonda Munitej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 are also unable to SFTP on any OpenText environments. It is also impacting our redirect deployment.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09:25:56 - Neelarjuna M (Additional comments)  | 2026-04-13 09:16:54 - Neelarjuna M (Additional comments)  | 2026-04-13 09:12:47 - Kabirul Khan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CS0624896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 are Unable to SSH to any dev, QA servers in Opentext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Mount Sinai Medical Center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09:08:11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11:48:13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Golkonda Munitej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...to SSH to any OpenText DEV, QA servers. Checkpoint VPN connection is working but server connectivity from SSH client times out. Please advise ASAP.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09:16:51 - Neelarjuna M (Additional comments)  | 2026-04-13 09:08:59 - Kabirul Khan (Additional comments)  | 2026-04-13 09:08:11 - Kabirul Khan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SAP0135127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OTEXRL SUM decision during S/4HANA upgrade - missing 25.4 software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SOCIETA REALE MUTUA DI ASSICURAZIONI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06:22:21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11:45:25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Marcello Giliberti Calderon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...nage this add-on? Could you please give us the software or let us know how to proceed? Thank you. Kind regards. Marco marco.sangalli&amp;#64;qintesi.it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2026-04-08 10:21:49  | 2026-04-08 06:22:38 - A2A Service Account (Work notes) : Maintenance planner.zip : ZIP : : Maintenance planner.zip :  | 2026-04-08 10:21:50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...e version we can see is 24.4. How is it supponed to manage this add-on? Could you please give us the software or let us know how to proceed? Thank you. Kind regards. Marco marco.sangalli@qintesi.it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CS0615337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home page not displaying after upgrade to V21 http 404.3 error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Fluor Federal Petroleum Operations,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2026-03-20 14:05:11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11:44:36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Srushti Shah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...anel I get the error in the attached document. This is our production system that we will get extended support on. Thank You Troy Sorbet 5042896123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2026-03-23 10:10:52 - Troy Sorbet (Additional comments)  | 2026-03-20 15:00:08 - Srushti Shah (Additional comments)  | 2026-03-20 14:05:11 - Troy Sorbet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CS0599437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Tomcat upgrade issue for Ihub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Odyssey Financial Technologies - a Temenos Group Company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2026-02-16 01:21:09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11:44:23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Naveen Kanth Dasari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...kage.After the installation, the SysConsole URL is not accessible. The iPortal is up and accessible without any issues. Please help to resolve this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2026-04-02 06:38:18 - OT ValueEdge Service Account (Work notes) ValueEdge Note: ---- Submitted Octane CPE Incident OCTIM77EL5328236 by ndasari@opentext.com ----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2026-02-16 05:51:43 - Xing Tao Yin (Additional comments)  | 2026-02-16 02:19:10 - Naveen Kanth Dasari (Additional comments)  | 2026-02-16 01:21:09 - Xing Tao Yin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CS0584241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Transports Publics Genevois - "Your request originated from a website that Conte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Transports Publics Genevois TPG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2026-01-13 09:02:00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11:40:19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Reyyi Kishore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165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...ions using Google Chrome, but displays an error message on iPad tablets. Could you please help us resolve this issue in the production environment?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2026-01-20 08:06:41 - Reyyi Kishore (Work notes) Case Task has been created  | 2026-01-14 10:45:31 - Reyyi Kishore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2026-01-14 04:53:37 - Reyyi Kishore (Additional comments)  | 2026-01-13 09:56:20 - Reyyi Kishore (Additional comments)  | 2026-01-13 09:02:00 - Houssem Eddine Chaabani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CS0624856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Unable to configure replication after AppWorks upgrade from version 23.4 to vers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Capricorn Investment Holdings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08:30:29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11:34:11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Mekala Puneeth Reddy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...m.ot.ldap.operations.LDAPMethods.addReplication(LDAPMethods.java:147) at com.ot.ldap.operations.LDAPReplicationCLI.main(LDAPReplicationCLI.java:95)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10:09:12 - Paulus Kampanza (Additional comments)  | 2026-04-13 08:41:13 - Mekala Puneeth Reddy (Additional comments)  | 2026-04-13 08:30:29 - Paulus Kampanza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SAP0135589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&lt;sg28&gt; OpenText system 503 Service Unavailable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BOMBARDIER INC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09:51:27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11:33:44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Thomas Dsouza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...priority to Very High and requested customer to wait for more updates at earliest in the case. Contact name and number : Deepthi, &amp;#43;919886289433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13:50:29  | 2026-04-13 09:51:41 - A2A Service Account (Work notes) : Screenshot 2026-04-13 183911.png : PNG : : Screenshot 2026-04-13 183911.png :  | 2026-04-13 13:50:28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...9 - A2A Service Account (Additional comments) : Hi Team., &amp;lt;sg28&amp;gt; OpenText system not accessible Thanks, Deepthi Bose Hi Team., &amp;lt;sg28&amp;gt; OpenText system not accessible Thanks, Deepthi Bose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CS0624953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TSS Customer - 'CS0624743' - 'Stateflow button not visible for users post Upgrad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Serica Energy (UK) Limited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09:59:04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11:32:29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 Somadatta Reddy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...ng the user in the Usage Privileges for Stateflow Management, but he still not able to see the Stateflow button in the drop down or in the Toolbar.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10:42:19 - Ansya Jose (Additional comments)  | 2026-04-13 10:17:11 - Ansya Jose (Additional comments)  | 2026-04-13 09:59:04 - Ansya Jose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CS0621883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we need to expire and delete all of the jobs in the on demand queue.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Exelon Business Services Company, LLC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10:32:14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11:28:05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Ericson Peroche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56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...ddress already in use)nginx: [emerg] bind() to 0.0.0.0:9443 failed (98: Address already in use)nginx: [emerg] still could not bind() Regards Sahana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2026-04-09 08:47:39 - Ericson Peroche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2026-04-06 11:28:58 - Ericson Peroche (Additional comments)  | 2026-04-06 11:17:44 - Ericson Peroche (Additional comments)  | 2026-04-06 10:32:14 - Jayachandran Sahana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CS0616214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OCTIM77AE5301916 : Image Converter creates large images causing downstream issue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P&amp;V Verzekeringen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2026-03-24 04:23:24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11:25:17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Swati Soumya Acharya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...ing couple of pdf file for your analysis. Also, I created sample flow to reproduce issue. Screenshots below, which can be helpful for you to test 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08:23:36 - OT ValueEdge Service Account (Work notes) ValueEdge Note: ---- Submitted Octane CPE Incident OCTIM77AE5301916 by swatisoa@opentext.com ----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2026-03-25 08:50:16 - Swati Soumya Acharya (Additional comments)  | 2026-03-24 04:37:50 - Swati Soumya Acharya (Additional comments)  | 2026-03-24 04:23:24 - Shariff Shaik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CS0604885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Core Share stoped synchronizing few days ago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1 - Critical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MOEVE, S.A.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2026-02-26 06:48:23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11:22:20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Saurabh Kumar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413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Core Share stoped synchronizing few days ago after we restarted tomcat. More info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file and share the logs with us.&amp;nbsp; Please let us know the latest status if any files were synced. -Rajendra.&amp;nbsp; @Balamurugan Vaithilingam @Prashantha H &amp;nbsp; @Geethika Palavarapu &amp;nbsp;...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2026-02-26 06:58:58 - Javier Trincado (Additional comments)  | 2026-02-26 06:52:09 - Saurabh Kumar (Additional comments)  | 2026-02-26 06:48:23 - Javier Trincado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CS0624713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Documentum Version Upgrade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RESERVE BANK OF INDIA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03:33:30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11:20:58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Dhanya Kaithamanakalam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 entire upgrade process(OS &amp;#43; Documentum) can be done IN-PLACE or NOT IN-PLACE. Please recommend us with the best approach for the upgrade plan.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04:10:59 - Paul Carter (Work notes)  | 2026-04-13 04:09:31 - Paul Carter (Work notes)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05:06:51 - Dhanya Kaithamanakalam (Additional comments)  | 2026-04-13 03:47:25 - Rishabh Madangopal Shukla (Additional comments)  | 2026-04-13 03:33:30 - Vaibhav Patil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CS0622532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Compatibility Matrix-Documentum 16.4 to 23.4 Upgrade in Onprim with ArchiveServi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Awaiting Info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Medtronic Inc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13:03:27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11:18:07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Raghu Bondela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...with Brand New ServerDFS: version 16.4 to 23.4 (Operating System RHEL 9.x, Tomcat10.1.13) with Brand New ServerUpgrading the Oracle from 12C to 19C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19:46:28 - Raghu Bondela (Work notes) Knowledge Article has been attached.  | 2026-04-07 19:46:09 - Raghu Bondela (Work notes) Knowledge Article has been attached.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2026-04-07 14:12:14 - Raghu Bondela (Additional comments)  | 2026-04-07 13:11:45 - Venkata Yendreddy (Additional comments)  | 2026-04-07 13:03:28 - Venkata Yendreddy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CS0624799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CS0560107 - Our production application was down due to the long running query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BioMerieux Inc (frmrly Organon Teknika)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06:39:03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11:13:57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Frantz Jean-Gilles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241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...3.1OTDS Version 23.1Architecture Details 5 CS Front End, 5 CS Backend, 2 OTDS and 3 Archive server Environment impacted PROD Regards,Nazneen Kausar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07:59:33 - A2A Service Account (Work notes) Saudagarnazneen KAUSAR (SA...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06:46:01 - SAUDAGARNAZNEEN.KAUSAR@EXT.BIOMERIEUX.CO (Additional comments)  | 2026-04-13 06:39:03 - SAUDAGARNAZNEEN.KAUSAR@EXT.BIOMERIEUX.CO (Additional comments)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CS0624439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PS - CS 24.4 Upgrade - Workflow Webereport NODEACTION subtags fails intermittent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2 - High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Pharmascience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13:30:51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2026-04-13 11:10:53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Rob Chamberlain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...rforming/failing upon. We have an instance where for first time document going through revision worked as exepected. Though second time, it failed.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2026-04-10 14:13:05 - Rob Chamberlain (Additional comments)  | 2026-04-10 13:30:52 - Vinay Kelkar (Additional comments)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