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大大的撒大大撒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的撒的撒的撒打算的</w:t>
      </w:r>
      <w:r>
        <w:rPr>
          <w:rFonts w:hint="eastAsia"/>
          <w:b/>
          <w:bCs/>
          <w:color w:val="0000FF"/>
          <w:lang w:val="en-US" w:eastAsia="zh-CN"/>
        </w:rPr>
        <w:t>撒的小猪猪边</w:t>
      </w:r>
      <w:r>
        <w:rPr>
          <w:rFonts w:hint="eastAsia"/>
          <w:lang w:val="en-US" w:eastAsia="zh-CN"/>
        </w:rPr>
        <w:t>吃边打电话的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Bbbbbbbbbbbbbbb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F4C22"/>
    <w:multiLevelType w:val="singleLevel"/>
    <w:tmpl w:val="E73F4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32D7"/>
    <w:rsid w:val="30167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wangyue</dc:creator>
  <cp:lastModifiedBy>wangyue</cp:lastModifiedBy>
  <dcterms:modified xsi:type="dcterms:W3CDTF">2020-03-25T03:15:39Z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