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E3" w:rsidRPr="002342E3" w:rsidRDefault="002342E3" w:rsidP="002342E3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΢ȭхڢ, ڌ墬 Verdana" w:eastAsia="΢ȭхڢ, ڌ墬 Verdana" w:hAnsi="宋体" w:cs="宋体"/>
          <w:kern w:val="36"/>
          <w:sz w:val="45"/>
          <w:szCs w:val="45"/>
        </w:rPr>
      </w:pPr>
      <w:r w:rsidRPr="002342E3">
        <w:rPr>
          <w:rFonts w:ascii="΢ȭхڢ, ڌ墬 Verdana" w:eastAsia="΢ȭхڢ, ڌ墬 Verdana" w:hAnsi="宋体" w:cs="宋体" w:hint="eastAsia"/>
          <w:kern w:val="36"/>
          <w:sz w:val="45"/>
          <w:szCs w:val="45"/>
        </w:rPr>
        <w:t>大米国家质量标准</w:t>
      </w:r>
    </w:p>
    <w:p w:rsidR="002342E3" w:rsidRPr="002342E3" w:rsidRDefault="002342E3" w:rsidP="002342E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42E3">
        <w:rPr>
          <w:rFonts w:ascii="΢ȭхڢ, ڌ墬 Verdana" w:eastAsia="΢ȭхڢ, ڌ墬 Verdana" w:hAnsi="宋体" w:cs="宋体" w:hint="eastAsia"/>
          <w:b/>
          <w:bCs/>
          <w:kern w:val="0"/>
          <w:sz w:val="45"/>
          <w:szCs w:val="45"/>
        </w:rPr>
        <w:pict/>
      </w:r>
      <w:r w:rsidRPr="002342E3">
        <w:rPr>
          <w:rFonts w:ascii="΢ȭхڢ, ڌ墬 Verdana" w:eastAsia="΢ȭхڢ, ڌ墬 Verdana" w:hAnsi="宋体" w:cs="宋体" w:hint="eastAsia"/>
          <w:b/>
          <w:bCs/>
          <w:kern w:val="0"/>
          <w:sz w:val="45"/>
          <w:szCs w:val="45"/>
        </w:rPr>
        <w:pict/>
      </w:r>
      <w:r w:rsidRPr="002342E3">
        <w:rPr>
          <w:rFonts w:ascii="宋体" w:eastAsia="宋体" w:hAnsi="宋体" w:cs="宋体"/>
          <w:kern w:val="0"/>
          <w:sz w:val="24"/>
          <w:szCs w:val="24"/>
        </w:rPr>
        <w:t>目录</w:t>
      </w:r>
    </w:p>
    <w:bookmarkStart w:id="0" w:name="STAT_ONCLICK_UNSUBMIT_CATALOG"/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2E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342E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"http://baike.baidu.com/view/5548702.htm" \l "1" </w:instrText>
      </w:r>
      <w:r w:rsidRPr="002342E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342E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1 分类</w:t>
      </w:r>
      <w:r w:rsidRPr="002342E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342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2" w:history="1">
        <w:r w:rsidRPr="002342E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2 质量标准</w:t>
        </w:r>
      </w:hyperlink>
      <w:r w:rsidRPr="002342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3" w:history="1">
        <w:r w:rsidRPr="002342E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3 名词解释</w:t>
        </w:r>
      </w:hyperlink>
      <w:r w:rsidRPr="002342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4" w:history="1">
        <w:r w:rsidRPr="002342E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4 检验方法</w:t>
        </w:r>
      </w:hyperlink>
      <w:r w:rsidRPr="002342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5" w:history="1">
        <w:r w:rsidRPr="002342E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5 包装、运输和贮存</w:t>
        </w:r>
      </w:hyperlink>
      <w:r w:rsidRPr="002342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6" w:history="1">
        <w:r w:rsidRPr="002342E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附加说明</w:t>
        </w:r>
      </w:hyperlink>
      <w:bookmarkEnd w:id="0"/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kern w:val="0"/>
          <w:sz w:val="24"/>
          <w:szCs w:val="24"/>
        </w:rPr>
        <w:pict/>
      </w: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中华人民共和国国家标准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 米 </w:t>
      </w:r>
      <w:r w:rsidRPr="002342E3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 xml:space="preserve">GB 1354-2009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2342E3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 xml:space="preserve">Rice </w:t>
      </w: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代替 </w:t>
      </w:r>
      <w:r w:rsidRPr="002342E3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 xml:space="preserve">GB 1354-1986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━━━━━━━━━━━━━━━━━━━━━━━━━━━━━━━━━━━━━━━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本标准适用于收购、销售、调拨、贮存、加工和出口的商品大米。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1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1" w:name="1"/>
      <w:bookmarkEnd w:id="1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1 分类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 根据稻谷的分类方法分为三类：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1.1.1籼米：用籼型非糯性稻谷制成的米。米粒一般呈长椭圆形或细长形。按其粒质和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籼稻收获季节分为以下两种：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1.1.1.1 早籼米：腹白较大,硬质颗粒较少。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1.1.1.2 晚籼米：腹白较小,硬质颗粒较多。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1.1.2粳米：用粳型非懦性稻谷制成的米。米粒一般呈椭圆形。按其粒质和粳稻收获季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节分为以下两种：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1.1.2.1 早粳米：腹白较大,硬质颗粒较少。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1.1.2.2 晚粳米：腹白较小,硬质颗粒较多。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1.1.3糯米：用糯性稻谷制成的米。按其粒形分为以下两种：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1.1.3.1 籼糯米：用籼型糯性稻谷制成的米。米粒一般呈长椭圆形或细长形,乳白色,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不透明；也有的呈半透明状（俗称阴糯）,粘性大。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1.1.3.2 粳糯米：用粳型糯性稻谷制成的米。米粒一般呈椭圆形,乳白色,不透明；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也有呈半透明状（俗称阴糯）,粘性大。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1.2 各类大米中混有其他类大米的总限度为5.0%。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1.3 大米中的名贵品种、杂交品种、中熟米和陆稻米以及其他特殊品种,由省、自治区、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直辖市另订标准或按质量分别归属。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2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2" w:name="2"/>
      <w:bookmarkEnd w:id="2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2 质量标准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2.1 各类大米按加工精度分等。等级指标及其他质量指标表1、表2、表3、表4。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2.1.1早粒米、籼糯米质量指标见表1。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表1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──┬─────┬──┬─────────────────┬─────┬──┬──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│不完│ 最大限度杂质 │ 碎米, % │水分│色泽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等级│ 加工精度 │善粒├──┬──┬───┬───┬───┼──┬──┤ │气味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% │总量│其中│矿物质│带壳稗│稻谷粒│总量│其中│ % │口味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│糠粉│ │粒 │ │ │:小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% │ % │ % │粒/kg │粒/kg │ │碎米│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──┼─────┼──┼──┼──┼───┼───┼───┼──┼──┼──┼──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特等│样品对照检│ 3.0│0.25│0.15│ 0.02 │ 20 │ 8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│验留皮程度│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4.0│0.30│0.20│ 0.02 │ 50 │ 12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一等│验留皮程度│ │ │ │ │ │ │35.0│ 2.5│14.0│正常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6.0│0.40│0.20│ 0.02 │ 70 │ 16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二等│验留皮程度│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──┼─────┼──┼──┼──┼───┼───┼───┤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8.0│0.45│0.20│ 0.02 │ 90 │ 20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三等│验留皮程度│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──┴─────┴──┴──┴──┴───┴───┴───┴──┴──┴──┴──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2.1.2晚籼米质量指标见表2。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表2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──┬─────┬──┬─────────────────┬─────┬─────┬──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│不完│ 最大限度杂质 │ 碎米, % │ 水 分,% │色泽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等级│ 加工精度 │善粒├──┬──┬───┬───┬───┼──┬──┼──┬──┤气味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% │总量│其中│矿物质│带壳稗│稻谷粒│总量│其中│一类│二类│口味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│糠粉│ │粒 │ │ │:小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% │ % │ % │粒/kg │粒/kg │ │碎米│地区│地区│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──┼─────┼──┼──┼──┼───┼───┼───┼──┼──┼──┼──┼──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特等│样品对照检│ 3.0│0.25│0.15│ 0.02 │ 20 │ 8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4.0│0.30│0.20│ 0.02 │ 50 │ 12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一等│验留皮程度│ │ │ │ │ │ │30.0│ 2.0│14.0│14.5│正常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6.0│0.40│0.20│ 0.02 │ 70 │ 16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8.0│0.45│0.20│ 0.02 │ 90 │ 20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──┴─────┴──┴──┴──┴───┴───┴───┴──┴──┴──┴──┴──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注：一类地区：广东、广西、福建、四川、云南、贵州、湖北、河南、陕西。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二类地区：除一类地区以外的地区。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2.1.3早粳米、粳糯米质量指标见表3。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表3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──┬─────┬──┬─────────────────┬────────┬──┬──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│不完│ 最大限度杂质 │ 碎米, % │水分│色泽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等级│ 加工精度 │善粒├──┬──┬───┬───┬───┼─────┬──┤ │气味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% │总量│其中│矿物质│带壳稗│稻谷粒│ 总 量 │其中│ % │口味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│: 糠│ │粒 │ ├──┬──┤:小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% │粉 %│ % │粒/kg │粒/kg │早粳│粳糯│碎米│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──┼─────┼──┼──┼──┼───┼───┼───┼──┼──┼──┼──┼──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特等│样品对照检│ 3.0│0.25│0.15│ 0.02 │ 20 │ 4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标准│样品对照检│ 4.0│0.30│0.20│ 0.02 │ 50 │ 6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一等│验留皮程度│ │ │ │ │ │ │30.0│20.0│ 2.0│14.5│正常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6.0│0.40│0.20│ 0.02 │ 70 │ 8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8.0│0.45│0.20│ 0.02 │ 90 │ 10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──┴─────┴──┴──┴──┴───┴───┴───┴──┴──┴──┴──┴──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2.1.4晚粳米质量指标见表4。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表4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──┬─────┬──┬─────────────────┬─────┬─────┬──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│不完│ 最大限度杂质 │ 碎米, % │ 水 分 │色泽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等级│ 加工精度 │善粒├──┬──┬───┬───┬───┼──┬──┼──┬──┤气味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% │总量│其中│矿物质│带壳稗│稻谷粒│总量│其中│一般│六省│口味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│: 糠│ │粒 │ │ │:小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 │ │ % │粉 %│ % │粒/kg │粒/kg │ │碎米│地区│ 区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──┼─────┼──┼──┼──┼───┼───┼───┼──┼──┼──┼──┼──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特等│样品对照检│ 3.0│0.20│0.15│ 0.02 │ 10 │ 4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4.0│0.25│0.20│ 0.02 │ 20 │ 6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一等│验留皮程度│ │ │ │ │ │ │15.0│ 1.5│15.5│14.5│正常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6.0│0.30│0.20│ 0.02 │ 30 │ 8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──┼─────┼──┼──┼──┼───┼───┼───┤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│按实物标准│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标准│样品对照检│ 8.0│0.35│0.20│ 0.02 │ 40 │ 1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三等│验留皮程度│ │ │ │ │ │ │ │ │ │ 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──┴─────┴──┴──┴──┴───┴───┴───┴──┴──┴──┴──┴──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注：六省区指四川、贵州、云南、福建、广东、广西。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2.2 各类大米精度,以国家制定的精度标准样品对照检验。在制定精度标准样品时,要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参照下述文字规定：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特等：背沟有皮,粒面米皮基本去净的占85%以上；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标准一等：背沟有皮,粒面留皮不超过1/5的占80%以上；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标准二等：背沟有皮,粒面留皮不超过1/3的占75%以上；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标准三等：背沟有皮,粒面留皮不超过1/2的占70%以上。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2.3 收购大米水分的最大限度和大类安全贮存水分标准,由省、自治区、直辖市规定。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2.4 各类大米中的黄粒米限度为2.0%。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2.5 卫生标准和动植物检疫项目,按照国家有关规定执行。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3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3" w:name="3"/>
      <w:bookmarkEnd w:id="3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3 名词解释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3.1 加工精度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指大米背沟和粒面留皮程度。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 不完善粒,包括不列尚有食用价值的颗粒。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3.2.1未熟粒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米粒不饱满,外观全部呈粉质的颗粒。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3.2.2虫蚀粒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被虫蛀蚀的颗粒。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3.2.3病斑粒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粒面有病斑的颗粒。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3.2.4生霉粒。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粒面生霉的颗粒。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3.2.5完全未脱皮的完整糙米粒。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3.3 杂质,包括下列几种：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3.3.1糠粉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通过直径1.0mm圆孔筛的筛下物,以及粘附在筛层上的粉状物。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3.3.2矿物质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砂石、煤渣、砖瓦块及其他矿物质。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3.3.3带壳稗粒及稻谷粒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3.3.4其他杂质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无食用价值的大米粒、异种粮粒及其他物质。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3.4 黄粒米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胚乳呈黄色,与正常米粒色泽明显不同的颗粒。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3.5 碎米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3.5.1大碎米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留存在直径2.0mm圆孔筛上,不足本批正常整米三分之二的碎粒。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3.5.2小碎米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通过直径2.0mm圆孔筛,留存在直径1.0mm圆孔筛上的碎粒。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3.6 色泽、气味、口味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一批大米固有的综合色泽、气味和口味。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4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4" w:name="4"/>
      <w:bookmarkEnd w:id="4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4 检验方法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大米样品的扦取和各项指标的检验,按照GB 5490～5539-85《粮食、油料及植物油脂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检验》执行。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5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5" w:name="5"/>
      <w:bookmarkEnd w:id="5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5 包装、运输和贮存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大米的包装、运输和贮存,必须符合保质、保量、运输安全和分类、分等贮存的要求,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严防污染。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──────── </w:t>
      </w:r>
    </w:p>
    <w:p w:rsidR="002342E3" w:rsidRPr="002342E3" w:rsidRDefault="002342E3" w:rsidP="002342E3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6" w:history="1">
        <w:r w:rsidRPr="002342E3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6" w:name="6"/>
      <w:bookmarkEnd w:id="6"/>
      <w:r w:rsidRPr="002342E3">
        <w:rPr>
          <w:rFonts w:ascii="宋体" w:eastAsia="宋体" w:hAnsi="宋体" w:cs="宋体"/>
          <w:b/>
          <w:bCs/>
          <w:spacing w:val="8"/>
          <w:kern w:val="0"/>
          <w:sz w:val="27"/>
        </w:rPr>
        <w:t>附加说明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本标准由中华人民共和国商业部提出。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本标准由中华人民共和国商业部粮食储运局检验处负责起草。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本标准主要起草人哈俊山、林贤明。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─────────────────────────────────────── </w:t>
      </w:r>
    </w:p>
    <w:p w:rsidR="002342E3" w:rsidRPr="002342E3" w:rsidRDefault="002342E3" w:rsidP="002342E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2342E3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国家标准局1986-05-06发布1987-04-01实施</w:t>
      </w:r>
    </w:p>
    <w:p w:rsidR="006054D2" w:rsidRPr="002342E3" w:rsidRDefault="006054D2"/>
    <w:sectPr w:rsidR="006054D2" w:rsidRPr="0023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4D2" w:rsidRDefault="006054D2" w:rsidP="002342E3">
      <w:r>
        <w:separator/>
      </w:r>
    </w:p>
  </w:endnote>
  <w:endnote w:type="continuationSeparator" w:id="1">
    <w:p w:rsidR="006054D2" w:rsidRDefault="006054D2" w:rsidP="00234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4D2" w:rsidRDefault="006054D2" w:rsidP="002342E3">
      <w:r>
        <w:separator/>
      </w:r>
    </w:p>
  </w:footnote>
  <w:footnote w:type="continuationSeparator" w:id="1">
    <w:p w:rsidR="006054D2" w:rsidRDefault="006054D2" w:rsidP="002342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2E3"/>
    <w:rsid w:val="002342E3"/>
    <w:rsid w:val="0060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2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2342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42E3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342E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342E3"/>
    <w:rPr>
      <w:strike w:val="0"/>
      <w:dstrike w:val="0"/>
      <w:color w:val="136EC2"/>
      <w:u w:val="single"/>
      <w:effect w:val="none"/>
    </w:rPr>
  </w:style>
  <w:style w:type="paragraph" w:styleId="a6">
    <w:name w:val="Normal (Web)"/>
    <w:basedOn w:val="a"/>
    <w:uiPriority w:val="99"/>
    <w:semiHidden/>
    <w:unhideWhenUsed/>
    <w:rsid w:val="0023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1">
    <w:name w:val="text_edit1"/>
    <w:basedOn w:val="a0"/>
    <w:rsid w:val="002342E3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234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93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3077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996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48702.htm" TargetMode="External"/><Relationship Id="rId13" Type="http://schemas.openxmlformats.org/officeDocument/2006/relationships/hyperlink" Target="http://baike.baidu.com/view/5548702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5548702.htm" TargetMode="External"/><Relationship Id="rId12" Type="http://schemas.openxmlformats.org/officeDocument/2006/relationships/hyperlink" Target="http://baike.baidu.com/view/5548702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554870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5548702.htm" TargetMode="External"/><Relationship Id="rId11" Type="http://schemas.openxmlformats.org/officeDocument/2006/relationships/hyperlink" Target="http://baike.baidu.com/view/5548702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5548702.htm" TargetMode="External"/><Relationship Id="rId10" Type="http://schemas.openxmlformats.org/officeDocument/2006/relationships/hyperlink" Target="http://baike.baidu.com/view/554870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5548702.htm" TargetMode="External"/><Relationship Id="rId14" Type="http://schemas.openxmlformats.org/officeDocument/2006/relationships/hyperlink" Target="http://baike.baidu.com/view/554870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2012-03-08T07:32:00Z</dcterms:created>
  <dcterms:modified xsi:type="dcterms:W3CDTF">2012-03-08T07:32:00Z</dcterms:modified>
</cp:coreProperties>
</file>