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具体教程见收藏夹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常见问题：</w:t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1、deploy因为是在国外，下载会很慢，从而容易导致npm、eer出现，即出现故障，所以要通过换源到国内下载，其方法是：</w:t>
      </w: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npm config set registry https://registry.npm.taobao.org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2、解决hexok部署码云后报错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C55A11" w:themeColor="accent2" w:themeShade="BF"/>
          <w:sz w:val="32"/>
          <w:szCs w:val="32"/>
          <w:lang w:val="en-US" w:eastAsia="zh-CN"/>
        </w:rPr>
        <w:t>npm install --save hexo-deployer-git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每次配置完后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用hexo clean hexo generate hexo deploy 进行更新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64EB1"/>
    <w:rsid w:val="630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2021-02-02T16:11:00Z</dcterms:created>
  <dc:creator>Administrator</dc:creator>
  <cp:lastModifiedBy>-</cp:lastModifiedBy>
  <dcterms:modified xsi:type="dcterms:W3CDTF">2021-02-07T13:27:33Z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