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一个源文件只能有一个public类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一个源文件可以有多个非public类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Public是标明访问权限的，可以放在类上、方法上、属性上，一个类可以有多个方法和属性，所以可以分别在每个方法和每个属性上都设置他们的访问权限，但是类只能有一个公开的public类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在一个类中可以包含多个类，构成内部类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类的名字和文件名一致，并且包含main函数的类，叫做主类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类的名字：在代码中定义类的时候起的名字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</w:t>
      </w:r>
      <w:r>
        <w:rPr>
          <w:rFonts w:hint="eastAsia"/>
          <w:color w:val="0070C0"/>
          <w:sz w:val="28"/>
          <w:szCs w:val="28"/>
          <w:lang w:val="en-US" w:eastAsia="zh-CN"/>
        </w:rPr>
        <w:t xml:space="preserve"> 比如：public class Demo{}，这里定义的类就是Demo</w:t>
      </w:r>
    </w:p>
    <w:p>
      <w:pPr>
        <w:ind w:left="1120" w:hanging="1120" w:hangingChars="4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文件名：.java文件的名字</w:t>
      </w:r>
    </w:p>
    <w:p>
      <w:pPr>
        <w:ind w:left="1117" w:leftChars="532" w:firstLine="0" w:firstLineChars="0"/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比如：Demo.java的前缀Demo就是文件名。 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主函数要在主类里面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141922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不同类之前可以相互引用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19875" cy="35052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8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2020-11-08T06:46:39Z</dcterms:created>
  <dc:creator>Administrator</dc:creator>
  <cp:lastModifiedBy>-</cp:lastModifiedBy>
  <dcterms:modified xsi:type="dcterms:W3CDTF">2020-11-10T01:54:56Z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