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wordWrap w:val="0"/>
        <w:jc w:val="left"/>
        <w:rPr>
          <w:sz w:val="21"/>
          <w:szCs w:val="21"/>
        </w:rPr>
      </w:pPr>
      <w:r>
        <w:rPr>
          <w:rFonts w:ascii="PingFang SC" w:hAnsi="PingFang SC" w:eastAsia="PingFang SC" w:cs="PingFang SC"/>
          <w:b/>
          <w:color w:val="33990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ascii="PingFang SC" w:hAnsi="PingFang SC" w:eastAsia="PingFang SC" w:cs="PingFang SC"/>
          <w:b/>
          <w:color w:val="339900"/>
          <w:kern w:val="0"/>
          <w:sz w:val="27"/>
          <w:szCs w:val="27"/>
          <w:shd w:val="clear" w:fill="FFFFFF"/>
          <w:lang w:val="en-US" w:eastAsia="zh-CN" w:bidi="ar"/>
        </w:rPr>
        <w:instrText xml:space="preserve"> HYPERLINK "http://www.cnblogs.com/LBSer/p/5183300.html" </w:instrText>
      </w:r>
      <w:r>
        <w:rPr>
          <w:rFonts w:ascii="PingFang SC" w:hAnsi="PingFang SC" w:eastAsia="PingFang SC" w:cs="PingFang SC"/>
          <w:b/>
          <w:color w:val="33990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b/>
          <w:color w:val="339900"/>
          <w:sz w:val="27"/>
          <w:szCs w:val="27"/>
          <w:shd w:val="clear" w:fill="FFFFFF"/>
        </w:rPr>
        <w:t>mysql死锁问题分析</w:t>
      </w:r>
      <w:r>
        <w:rPr>
          <w:rFonts w:hint="default" w:ascii="PingFang SC" w:hAnsi="PingFang SC" w:eastAsia="PingFang SC" w:cs="PingFang SC"/>
          <w:b/>
          <w:color w:val="33990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线上某服务时不时报出如下异常（大约一天二十多次）：“Deadlock found when trying to get lock;”。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Oh, My God! 是死锁问题。尽管报错不多，对性能目前看来也无太大影响，但还是需要解决，保不齐哪天成为性能瓶颈。     为了更系统的分析问题，本文将从死锁检测、索引隔离级别与锁的关系、死锁成因、问题定位这五个方面来展开讨论。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7810500" cy="19050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center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图1 应用日志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1 死锁是怎么被发现的？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1.1 死锁成因&amp;&amp;检测方法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左图那两辆车造成死锁了吗？不是！右图四辆车造成死锁了吗？是！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789805" cy="1991360"/>
            <wp:effectExtent l="0" t="0" r="10795" b="889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9805" cy="199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图2 死锁描述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我们mysql用的存储引擎是innodb，从日志来看，innodb主动探知到死锁，并回滚了某一苦苦等待的事务。问题来了，innodb是怎么探知死锁的？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直观方法是在两个事务相互等待时，当一个等待时间超过设置的某一阀值时，对其中一个事务进行回滚，另一个事务就能继续执行。这种方法简单有效，在innodb中，参数innodb_lock_wait_timeout用来设置超时时间。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仅用上述方法来检测死锁太过被动，innodb还提供了wait-for graph算法来主动进行死锁检测，每当加锁请求无法立即满足需要并进入等待时，wait-for graph算法都会被触发。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1.2 wait-for graph原理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我们怎么知道上图中四辆车是死锁的？他们相互等待对方的资源，而且形成环路！我们将每辆车看为一个节点，当节点1需要等待节点2的资源时，就生成一条有向边指向节点2，最后形成一个有向图。我们只要检测这个有向图是否出现环路即可，出现环路就是死锁！这就是wait-for graph算法。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479675" cy="2085975"/>
            <wp:effectExtent l="0" t="0" r="15875" b="0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                  图3 wait for graph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innodb将各个事务看为一个个节点，资源就是各个事务占用的锁，当事务1需要等待事务2的锁时，就生成一条有向边从1指向2，最后行成一个有向图。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1.2 innodb隔离级别、索引与锁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死锁检测是死锁发生时innodb给我们的救命稻草，我们需要它，但我们更需要的是避免死锁发生的能力，如何尽可能避免？这需要了解innodb中的锁。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1.2.1 锁与索引的关系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假设我们有一张消息表（msg），里面有3个字段。假设id是主键，token是非唯一索引，message没有索引。</w:t>
      </w:r>
    </w:p>
    <w:tbl>
      <w:tblPr>
        <w:tblW w:w="5829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39"/>
        <w:gridCol w:w="2108"/>
        <w:gridCol w:w="2682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39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id: bigint</w:t>
            </w:r>
          </w:p>
        </w:tc>
        <w:tc>
          <w:tcPr>
            <w:tcW w:w="2108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token: varchar(30)</w:t>
            </w:r>
          </w:p>
        </w:tc>
        <w:tc>
          <w:tcPr>
            <w:tcW w:w="268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50" w:beforeAutospacing="0" w:after="150" w:afterAutospacing="0"/>
              <w:ind w:left="0" w:right="0" w:firstLine="0"/>
              <w:jc w:val="left"/>
            </w:pPr>
            <w:r>
              <w:rPr>
                <w:rFonts w:hint="default" w:ascii="PingFang SC" w:hAnsi="PingFang SC" w:eastAsia="PingFang SC" w:cs="PingFang SC"/>
                <w:color w:val="000000"/>
                <w:kern w:val="0"/>
                <w:sz w:val="21"/>
                <w:szCs w:val="21"/>
                <w:bdr w:val="none" w:color="auto" w:sz="0" w:space="0"/>
                <w:shd w:val="clear" w:fill="FFFFFF"/>
                <w:lang w:val="en-US" w:eastAsia="zh-CN" w:bidi="ar"/>
              </w:rPr>
              <w:t>message: varchar(4096)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innodb对于主键使用了聚簇索引，这是一种数据存储方式，表数据是和主键一起存储，主键索引的叶结点存储行数据。对于普通索引，其叶子节点存储的是主键值。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00700" cy="1777365"/>
            <wp:effectExtent l="0" t="0" r="0" b="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       图4 聚簇索引和二级索引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下面分析下索引和锁的关系。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1）delete from msg where id=2；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由于id是主键，因此直接锁住整行记录即可。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963035" cy="1368425"/>
            <wp:effectExtent l="0" t="0" r="18415" b="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136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     图5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2）delete from msg where token=’ cvs’;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由于token是二级索引，因此首先锁住二级索引（两行），接着会锁住相应主键所对应的记录；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34025" cy="1134110"/>
            <wp:effectExtent l="0" t="0" r="9525" b="0"/>
            <wp:docPr id="13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34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图6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3）delete from msg where message=订单号是多少’；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message没有索引，所以走的是全表扫描过滤。这时表上的各个记录都将添加上X锁。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00550" cy="1419225"/>
            <wp:effectExtent l="0" t="0" r="0" b="0"/>
            <wp:docPr id="3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图7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1.2.2 锁与隔离级别的关系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大学数据库原理都学过，为了保证并发操作数据的正确性，数据库都会有事务隔离级别的概念：1）未提交读（Read uncommitted）；2）已提交读（Read committed（RC））；3）可重复读（Repeatable read（RR））；4）可串行化（Serializable）。我们较常使用的是</w:t>
      </w:r>
      <w:r>
        <w:rPr>
          <w:rFonts w:hint="default" w:ascii="PingFang SC" w:hAnsi="PingFang SC" w:eastAsia="PingFang SC" w:cs="PingFang SC"/>
          <w:b/>
          <w:bCs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RC和RR</w:t>
      </w: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提交读(RC)：只能读取到已经提交的数据。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可重复读(RR)：在同一个事务内的查询都是事务开始时刻一致的，InnoDB默认级别。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我们在1.2.1节谈论的其实是RC隔离级别下的锁，它可以防止不同事务版本的数据修改提交时造成数据冲突的情况，但当别的事务插入数据时可能会出现问题。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如下图所示，事务A在第一次查询时得到1条记录，在第二次执行相同查询时却得到两条记录。从事务A角度上看是见鬼了！这就是幻读，RC级别下尽管加了行锁，但还是避免不了幻读。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029835" cy="4303395"/>
            <wp:effectExtent l="0" t="0" r="18415" b="0"/>
            <wp:docPr id="1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30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图8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innodb的RR隔离级别可以避免幻读发生，怎么实现？当然需要借助于锁了！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为了解决幻读问题，innodb引入了gap锁。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在事务A执行：update msg set message=‘订单’ where token=‘asd’;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innodb首先会和RC级别一样，给索引上的记录添加上X锁，此外，还在非唯一索引’asd’与相邻两个索引的区间加上锁。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      这样，当事务B在执行insert into msg values (null,‘asd',’hello’); commit;时，会首先检查这个区间是否被锁上，如果被锁上，则不能立即执行，需要等待该gap锁被释放。这样就能避免幻读问题。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56250" cy="1372235"/>
            <wp:effectExtent l="0" t="0" r="6350" b="0"/>
            <wp:docPr id="7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1372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 图9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推荐一篇好文，可以深入理解锁的原理：</w:t>
      </w: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instrText xml:space="preserve"> HYPERLINK "http://hedengcheng.com/?p=771" \l "_Toc374698322" </w:instrText>
      </w: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PingFang SC" w:hAnsi="PingFang SC" w:eastAsia="PingFang SC" w:cs="PingFang SC"/>
          <w:color w:val="000000"/>
          <w:sz w:val="21"/>
          <w:szCs w:val="21"/>
          <w:u w:val="single"/>
          <w:bdr w:val="none" w:color="auto" w:sz="0" w:space="0"/>
          <w:shd w:val="clear" w:fill="FFFFFF"/>
        </w:rPr>
        <w:t>http://hedengcheng.com/?p=771#_Toc374698322</w:t>
      </w: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u w:val="singl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3 死锁成因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了解了innodb锁的基本原理后，下面分析下死锁的成因。如前面所说，死锁一般是事务相互等待对方资源，最后形成环路造成的。下面简单讲下造成相互等待最后形成环路的例子。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3.1不同表相同记录行锁冲突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这种情况很好理解，事务A和事务B操作两张表，但出现循环等待锁情况。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48910" cy="3518535"/>
            <wp:effectExtent l="0" t="0" r="8890" b="5715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3518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START TRANSACTION: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delete from student_score where score_id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update student set sex = '男' where id=3;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START TRANSACTION: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single" w:color="auto" w:sz="6" w:space="0"/>
          <w:shd w:val="clear" w:fill="FBFAF8"/>
          <w:lang w:val="en-US" w:eastAsia="zh-CN" w:bidi="ar"/>
        </w:rPr>
        <w:t>update student set sex = '男' where id=3;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single" w:color="auto" w:sz="6" w:space="0"/>
          <w:shd w:val="clear" w:fill="FBFAF8"/>
          <w:lang w:val="en-US" w:eastAsia="zh-CN" w:bidi="ar"/>
        </w:rPr>
        <w:t>delete from student_score where score_id = 2;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wordWrap w:val="0"/>
        <w:spacing w:before="0" w:beforeAutospacing="0" w:after="300" w:afterAutospacing="0"/>
        <w:ind w:left="0" w:right="0"/>
        <w:jc w:val="left"/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BFAF8"/>
          <w:lang w:val="en-US" w:eastAsia="zh-CN" w:bidi="ar"/>
        </w:rPr>
        <w:t>COMMIT;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图10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3.2相同表记录行锁冲突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这种情况比较常见，之前遇到两个job在执行数据批量更新时，jobA处理的的id列表为[1,2,3,4]，而job处理的id列表为[8,9,10,4,2]，这样就造成了死锁。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467225" cy="2990850"/>
            <wp:effectExtent l="0" t="0" r="9525" b="0"/>
            <wp:docPr id="6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图11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3.3不同索引锁冲突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种情况比较隐晦，事务A在执行时，除了在二级索引加锁外，还会在聚簇索引上加锁，在聚簇索引上加锁的顺序是[1,4,2,3,5]，而事务B执行时，只在聚簇索引上加锁，加锁顺序是[1,2,3,4,5]，这样就造成了死锁的可能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563235" cy="1114425"/>
            <wp:effectExtent l="0" t="0" r="18415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图12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24"/>
          <w:szCs w:val="24"/>
        </w:rPr>
      </w:pPr>
      <w:r>
        <w:rPr>
          <w:rFonts w:hint="default" w:ascii="PingFang SC" w:hAnsi="PingFang SC" w:eastAsia="PingFang SC" w:cs="PingFang SC"/>
          <w:b/>
          <w:color w:val="000000"/>
          <w:sz w:val="24"/>
          <w:szCs w:val="24"/>
          <w:bdr w:val="none" w:color="auto" w:sz="0" w:space="0"/>
          <w:shd w:val="clear" w:fill="FFFFFF"/>
        </w:rPr>
        <w:t>3.4 gap锁冲突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452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innodb在RR级别下，如下的情况也会产生死锁，比较隐晦。不清楚的同学可以自行根据上节的gap锁原理分析下。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687060" cy="3937000"/>
            <wp:effectExtent l="0" t="0" r="8890" b="0"/>
            <wp:docPr id="8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06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00" w:afterAutospacing="0"/>
        <w:ind w:left="0" w:right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                                                                         图13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4 如何尽可能避免死锁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1）以固定的顺序访问表和行。比如对第</w:t>
      </w:r>
      <w:bookmarkStart w:id="0" w:name="_GoBack"/>
      <w:bookmarkEnd w:id="0"/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2节两个job批量更新的情形，简单方法是对id列表先排序，后执行，这样就避免了交叉等待锁的情形；又比如对于3.1节的情形，将两个事务的sql顺序调整为一致，也能避免死锁。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2）大事务拆小。大事务更倾向于死锁，如果业务允许，将大事务拆小。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3）在同一个事务中，尽可能做到一次锁定所需要的所有资源，减少死锁概率。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4）降低隔离级别。如果业务允许，将隔离级别调低也是较好的选择，比如将隔离级别从RR调整为RC，可以避免掉很多因为gap锁造成的死锁。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5）为表添加合理的索引。可以看到如果不走索引将会为表的每一行记录添加上锁，死锁的概率大大增大。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452" w:afterAutospacing="0"/>
        <w:ind w:left="0" w:right="0"/>
        <w:jc w:val="left"/>
        <w:rPr>
          <w:sz w:val="31"/>
          <w:szCs w:val="31"/>
        </w:rPr>
      </w:pPr>
      <w:r>
        <w:rPr>
          <w:rFonts w:hint="default" w:ascii="PingFang SC" w:hAnsi="PingFang SC" w:eastAsia="PingFang SC" w:cs="PingFang SC"/>
          <w:b/>
          <w:color w:val="000000"/>
          <w:sz w:val="31"/>
          <w:szCs w:val="31"/>
          <w:bdr w:val="none" w:color="auto" w:sz="0" w:space="0"/>
          <w:shd w:val="clear" w:fill="FFFFFF"/>
        </w:rPr>
        <w:t>5 如何定位死锁成因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下面以本文开头的死锁案例为例，讲下如何排查死锁成因。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1）通过应用业务日志定位到问题代码，找到相应的事务对应的sql；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因为死锁被检测到后会回滚，这些信息都会以异常反应在应用的业务日志中，通过这些日志我们可以定位到相应的代码，并把事务的sql给梳理出来。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512" w:afterAutospacing="0"/>
        <w:ind w:left="0" w:right="0"/>
        <w:jc w:val="left"/>
        <w:rPr>
          <w:sz w:val="21"/>
          <w:szCs w:val="21"/>
        </w:rPr>
      </w:pPr>
    </w:p>
    <w:tbl>
      <w:tblPr>
        <w:tblW w:w="2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start tran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 deleteHeartCheckDOByToken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 updateSessionUser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commit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512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 此外，我们根据日志回滚的信息发现在检测出死锁时这个事务被回滚。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2）确定数据库隔离级别。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执行select @@global.tx_isolation，可以确定数据库的隔离级别，我们数据库的隔离级别是RC，这样可以很大概率排除gap锁造成死锁的嫌疑;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3）找DBA执行下show InnoDB STATUS看看最近死锁的日志。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     这个步骤非常关键。通过DBA的帮忙，我们可以有更为详细的死锁信息。通过此详细日志一看就能发现，与之前事务相冲突的事务结构如下：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512" w:afterAutospacing="0"/>
        <w:ind w:left="0" w:right="0"/>
        <w:jc w:val="left"/>
        <w:rPr>
          <w:sz w:val="21"/>
          <w:szCs w:val="21"/>
        </w:rPr>
      </w:pPr>
    </w:p>
    <w:tbl>
      <w:tblPr>
        <w:tblW w:w="277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"/>
        <w:gridCol w:w="2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/>
              <w:ind w:left="0" w:right="0"/>
              <w:jc w:val="righ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5</w:t>
            </w:r>
          </w:p>
        </w:tc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start tran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1 updateSessionUser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2 deleteHeartCheckDOByToken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...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/>
              <w:ind w:left="0" w:right="0"/>
              <w:jc w:val="left"/>
              <w:textAlignment w:val="baseline"/>
              <w:rPr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commit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10" w:beforeAutospacing="0" w:after="512" w:afterAutospacing="0"/>
        <w:ind w:left="0" w:right="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150" w:beforeAutospacing="0" w:after="150" w:afterAutospacing="0"/>
        <w:ind w:left="0" w:right="0" w:firstLine="0"/>
        <w:jc w:val="left"/>
        <w:rPr>
          <w:sz w:val="21"/>
          <w:szCs w:val="21"/>
        </w:rPr>
      </w:pPr>
      <w:r>
        <w:rPr>
          <w:rFonts w:hint="default" w:ascii="PingFang SC" w:hAnsi="PingFang SC" w:eastAsia="PingFang SC" w:cs="PingFang SC"/>
          <w:color w:val="00000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　　这不就是图10描述的死锁嘛！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E54D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123</dc:creator>
  <cp:lastModifiedBy>Joy</cp:lastModifiedBy>
  <dcterms:modified xsi:type="dcterms:W3CDTF">2017-10-16T01:06:38Z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