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2025-09-17 相关安全工具调研</w:t>
      </w:r>
      <w:r>
        <w:rPr>
          <w:rFonts w:eastAsia="等线" w:ascii="Arial" w:cs="Arial" w:hAnsi="Arial"/>
          <w:b w:val="true"/>
          <w:sz w:val="52"/>
        </w:rPr>
        <w:t xml:space="preserve"> 副本</w:t>
      </w:r>
    </w:p>
    <w:p>
      <w:pPr>
        <w:pStyle w:val="1"/>
        <w:spacing w:before="380" w:after="140" w:line="288" w:lineRule="auto"/>
        <w:ind w:left="0"/>
        <w:jc w:val="left"/>
        <w:outlineLvl w:val="0"/>
      </w:pPr>
      <w:bookmarkStart w:name="heading_0" w:id="0"/>
      <w:r>
        <w:rPr>
          <w:rFonts w:eastAsia="等线" w:ascii="Arial" w:cs="Arial" w:hAnsi="Arial"/>
          <w:b w:val="true"/>
          <w:sz w:val="36"/>
        </w:rPr>
        <w:t>-----任务项-----</w:t>
      </w:r>
      <w:bookmarkEnd w:id="0"/>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6. </w:t>
      </w:r>
      <w:r>
        <w:rPr>
          <w:rFonts w:eastAsia="等线" w:ascii="Arial" w:cs="Arial" w:hAnsi="Arial"/>
          <w:b w:val="true"/>
          <w:sz w:val="36"/>
        </w:rPr>
        <w:t>测试工具以及方案说明</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6.1 </w:t>
      </w:r>
      <w:r>
        <w:rPr>
          <w:rFonts w:eastAsia="等线" w:ascii="Arial" w:cs="Arial" w:hAnsi="Arial"/>
          <w:b w:val="true"/>
          <w:sz w:val="32"/>
        </w:rPr>
        <w:t>代码静态分析</w:t>
      </w:r>
      <w:bookmarkEnd w:id="2"/>
    </w:p>
    <w:p>
      <w:pPr>
        <w:spacing w:before="120" w:after="120" w:line="288" w:lineRule="auto"/>
        <w:ind w:left="0"/>
        <w:jc w:val="left"/>
      </w:pPr>
      <w:r>
        <w:rPr>
          <w:rFonts w:eastAsia="等线" w:ascii="Arial" w:cs="Arial" w:hAnsi="Arial"/>
          <w:sz w:val="22"/>
        </w:rPr>
        <w:t>使用 SonarQube 对代码进行检测，包含</w:t>
      </w:r>
      <w:r>
        <w:rPr>
          <w:rFonts w:eastAsia="等线" w:ascii="Arial" w:cs="Arial" w:hAnsi="Arial"/>
          <w:sz w:val="22"/>
        </w:rPr>
        <w:t>静态代码检测</w:t>
      </w:r>
      <w:r>
        <w:rPr>
          <w:rFonts w:eastAsia="等线" w:ascii="Arial" w:cs="Arial" w:hAnsi="Arial"/>
          <w:sz w:val="22"/>
        </w:rPr>
        <w:t>、</w:t>
      </w:r>
      <w:r>
        <w:rPr>
          <w:rFonts w:eastAsia="等线" w:ascii="Arial" w:cs="Arial" w:hAnsi="Arial"/>
          <w:sz w:val="22"/>
        </w:rPr>
        <w:t>编译安全扫描</w:t>
      </w:r>
      <w:r>
        <w:rPr>
          <w:rFonts w:eastAsia="等线" w:ascii="Arial" w:cs="Arial" w:hAnsi="Arial"/>
          <w:sz w:val="22"/>
        </w:rPr>
        <w:t>和</w:t>
      </w:r>
      <w:r>
        <w:rPr>
          <w:rFonts w:eastAsia="等线" w:ascii="Arial" w:cs="Arial" w:hAnsi="Arial"/>
          <w:sz w:val="22"/>
        </w:rPr>
        <w:t>静态安全检测。</w:t>
      </w:r>
    </w:p>
    <w:p>
      <w:pPr>
        <w:spacing w:before="120" w:after="120" w:line="288" w:lineRule="auto"/>
        <w:ind w:left="0"/>
        <w:jc w:val="left"/>
      </w:pPr>
    </w:p>
    <w:p>
      <w:pPr>
        <w:spacing w:before="120" w:after="120" w:line="288" w:lineRule="auto"/>
        <w:ind w:left="0"/>
        <w:jc w:val="left"/>
      </w:pPr>
      <w:r>
        <w:rPr>
          <w:rFonts w:eastAsia="等线" w:ascii="Arial" w:cs="Arial" w:hAnsi="Arial"/>
          <w:sz w:val="22"/>
        </w:rPr>
        <w:t>访问地址：</w:t>
      </w:r>
      <w:r>
        <w:rPr>
          <w:rFonts w:eastAsia="等线" w:ascii="Arial" w:cs="Arial" w:hAnsi="Arial"/>
          <w:sz w:val="22"/>
        </w:rPr>
        <w:t>https://sonar.infra.timecho.com:8443/dashboard?id=Release%3ATimechoDB</w:t>
      </w:r>
      <w:r>
        <w:rPr>
          <w:rFonts w:eastAsia="等线" w:ascii="Arial" w:cs="Arial" w:hAnsi="Arial"/>
          <w:sz w:val="22"/>
        </w:rPr>
        <w:t>，成功执行完下述命令后，即可在该网站找到对应的结果。</w:t>
      </w:r>
    </w:p>
    <w:p>
      <w:pPr>
        <w:spacing w:before="120" w:after="120" w:line="288" w:lineRule="auto"/>
        <w:ind w:left="0"/>
        <w:jc w:val="center"/>
      </w:pPr>
      <w:r>
        <w:drawing>
          <wp:inline distT="0" distR="0" distB="0" distL="0">
            <wp:extent cx="5257800" cy="3705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705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执行结果</w:t>
        <w:br/>
      </w:r>
    </w:p>
    <w:p>
      <w:pPr>
        <w:spacing w:before="120" w:after="120" w:line="288" w:lineRule="auto"/>
        <w:ind w:left="0"/>
        <w:jc w:val="left"/>
      </w:pPr>
      <w:r>
        <w:rPr>
          <w:rFonts w:eastAsia="等线" w:ascii="Arial" w:cs="Arial" w:hAnsi="Arial"/>
          <w:sz w:val="22"/>
        </w:rPr>
        <w:t>执行方式：</w:t>
      </w:r>
    </w:p>
    <w:p>
      <w:pPr>
        <w:spacing w:before="120" w:after="120" w:line="288" w:lineRule="auto"/>
        <w:ind w:left="0"/>
        <w:jc w:val="left"/>
      </w:pPr>
      <w:r>
        <w:rPr>
          <w:rFonts w:eastAsia="等线" w:ascii="Arial" w:cs="Arial" w:hAnsi="Arial"/>
          <w:sz w:val="22"/>
        </w:rPr>
        <w:t>linux：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iotdb</w:t>
              <w:br/>
              <w:t>mvn clean verify sonar:sonar \</w:t>
              <w:br/>
              <w:t xml:space="preserve">  -Dsonar.projectKey=Release:TimechoDB \</w:t>
              <w:br/>
              <w:t xml:space="preserve">  -Dsonar.projectName='Release:TimechoDB' \</w:t>
              <w:br/>
              <w:t xml:space="preserve">  -Dsonar.host.url=https://sonar.infra.timecho.com:8443 \</w:t>
              <w:br/>
              <w:t xml:space="preserve">  -Dsonar.token=sqp_87b72d29e26a4a41f57bebd6d89ec30701946a98 \</w:t>
              <w:br/>
              <w:t xml:space="preserve">  -DskipTests \</w:t>
              <w:br/>
              <w:t xml:space="preserve">  -pl '!example/jdbc,!example/mqtt,!example/mqtt-customize,!example/pipe-count-point-processor,!example/pipe-opc-ua-sink,!example/rest-java-example,!example/schema,!example/session,!example/trigger,!example/udf,!library-udf' \</w:t>
              <w:br/>
              <w:t xml:space="preserve">  -am</w:t>
              <w:br/>
            </w:r>
          </w:p>
        </w:tc>
      </w:tr>
    </w:tbl>
    <w:p>
      <w:pPr>
        <w:spacing w:before="120" w:after="120" w:line="288" w:lineRule="auto"/>
        <w:ind w:left="0"/>
        <w:jc w:val="left"/>
      </w:pPr>
      <w:r>
        <w:rPr>
          <w:rFonts w:eastAsia="等线" w:ascii="Arial" w:cs="Arial" w:hAnsi="Arial"/>
          <w:sz w:val="22"/>
        </w:rPr>
        <w:t>windows: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iotdb</w:t>
              <w:br/>
              <w:t>mvn clean verify sonar:sonar ^</w:t>
              <w:br/>
              <w:t xml:space="preserve">  -Dsonar.projectKey=Release:TimechoDB ^</w:t>
              <w:br/>
              <w:t xml:space="preserve">  -Dsonar.projectName='Release:TimechoDB' ^</w:t>
              <w:br/>
              <w:t xml:space="preserve">  -Dsonar.host.url=https://sonar.infra.timecho.com:8443 ^</w:t>
              <w:br/>
              <w:t xml:space="preserve">  -Dsonar.token=sqp_87b72d29e26a4a41f57bebd6d89ec30701946a98 ^</w:t>
              <w:br/>
              <w:t xml:space="preserve">  -DskipTests ^</w:t>
              <w:br/>
              <w:t xml:space="preserve">  -pl '!example/jdbc,!example/mqtt,!example/mqtt-customize,!example/pipe-count-point-processor,!example/pipe-opc-ua-sink,!example/rest-java-example,!example/schema,!example/session,!example/trigger,!example/udf,!library-udf' ^</w:t>
              <w:br/>
              <w:t xml:space="preserve">  -am</w:t>
              <w:br/>
              <w:br/>
              <w:t># 2.0.3.1版本可能出现Python-API扫描失败</w:t>
              <w:br/>
              <w:t>mvn clean verify sonar:sonar ^</w:t>
              <w:br/>
              <w:t xml:space="preserve">  -Dsonar.projectKey=Release:TimechoDB ^</w:t>
              <w:br/>
              <w:t xml:space="preserve">  -Dsonar.projectName='Release:TimechoDB' ^</w:t>
              <w:br/>
              <w:t xml:space="preserve">  -Dsonar.host.url=https://sonar.infra.timecho.com:8443 ^</w:t>
              <w:br/>
              <w:t xml:space="preserve">  -Dsonar.token=sqp_fc7eb583370b2eb1b09a4532adfa97dfbd3797f3 ^</w:t>
              <w:br/>
              <w:t xml:space="preserve">  -DskipTests ^</w:t>
              <w:br/>
              <w:t xml:space="preserve">  -pl "^!iotdb-client\client-py" ^</w:t>
              <w:br/>
              <w:t xml:space="preserve">  -am</w:t>
              <w:br/>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6.2 </w:t>
      </w:r>
      <w:r>
        <w:rPr>
          <w:rFonts w:eastAsia="等线" w:ascii="Arial" w:cs="Arial" w:hAnsi="Arial"/>
          <w:b w:val="true"/>
          <w:sz w:val="32"/>
        </w:rPr>
        <w:t>依赖项检查分析</w:t>
      </w:r>
      <w:bookmarkEnd w:id="3"/>
    </w:p>
    <w:p>
      <w:pPr>
        <w:spacing w:before="120" w:after="120" w:line="288" w:lineRule="auto"/>
        <w:ind w:left="0"/>
        <w:jc w:val="left"/>
      </w:pPr>
      <w:r>
        <w:rPr>
          <w:rFonts w:eastAsia="等线" w:ascii="Arial" w:cs="Arial" w:hAnsi="Arial"/>
          <w:sz w:val="22"/>
        </w:rPr>
        <w:t>使用 dependency-track 对SBOM进行检测，包含</w:t>
      </w:r>
      <w:r>
        <w:rPr>
          <w:rFonts w:eastAsia="等线" w:ascii="Arial" w:cs="Arial" w:hAnsi="Arial"/>
          <w:sz w:val="22"/>
        </w:rPr>
        <w:t>漏洞扫描</w:t>
      </w:r>
      <w:r>
        <w:rPr>
          <w:rFonts w:eastAsia="等线" w:ascii="Arial" w:cs="Arial" w:hAnsi="Arial"/>
          <w:sz w:val="22"/>
        </w:rPr>
        <w:t>、</w:t>
      </w:r>
      <w:r>
        <w:rPr>
          <w:rFonts w:eastAsia="等线" w:ascii="Arial" w:cs="Arial" w:hAnsi="Arial"/>
          <w:sz w:val="22"/>
        </w:rPr>
        <w:t>依赖合规检查。</w:t>
      </w:r>
      <w:r>
        <w:rPr>
          <w:rFonts w:eastAsia="等线" w:ascii="Arial" w:cs="Arial" w:hAnsi="Arial"/>
          <w:sz w:val="22"/>
        </w:rPr>
        <w:t>具体步骤如下：</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浏览器访问：https://sbom.infra.timecho.com:8443，账号：admin，密码：TimechoDB@2025</w:t>
      </w:r>
    </w:p>
    <w:p>
      <w:pPr>
        <w:numPr>
          <w:numId w:val="2"/>
        </w:numPr>
        <w:spacing w:before="120" w:after="120" w:line="288" w:lineRule="auto"/>
        <w:ind w:left="0"/>
        <w:jc w:val="left"/>
      </w:pPr>
      <w:r>
        <w:rPr>
          <w:rFonts w:eastAsia="等线" w:ascii="Arial" w:cs="Arial" w:hAnsi="Arial"/>
          <w:sz w:val="22"/>
        </w:rPr>
        <w:t>进入项目页面，填写项目信息</w:t>
      </w:r>
    </w:p>
    <w:p>
      <w:pPr>
        <w:spacing w:before="120" w:after="120" w:line="288" w:lineRule="auto"/>
        <w:ind w:left="0"/>
        <w:jc w:val="center"/>
      </w:pPr>
      <w:r>
        <w:drawing>
          <wp:inline distT="0" distR="0" distB="0" distL="0">
            <wp:extent cx="5257800" cy="2495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495550"/>
                    </a:xfrm>
                    <a:prstGeom prst="rect">
                      <a:avLst/>
                    </a:prstGeom>
                  </pic:spPr>
                </pic:pic>
              </a:graphicData>
            </a:graphic>
          </wp:inline>
        </w:drawing>
      </w:r>
    </w:p>
    <w:p>
      <w:pPr>
        <w:numPr>
          <w:numId w:val="3"/>
        </w:numPr>
        <w:spacing w:before="120" w:after="120" w:line="288" w:lineRule="auto"/>
        <w:ind w:left="0"/>
        <w:jc w:val="left"/>
      </w:pPr>
      <w:r>
        <w:rPr>
          <w:rFonts w:eastAsia="等线" w:ascii="Arial" w:cs="Arial" w:hAnsi="Arial"/>
          <w:sz w:val="22"/>
        </w:rPr>
        <w:t>在 Timechodb 代码根目录运行下面的命令生成 json 格式的 sbom ，运行完成后会在 Timechodb的根目录/target 文件夹下找到 json 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mvn clean package -pl distribution -am -DskipTests -P enable-sbom-check</w:t>
            </w:r>
          </w:p>
        </w:tc>
      </w:tr>
    </w:tbl>
    <w:p>
      <w:pPr>
        <w:spacing w:before="120" w:after="120" w:line="288" w:lineRule="auto"/>
        <w:ind w:left="0"/>
        <w:jc w:val="center"/>
      </w:pPr>
      <w:r>
        <w:drawing>
          <wp:inline distT="0" distR="0" distB="0" distL="0">
            <wp:extent cx="5257800" cy="3438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438525"/>
                    </a:xfrm>
                    <a:prstGeom prst="rect">
                      <a:avLst/>
                    </a:prstGeom>
                  </pic:spPr>
                </pic:pic>
              </a:graphicData>
            </a:graphic>
          </wp:inline>
        </w:drawing>
      </w:r>
    </w:p>
    <w:p>
      <w:pPr>
        <w:numPr>
          <w:numId w:val="4"/>
        </w:numPr>
        <w:spacing w:before="120" w:after="120" w:line="288" w:lineRule="auto"/>
        <w:ind w:left="0"/>
        <w:jc w:val="left"/>
      </w:pPr>
      <w:r>
        <w:rPr>
          <w:rFonts w:eastAsia="等线" w:ascii="Arial" w:cs="Arial" w:hAnsi="Arial"/>
          <w:sz w:val="22"/>
        </w:rPr>
        <w:t>上传生成的 json 文件，刷新得到分析结果</w:t>
      </w:r>
    </w:p>
    <w:p>
      <w:pPr>
        <w:spacing w:before="120" w:after="120" w:line="288" w:lineRule="auto"/>
        <w:ind w:left="0"/>
        <w:jc w:val="center"/>
      </w:pPr>
      <w:r>
        <w:drawing>
          <wp:inline distT="0" distR="0" distB="0" distL="0">
            <wp:extent cx="5257800" cy="16954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695450"/>
                    </a:xfrm>
                    <a:prstGeom prst="rect">
                      <a:avLst/>
                    </a:prstGeom>
                  </pic:spPr>
                </pic:pic>
              </a:graphicData>
            </a:graphic>
          </wp:inline>
        </w:drawing>
      </w:r>
    </w:p>
    <w:p>
      <w:pPr>
        <w:spacing w:before="120" w:after="120" w:line="288" w:lineRule="auto"/>
        <w:ind w:left="0"/>
        <w:jc w:val="center"/>
      </w:pPr>
      <w:r>
        <w:drawing>
          <wp:inline distT="0" distR="0" distB="0" distL="0">
            <wp:extent cx="5257800" cy="25336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533650"/>
                    </a:xfrm>
                    <a:prstGeom prst="rect">
                      <a:avLst/>
                    </a:prstGeom>
                  </pic:spPr>
                </pic:pic>
              </a:graphicData>
            </a:graphic>
          </wp:inline>
        </w:drawing>
      </w:r>
    </w:p>
    <w:p>
      <w:pPr>
        <w:numPr>
          <w:numId w:val="5"/>
        </w:numPr>
        <w:spacing w:before="120" w:after="120" w:line="288" w:lineRule="auto"/>
        <w:ind w:left="0"/>
        <w:jc w:val="left"/>
      </w:pPr>
      <w:r>
        <w:rPr>
          <w:rFonts w:eastAsia="等线" w:ascii="Arial" w:cs="Arial" w:hAnsi="Arial"/>
          <w:sz w:val="22"/>
        </w:rPr>
        <w:t>组件确定许可证情况</w:t>
      </w:r>
    </w:p>
    <w:p>
      <w:pPr>
        <w:spacing w:before="120" w:after="120" w:line="288" w:lineRule="auto"/>
        <w:ind w:left="0"/>
        <w:jc w:val="center"/>
      </w:pPr>
      <w:r>
        <w:drawing>
          <wp:inline distT="0" distR="0" distB="0" distL="0">
            <wp:extent cx="5257800" cy="24098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409825"/>
                    </a:xfrm>
                    <a:prstGeom prst="rect">
                      <a:avLst/>
                    </a:prstGeom>
                  </pic:spPr>
                </pic:pic>
              </a:graphicData>
            </a:graphic>
          </wp:inline>
        </w:drawing>
      </w:r>
    </w:p>
    <w:p>
      <w:pPr>
        <w:numPr>
          <w:numId w:val="6"/>
        </w:numPr>
        <w:spacing w:before="120" w:after="120" w:line="288" w:lineRule="auto"/>
        <w:ind w:left="0"/>
        <w:jc w:val="left"/>
      </w:pPr>
      <w:r>
        <w:rPr>
          <w:rFonts w:eastAsia="等线" w:ascii="Arial" w:cs="Arial" w:hAnsi="Arial"/>
          <w:sz w:val="22"/>
        </w:rPr>
        <w:t>审计漏洞确定当前版本的漏洞情况</w:t>
      </w:r>
    </w:p>
    <w:p>
      <w:pPr>
        <w:spacing w:before="120" w:after="120" w:line="288" w:lineRule="auto"/>
        <w:ind w:left="0"/>
        <w:jc w:val="center"/>
      </w:pPr>
      <w:r>
        <w:drawing>
          <wp:inline distT="0" distR="0" distB="0" distL="0">
            <wp:extent cx="5257800" cy="24003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4003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6.3 </w:t>
      </w:r>
      <w:r>
        <w:rPr>
          <w:rFonts w:eastAsia="等线" w:ascii="Arial" w:cs="Arial" w:hAnsi="Arial"/>
          <w:b w:val="true"/>
          <w:sz w:val="32"/>
        </w:rPr>
        <w:t>端口扫描</w:t>
      </w:r>
      <w:r>
        <w:rPr>
          <w:rFonts w:eastAsia="等线" w:ascii="Arial" w:cs="Arial" w:hAnsi="Arial"/>
          <w:b w:val="true"/>
          <w:sz w:val="32"/>
        </w:rPr>
        <w:t>分析</w:t>
      </w:r>
      <w:bookmarkEnd w:id="4"/>
    </w:p>
    <w:p>
      <w:pPr>
        <w:spacing w:before="120" w:after="120" w:line="288" w:lineRule="auto"/>
        <w:ind w:left="0"/>
        <w:jc w:val="left"/>
      </w:pPr>
      <w:r>
        <w:rPr>
          <w:rFonts w:eastAsia="等线" w:ascii="Arial" w:cs="Arial" w:hAnsi="Arial"/>
          <w:sz w:val="22"/>
        </w:rPr>
        <w:t>部署后使用 Nmap 对应用进行</w:t>
      </w:r>
      <w:r>
        <w:rPr>
          <w:rFonts w:eastAsia="等线" w:ascii="Arial" w:cs="Arial" w:hAnsi="Arial"/>
          <w:sz w:val="22"/>
        </w:rPr>
        <w:t>默认端口扫描。完整启动TimechoDB后，确定下当前端口的使用情况，确定无其他端口启动。</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sz w:val="22"/>
        </w:rPr>
        <w:t>完成启动TimechoDB，确定 ConfigNode 和 DataNode的 PID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&lt;PATH_TO_TIMECHODB&gt;</w:t>
              <w:br/>
              <w:t>sbin/start-standalone.sh</w:t>
              <w:br/>
            </w:r>
            <w:r>
              <w:rPr>
                <w:rFonts w:eastAsia="Consolas" w:ascii="Consolas" w:cs="Consolas" w:hAnsi="Consolas"/>
                <w:sz w:val="22"/>
              </w:rPr>
              <w:t>jps</w:t>
            </w:r>
          </w:p>
        </w:tc>
      </w:tr>
    </w:tbl>
    <w:p>
      <w:pPr>
        <w:numPr>
          <w:numId w:val="8"/>
        </w:numPr>
        <w:spacing w:before="120" w:after="120" w:line="288" w:lineRule="auto"/>
        <w:ind w:left="0"/>
        <w:jc w:val="left"/>
      </w:pPr>
      <w:r>
        <w:rPr>
          <w:rFonts w:eastAsia="等线" w:ascii="Arial" w:cs="Arial" w:hAnsi="Arial"/>
          <w:sz w:val="22"/>
        </w:rPr>
        <w:t>使用nmap 扫描服务器全部端口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color w:val="d83931"/>
                <w:sz w:val="22"/>
              </w:rPr>
              <w:t>sudo</w:t>
            </w:r>
            <w:r>
              <w:rPr>
                <w:rFonts w:eastAsia="Consolas" w:ascii="Consolas" w:cs="Consolas" w:hAnsi="Consolas"/>
                <w:sz w:val="22"/>
              </w:rPr>
              <w:t xml:space="preserve"> nmap -sV -T4 -p- &lt;IP&gt;</w:t>
              <w:br/>
              <w:br/>
              <w:t># 可选参数</w:t>
              <w:br/>
              <w:t># -sV：探测端口上运行的服务版本</w:t>
              <w:br/>
              <w:t># -T4：加快扫描速度（T0-T5，数字越大速度越快，可能被防火墙检测）。</w:t>
              <w:br/>
            </w:r>
            <w:r>
              <w:rPr>
                <w:rFonts w:eastAsia="Consolas" w:ascii="Consolas" w:cs="Consolas" w:hAnsi="Consolas"/>
                <w:sz w:val="22"/>
              </w:rPr>
              <w:t># -sU：同时扫描 UDP 端口（默认只扫 TCP，UDP 扫描较慢，如sudo nmap -p- -sU 目标IP）。</w:t>
            </w:r>
          </w:p>
        </w:tc>
      </w:tr>
    </w:tbl>
    <w:p>
      <w:pPr>
        <w:numPr>
          <w:numId w:val="9"/>
        </w:numPr>
        <w:spacing w:before="120" w:after="120" w:line="288" w:lineRule="auto"/>
        <w:ind w:left="0"/>
        <w:jc w:val="left"/>
      </w:pPr>
      <w:r>
        <w:rPr>
          <w:rFonts w:eastAsia="等线" w:ascii="Arial" w:cs="Arial" w:hAnsi="Arial"/>
          <w:sz w:val="22"/>
        </w:rPr>
        <w:t>确定端口情况，排除其他程序的端口，确定无其他端口占用。</w:t>
      </w:r>
    </w:p>
    <w:p>
      <w:pPr>
        <w:spacing w:before="120" w:after="120" w:line="288" w:lineRule="auto"/>
        <w:ind w:left="0"/>
        <w:jc w:val="left"/>
      </w:pPr>
      <w:r>
        <w:rPr>
          <w:rFonts w:eastAsia="等线" w:ascii="Arial" w:cs="Arial" w:hAnsi="Arial"/>
          <w:sz w:val="22"/>
        </w:rPr>
        <w:t>如下图所示：6667为客户端通信端口，9091-9092为监控端口，10710-10760为数据库内部通信端口。和 服务器上检测的端口保持一致，通过验证。</w:t>
      </w:r>
    </w:p>
    <w:p>
      <w:pPr>
        <w:spacing w:before="120" w:after="120" w:line="288" w:lineRule="auto"/>
        <w:ind w:left="0"/>
        <w:jc w:val="center"/>
      </w:pPr>
      <w:r>
        <w:drawing>
          <wp:inline distT="0" distR="0" distB="0" distL="0">
            <wp:extent cx="5257800" cy="18859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1885950"/>
                    </a:xfrm>
                    <a:prstGeom prst="rect">
                      <a:avLst/>
                    </a:prstGeom>
                  </pic:spPr>
                </pic:pic>
              </a:graphicData>
            </a:graphic>
          </wp:inline>
        </w:drawing>
      </w:r>
    </w:p>
    <w:p>
      <w:pPr>
        <w:spacing w:before="120" w:after="120" w:line="288" w:lineRule="auto"/>
        <w:ind w:left="0"/>
        <w:jc w:val="center"/>
      </w:pPr>
      <w:r>
        <w:drawing>
          <wp:inline distT="0" distR="0" distB="0" distL="0">
            <wp:extent cx="5257800" cy="20097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0097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6.4 </w:t>
      </w:r>
      <w:r>
        <w:rPr>
          <w:rFonts w:eastAsia="等线" w:ascii="Arial" w:cs="Arial" w:hAnsi="Arial"/>
          <w:b w:val="true"/>
          <w:sz w:val="32"/>
        </w:rPr>
        <w:t>后门检测分析</w:t>
      </w:r>
      <w:bookmarkEnd w:id="5"/>
    </w:p>
    <w:p>
      <w:pPr>
        <w:spacing w:before="120" w:after="120" w:line="288" w:lineRule="auto"/>
        <w:ind w:left="0"/>
        <w:jc w:val="left"/>
      </w:pPr>
      <w:r>
        <w:rPr>
          <w:rFonts w:eastAsia="等线" w:ascii="Arial" w:cs="Arial" w:hAnsi="Arial"/>
          <w:sz w:val="22"/>
        </w:rPr>
        <w:t>部署后使用 Wireshark进行抓包测试，验证</w:t>
      </w:r>
      <w:r>
        <w:rPr>
          <w:rFonts w:eastAsia="等线" w:ascii="Arial" w:cs="Arial" w:hAnsi="Arial"/>
          <w:sz w:val="22"/>
        </w:rPr>
        <w:t>动态安全检测和后门扫描。</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sz w:val="22"/>
        </w:rPr>
        <w:t>启动 Wireshark 抓包工具</w:t>
      </w:r>
    </w:p>
    <w:p>
      <w:pPr>
        <w:numPr>
          <w:numId w:val="11"/>
        </w:numPr>
        <w:spacing w:before="120" w:after="120" w:line="288" w:lineRule="auto"/>
        <w:ind w:left="0"/>
        <w:jc w:val="left"/>
      </w:pPr>
      <w:r>
        <w:rPr>
          <w:rFonts w:eastAsia="等线" w:ascii="Arial" w:cs="Arial" w:hAnsi="Arial"/>
          <w:sz w:val="22"/>
        </w:rPr>
        <w:t>启动数据库，正常运行10分钟，关闭数据库。</w:t>
      </w:r>
    </w:p>
    <w:p>
      <w:pPr>
        <w:numPr>
          <w:numId w:val="12"/>
        </w:numPr>
        <w:spacing w:before="120" w:after="120" w:line="288" w:lineRule="auto"/>
        <w:ind w:left="0"/>
        <w:jc w:val="left"/>
      </w:pPr>
      <w:r>
        <w:rPr>
          <w:rFonts w:eastAsia="等线" w:ascii="Arial" w:cs="Arial" w:hAnsi="Arial"/>
          <w:sz w:val="22"/>
        </w:rPr>
        <w:t>分析 Wireshark 的数据包，确保无外发。</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w:t>
      </w:r>
      <w:r>
        <w:rPr>
          <w:rFonts w:eastAsia="等线" w:ascii="Arial" w:cs="Arial" w:hAnsi="Arial"/>
          <w:b w:val="true"/>
          <w:sz w:val="36"/>
        </w:rPr>
        <w:t>-</w:t>
      </w:r>
      <w:r>
        <w:rPr>
          <w:rFonts w:eastAsia="等线" w:ascii="Arial" w:cs="Arial" w:hAnsi="Arial"/>
          <w:b w:val="true"/>
          <w:sz w:val="36"/>
        </w:rPr>
        <w:t>--作废-v3 任务项-----</w:t>
      </w:r>
      <w:bookmarkEnd w:id="6"/>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7. </w:t>
      </w:r>
      <w:r>
        <w:rPr>
          <w:rFonts w:eastAsia="等线" w:ascii="Arial" w:cs="Arial" w:hAnsi="Arial"/>
          <w:b w:val="true"/>
          <w:sz w:val="36"/>
        </w:rPr>
        <w:t>附录</w:t>
      </w:r>
      <w:bookmarkEnd w:id="7"/>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7.1 </w:t>
      </w:r>
      <w:r>
        <w:rPr>
          <w:rFonts w:eastAsia="等线" w:ascii="Arial" w:cs="Arial" w:hAnsi="Arial"/>
          <w:b w:val="true"/>
          <w:sz w:val="32"/>
        </w:rPr>
        <w:t>测试工具以及方案说明</w:t>
      </w:r>
      <w:bookmarkEnd w:id="8"/>
    </w:p>
    <w:p>
      <w:pPr>
        <w:numPr>
          <w:numId w:val="13"/>
        </w:numPr>
        <w:spacing w:before="120" w:after="120" w:line="288" w:lineRule="auto"/>
        <w:ind w:left="0"/>
        <w:jc w:val="left"/>
      </w:pPr>
      <w:r>
        <w:rPr>
          <w:rFonts w:eastAsia="等线" w:ascii="Arial" w:cs="Arial" w:hAnsi="Arial"/>
          <w:sz w:val="22"/>
        </w:rPr>
        <w:t>0069-静态代码检测（sonar）</w:t>
      </w:r>
    </w:p>
    <w:p>
      <w:pPr>
        <w:numPr>
          <w:numId w:val="14"/>
        </w:numPr>
        <w:spacing w:before="120" w:after="120" w:line="288" w:lineRule="auto"/>
        <w:ind w:left="0"/>
        <w:jc w:val="left"/>
      </w:pPr>
      <w:r>
        <w:rPr>
          <w:rFonts w:eastAsia="等线" w:ascii="Arial" w:cs="Arial" w:hAnsi="Arial"/>
          <w:sz w:val="22"/>
        </w:rPr>
        <w:t>0070-编译安全扫描</w:t>
      </w:r>
    </w:p>
    <w:p>
      <w:pPr>
        <w:numPr>
          <w:numId w:val="15"/>
        </w:numPr>
        <w:spacing w:before="120" w:after="120" w:line="288" w:lineRule="auto"/>
        <w:ind w:left="0"/>
        <w:jc w:val="left"/>
      </w:pPr>
      <w:r>
        <w:rPr>
          <w:rFonts w:eastAsia="等线" w:ascii="Arial" w:cs="Arial" w:hAnsi="Arial"/>
          <w:sz w:val="22"/>
        </w:rPr>
        <w:t>0071-漏洞扫描</w:t>
      </w:r>
    </w:p>
    <w:p>
      <w:pPr>
        <w:numPr>
          <w:numId w:val="16"/>
        </w:numPr>
        <w:spacing w:before="120" w:after="120" w:line="288" w:lineRule="auto"/>
        <w:ind w:left="0"/>
        <w:jc w:val="left"/>
      </w:pPr>
      <w:r>
        <w:rPr>
          <w:rFonts w:eastAsia="等线" w:ascii="Arial" w:cs="Arial" w:hAnsi="Arial"/>
          <w:strike w:val="true"/>
          <w:sz w:val="22"/>
        </w:rPr>
        <w:t>0072-形式化分析（补充 Petri 网建模仿真相关文档，作为共识层的安全测试文档）</w:t>
      </w:r>
    </w:p>
    <w:p>
      <w:pPr>
        <w:numPr>
          <w:numId w:val="17"/>
        </w:numPr>
        <w:spacing w:before="120" w:after="120" w:line="288" w:lineRule="auto"/>
        <w:ind w:left="0"/>
        <w:jc w:val="left"/>
      </w:pPr>
      <w:r>
        <w:rPr>
          <w:rFonts w:eastAsia="等线" w:ascii="Arial" w:cs="Arial" w:hAnsi="Arial"/>
          <w:sz w:val="22"/>
        </w:rPr>
        <w:t>0073-后门扫描（wireshark、360）</w:t>
      </w:r>
    </w:p>
    <w:p>
      <w:pPr>
        <w:numPr>
          <w:numId w:val="18"/>
        </w:numPr>
        <w:spacing w:before="120" w:after="120" w:line="288" w:lineRule="auto"/>
        <w:ind w:left="0"/>
        <w:jc w:val="left"/>
      </w:pPr>
      <w:r>
        <w:rPr>
          <w:rFonts w:eastAsia="等线" w:ascii="Arial" w:cs="Arial" w:hAnsi="Arial"/>
          <w:sz w:val="22"/>
        </w:rPr>
        <w:t>0074-默认端口扫描</w:t>
      </w:r>
    </w:p>
    <w:p>
      <w:pPr>
        <w:numPr>
          <w:numId w:val="19"/>
        </w:numPr>
        <w:spacing w:before="120" w:after="120" w:line="288" w:lineRule="auto"/>
        <w:ind w:left="0"/>
        <w:jc w:val="left"/>
      </w:pPr>
      <w:r>
        <w:rPr>
          <w:rFonts w:eastAsia="等线" w:ascii="Arial" w:cs="Arial" w:hAnsi="Arial"/>
          <w:sz w:val="22"/>
        </w:rPr>
        <w:t>0075-静态/动态安全检测</w:t>
      </w:r>
    </w:p>
    <w:p>
      <w:pPr>
        <w:numPr>
          <w:numId w:val="20"/>
        </w:numPr>
        <w:spacing w:before="120" w:after="120" w:line="288" w:lineRule="auto"/>
        <w:ind w:left="0"/>
        <w:jc w:val="left"/>
      </w:pPr>
      <w:r>
        <w:rPr>
          <w:rFonts w:eastAsia="等线" w:ascii="Arial" w:cs="Arial" w:hAnsi="Arial"/>
          <w:sz w:val="22"/>
        </w:rPr>
        <w:t>0076-依赖合规检查</w:t>
      </w:r>
    </w:p>
    <w:p>
      <w:pPr>
        <w:numPr>
          <w:numId w:val="21"/>
        </w:numPr>
        <w:spacing w:before="120" w:after="120" w:line="288" w:lineRule="auto"/>
        <w:ind w:left="0"/>
        <w:jc w:val="left"/>
      </w:pPr>
      <w:r>
        <w:rPr>
          <w:rFonts w:eastAsia="等线" w:ascii="Arial" w:cs="Arial" w:hAnsi="Arial"/>
          <w:sz w:val="22"/>
        </w:rPr>
        <w:t>0080-历史版本的上述内容补充</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7.1.1 </w:t>
      </w:r>
      <w:r>
        <w:rPr>
          <w:rFonts w:eastAsia="等线" w:ascii="Arial" w:cs="Arial" w:hAnsi="Arial"/>
          <w:b w:val="true"/>
          <w:sz w:val="30"/>
        </w:rPr>
        <w:t>静态代码检测 &amp; 编译安全扫描 &amp; 静态安全检测</w:t>
      </w:r>
      <w:bookmarkEnd w:id="9"/>
    </w:p>
    <w:p>
      <w:pPr>
        <w:spacing w:before="120" w:after="120" w:line="288" w:lineRule="auto"/>
        <w:ind w:left="0"/>
        <w:jc w:val="left"/>
      </w:pPr>
      <w:r>
        <w:rPr>
          <w:rFonts w:eastAsia="等线" w:ascii="Arial" w:cs="Arial" w:hAnsi="Arial"/>
          <w:sz w:val="22"/>
        </w:rPr>
        <w:t>使用 sonar 对静态代码进行检测、编译安全扫描和静态安全检测。</w:t>
      </w:r>
    </w:p>
    <w:p>
      <w:pPr>
        <w:spacing w:before="120" w:after="120" w:line="288" w:lineRule="auto"/>
        <w:ind w:left="0"/>
        <w:jc w:val="left"/>
      </w:pPr>
      <w:r>
        <w:rPr>
          <w:rFonts w:eastAsia="等线" w:ascii="Arial" w:cs="Arial" w:hAnsi="Arial"/>
          <w:sz w:val="22"/>
        </w:rPr>
        <w:t>访问地址：</w:t>
      </w:r>
      <w:r>
        <w:rPr>
          <w:rFonts w:eastAsia="等线" w:ascii="Arial" w:cs="Arial" w:hAnsi="Arial"/>
          <w:sz w:val="22"/>
        </w:rPr>
        <w:t>https://sonar.infra.timecho.com:8443/dashboard?id=Release%3ATimechoDB</w:t>
      </w:r>
      <w:r>
        <w:rPr>
          <w:rFonts w:eastAsia="等线" w:ascii="Arial" w:cs="Arial" w:hAnsi="Arial"/>
          <w:sz w:val="22"/>
        </w:rPr>
        <w:t>，成功执行完下述命令后，即可在该网站找到对应的结果。</w:t>
      </w:r>
    </w:p>
    <w:p>
      <w:pPr>
        <w:spacing w:before="120" w:after="120" w:line="288" w:lineRule="auto"/>
        <w:ind w:left="0"/>
        <w:jc w:val="center"/>
      </w:pPr>
      <w:r>
        <w:drawing>
          <wp:inline distT="0" distR="0" distB="0" distL="0">
            <wp:extent cx="5257800" cy="37052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4"/>
                    <a:stretch>
                      <a:fillRect/>
                    </a:stretch>
                  </pic:blipFill>
                  <pic:spPr>
                    <a:xfrm>
                      <a:off x="0" y="0"/>
                      <a:ext cx="5257800" cy="3705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执行结果</w:t>
        <w:br/>
      </w:r>
    </w:p>
    <w:p>
      <w:pPr>
        <w:spacing w:before="120" w:after="120" w:line="288" w:lineRule="auto"/>
        <w:ind w:left="0"/>
        <w:jc w:val="left"/>
      </w:pPr>
      <w:r>
        <w:rPr>
          <w:rFonts w:eastAsia="等线" w:ascii="Arial" w:cs="Arial" w:hAnsi="Arial"/>
          <w:sz w:val="22"/>
        </w:rPr>
        <w:t>执行方式：</w:t>
      </w:r>
    </w:p>
    <w:p>
      <w:pPr>
        <w:spacing w:before="120" w:after="120" w:line="288" w:lineRule="auto"/>
        <w:ind w:left="0"/>
        <w:jc w:val="left"/>
      </w:pPr>
      <w:r>
        <w:rPr>
          <w:rFonts w:eastAsia="等线" w:ascii="Arial" w:cs="Arial" w:hAnsi="Arial"/>
          <w:sz w:val="22"/>
        </w:rPr>
        <w:t>linux：</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iotdb</w:t>
              <w:br/>
              <w:t>mvn clean verify sonar:sonar \</w:t>
              <w:br/>
              <w:t xml:space="preserve">  -Dsonar.projectKey=Release:TimechoDB \</w:t>
              <w:br/>
              <w:t xml:space="preserve">  -Dsonar.projectName='Release:TimechoDB' \</w:t>
              <w:br/>
              <w:t xml:space="preserve">  -Dsonar.host.url=https://sonar.infra.timecho.com:8443 \</w:t>
              <w:br/>
              <w:t xml:space="preserve">  -Dsonar.token=sqp_fc7eb583370b2eb1b09a4532adfa97dfbd3797f3 \</w:t>
              <w:br/>
              <w:t xml:space="preserve">  -DskipTests \</w:t>
              <w:br/>
              <w:t xml:space="preserve">  -pl '!example/jdbc,!example/mqtt,!example/mqtt-customize,!example/pipe-count-point-processor,!example/pipe-opc-ua-sink,!example/rest-java-example,!example/schema,!example/session,!example/trigger,!example/udf,!library-udf' \</w:t>
              <w:br/>
              <w:t xml:space="preserve">  -am</w:t>
              <w:br/>
            </w:r>
          </w:p>
        </w:tc>
      </w:tr>
    </w:tbl>
    <w:p>
      <w:pPr>
        <w:spacing w:before="120" w:after="120" w:line="288" w:lineRule="auto"/>
        <w:ind w:left="0"/>
        <w:jc w:val="left"/>
      </w:pPr>
      <w:r>
        <w:rPr>
          <w:rFonts w:eastAsia="等线" w:ascii="Arial" w:cs="Arial" w:hAnsi="Arial"/>
          <w:sz w:val="22"/>
        </w:rPr>
        <w:t>windows: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iotdb</w:t>
              <w:br/>
              <w:t>mvn clean verify sonar:sonar ^</w:t>
              <w:br/>
              <w:t xml:space="preserve">  -Dsonar.projectKey=Release:TimechoDB ^</w:t>
              <w:br/>
              <w:t xml:space="preserve">  -Dsonar.projectName='Release:TimechoDB' ^</w:t>
              <w:br/>
              <w:t xml:space="preserve">  -Dsonar.host.url=https://sonar.infra.timecho.com:8443 ^</w:t>
              <w:br/>
              <w:t xml:space="preserve">  -Dsonar.token=sqp_fc7eb583370b2eb1b09a4532adfa97dfbd3797f3 ^</w:t>
              <w:br/>
              <w:t xml:space="preserve">  -DskipTests ^</w:t>
              <w:br/>
              <w:t xml:space="preserve">  -pl '!example/jdbc,!example/mqtt,!example/mqtt-customize,!example/pipe-count-point-processor,!example/pipe-opc-ua-sink,!example/rest-java-example,!example/schema,!example/session,!example/trigger,!example/udf,!library-udf' ^</w:t>
              <w:br/>
              <w:t xml:space="preserve">  -am</w:t>
              <w:br/>
              <w:br/>
              <w:br/>
              <w:t># 2.0.3.1版本可能出现Python-API扫描失败</w:t>
              <w:br/>
              <w:t>mvn clean verify sonar:sonar ^</w:t>
              <w:br/>
              <w:t xml:space="preserve">  -Dsonar.projectKey=Release:TimechoDB ^</w:t>
              <w:br/>
              <w:t xml:space="preserve">  -Dsonar.projectName='Release:TimechoDB' ^</w:t>
              <w:br/>
              <w:t xml:space="preserve">  -Dsonar.host.url=https://sonar.infra.timecho.com:8443 ^</w:t>
              <w:br/>
              <w:t xml:space="preserve">  -Dsonar.token=sqp_fc7eb583370b2eb1b09a4532adfa97dfbd3797f3 ^</w:t>
              <w:br/>
              <w:t xml:space="preserve">  -DskipTests ^</w:t>
              <w:br/>
              <w:t xml:space="preserve">  -pl "^!iotdb-client\client-py" ^</w:t>
              <w:br/>
              <w:t xml:space="preserve">  -am</w:t>
              <w:br/>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7.1.2 </w:t>
      </w:r>
      <w:r>
        <w:rPr>
          <w:rFonts w:eastAsia="等线" w:ascii="Arial" w:cs="Arial" w:hAnsi="Arial"/>
          <w:b w:val="true"/>
          <w:sz w:val="30"/>
        </w:rPr>
        <w:t>漏洞扫描 &amp; 依赖合规检查</w:t>
      </w:r>
      <w:bookmarkEnd w:id="10"/>
    </w:p>
    <w:p>
      <w:pPr>
        <w:spacing w:before="120" w:after="120" w:line="288" w:lineRule="auto"/>
        <w:ind w:left="0"/>
        <w:jc w:val="left"/>
      </w:pPr>
      <w:r>
        <w:rPr>
          <w:rFonts w:eastAsia="等线" w:ascii="Arial" w:cs="Arial" w:hAnsi="Arial"/>
          <w:sz w:val="22"/>
        </w:rPr>
        <w:t>使用 dependency-track 对SBOM文件进行漏洞扫描和依赖合规检查，执行完下述命令后，生成sbom.json文件，在网站上创建对应版本，上传sbom.json文件即可。</w:t>
      </w:r>
    </w:p>
    <w:p>
      <w:pPr>
        <w:spacing w:before="120" w:after="120" w:line="288" w:lineRule="auto"/>
        <w:ind w:left="0"/>
        <w:jc w:val="left"/>
      </w:pPr>
    </w:p>
    <w:p>
      <w:pPr>
        <w:numPr>
          <w:numId w:val="22"/>
        </w:numPr>
        <w:spacing w:before="120" w:after="120" w:line="288" w:lineRule="auto"/>
        <w:ind w:left="0"/>
        <w:jc w:val="left"/>
      </w:pPr>
      <w:r>
        <w:rPr>
          <w:rFonts w:eastAsia="等线" w:ascii="Arial" w:cs="Arial" w:hAnsi="Arial"/>
          <w:sz w:val="22"/>
        </w:rPr>
        <w:t>浏览器访问：https://sbom.infra.timecho.com:8443，账号：admin，密码：TimechoDB@2025</w:t>
      </w:r>
    </w:p>
    <w:p>
      <w:pPr>
        <w:numPr>
          <w:numId w:val="23"/>
        </w:numPr>
        <w:spacing w:before="120" w:after="120" w:line="288" w:lineRule="auto"/>
        <w:ind w:left="0"/>
        <w:jc w:val="left"/>
      </w:pPr>
      <w:r>
        <w:rPr>
          <w:rFonts w:eastAsia="等线" w:ascii="Arial" w:cs="Arial" w:hAnsi="Arial"/>
          <w:sz w:val="22"/>
        </w:rPr>
        <w:t>进入项目页面，填写项目信息</w:t>
      </w:r>
    </w:p>
    <w:p>
      <w:pPr>
        <w:spacing w:before="120" w:after="120" w:line="288" w:lineRule="auto"/>
        <w:ind w:left="0"/>
        <w:jc w:val="center"/>
      </w:pPr>
      <w:r>
        <w:drawing>
          <wp:inline distT="0" distR="0" distB="0" distL="0">
            <wp:extent cx="5257800" cy="24955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6"/>
                    <a:stretch>
                      <a:fillRect/>
                    </a:stretch>
                  </pic:blipFill>
                  <pic:spPr>
                    <a:xfrm>
                      <a:off x="0" y="0"/>
                      <a:ext cx="5257800" cy="2495550"/>
                    </a:xfrm>
                    <a:prstGeom prst="rect">
                      <a:avLst/>
                    </a:prstGeom>
                  </pic:spPr>
                </pic:pic>
              </a:graphicData>
            </a:graphic>
          </wp:inline>
        </w:drawing>
      </w:r>
    </w:p>
    <w:p>
      <w:pPr>
        <w:numPr>
          <w:numId w:val="24"/>
        </w:numPr>
        <w:spacing w:before="120" w:after="120" w:line="288" w:lineRule="auto"/>
        <w:ind w:left="0"/>
        <w:jc w:val="left"/>
      </w:pPr>
      <w:r>
        <w:rPr>
          <w:rFonts w:eastAsia="等线" w:ascii="Arial" w:cs="Arial" w:hAnsi="Arial"/>
          <w:sz w:val="22"/>
        </w:rPr>
        <w:t>在 Timechodb 代码根目录运行下面的命令生成 json 格式的 sbom ，运行完成后会在 Timechodb的根目录/target 文件夹下找到 json 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mvn clean package -pl distribution -am -DskipTests -P enable-sbom-check</w:t>
            </w:r>
          </w:p>
        </w:tc>
      </w:tr>
    </w:tbl>
    <w:p>
      <w:pPr>
        <w:spacing w:before="120" w:after="120" w:line="288" w:lineRule="auto"/>
        <w:ind w:left="0"/>
        <w:jc w:val="center"/>
      </w:pPr>
      <w:r>
        <w:drawing>
          <wp:inline distT="0" distR="0" distB="0" distL="0">
            <wp:extent cx="5257800" cy="34385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7"/>
                    <a:stretch>
                      <a:fillRect/>
                    </a:stretch>
                  </pic:blipFill>
                  <pic:spPr>
                    <a:xfrm>
                      <a:off x="0" y="0"/>
                      <a:ext cx="5257800" cy="3438525"/>
                    </a:xfrm>
                    <a:prstGeom prst="rect">
                      <a:avLst/>
                    </a:prstGeom>
                  </pic:spPr>
                </pic:pic>
              </a:graphicData>
            </a:graphic>
          </wp:inline>
        </w:drawing>
      </w:r>
    </w:p>
    <w:p>
      <w:pPr>
        <w:numPr>
          <w:numId w:val="25"/>
        </w:numPr>
        <w:spacing w:before="120" w:after="120" w:line="288" w:lineRule="auto"/>
        <w:ind w:left="0"/>
        <w:jc w:val="left"/>
      </w:pPr>
      <w:r>
        <w:rPr>
          <w:rFonts w:eastAsia="等线" w:ascii="Arial" w:cs="Arial" w:hAnsi="Arial"/>
          <w:sz w:val="22"/>
        </w:rPr>
        <w:t>上传生成的 json 文件，刷新得到分析结果</w:t>
      </w:r>
    </w:p>
    <w:p>
      <w:pPr>
        <w:spacing w:before="120" w:after="120" w:line="288" w:lineRule="auto"/>
        <w:ind w:left="0"/>
        <w:jc w:val="center"/>
      </w:pPr>
      <w:r>
        <w:drawing>
          <wp:inline distT="0" distR="0" distB="0" distL="0">
            <wp:extent cx="5257800" cy="16954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8"/>
                    <a:stretch>
                      <a:fillRect/>
                    </a:stretch>
                  </pic:blipFill>
                  <pic:spPr>
                    <a:xfrm>
                      <a:off x="0" y="0"/>
                      <a:ext cx="5257800" cy="1695450"/>
                    </a:xfrm>
                    <a:prstGeom prst="rect">
                      <a:avLst/>
                    </a:prstGeom>
                  </pic:spPr>
                </pic:pic>
              </a:graphicData>
            </a:graphic>
          </wp:inline>
        </w:drawing>
      </w:r>
    </w:p>
    <w:p>
      <w:pPr>
        <w:spacing w:before="120" w:after="120" w:line="288" w:lineRule="auto"/>
        <w:ind w:left="0"/>
        <w:jc w:val="center"/>
      </w:pPr>
      <w:r>
        <w:drawing>
          <wp:inline distT="0" distR="0" distB="0" distL="0">
            <wp:extent cx="5257800" cy="25336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9"/>
                    <a:stretch>
                      <a:fillRect/>
                    </a:stretch>
                  </pic:blipFill>
                  <pic:spPr>
                    <a:xfrm>
                      <a:off x="0" y="0"/>
                      <a:ext cx="5257800" cy="2533650"/>
                    </a:xfrm>
                    <a:prstGeom prst="rect">
                      <a:avLst/>
                    </a:prstGeom>
                  </pic:spPr>
                </pic:pic>
              </a:graphicData>
            </a:graphic>
          </wp:inline>
        </w:drawing>
      </w:r>
    </w:p>
    <w:p>
      <w:pPr>
        <w:numPr>
          <w:numId w:val="26"/>
        </w:numPr>
        <w:spacing w:before="120" w:after="120" w:line="288" w:lineRule="auto"/>
        <w:ind w:left="0"/>
        <w:jc w:val="left"/>
      </w:pPr>
      <w:r>
        <w:rPr>
          <w:rFonts w:eastAsia="等线" w:ascii="Arial" w:cs="Arial" w:hAnsi="Arial"/>
          <w:sz w:val="22"/>
        </w:rPr>
        <w:t>组件确定许可证情况</w:t>
      </w:r>
    </w:p>
    <w:p>
      <w:pPr>
        <w:spacing w:before="120" w:after="120" w:line="288" w:lineRule="auto"/>
        <w:ind w:left="0"/>
        <w:jc w:val="center"/>
      </w:pPr>
      <w:r>
        <w:drawing>
          <wp:inline distT="0" distR="0" distB="0" distL="0">
            <wp:extent cx="5257800" cy="24098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0"/>
                    <a:stretch>
                      <a:fillRect/>
                    </a:stretch>
                  </pic:blipFill>
                  <pic:spPr>
                    <a:xfrm>
                      <a:off x="0" y="0"/>
                      <a:ext cx="5257800" cy="2409825"/>
                    </a:xfrm>
                    <a:prstGeom prst="rect">
                      <a:avLst/>
                    </a:prstGeom>
                  </pic:spPr>
                </pic:pic>
              </a:graphicData>
            </a:graphic>
          </wp:inline>
        </w:drawing>
      </w:r>
    </w:p>
    <w:p>
      <w:pPr>
        <w:numPr>
          <w:numId w:val="27"/>
        </w:numPr>
        <w:spacing w:before="120" w:after="120" w:line="288" w:lineRule="auto"/>
        <w:ind w:left="0"/>
        <w:jc w:val="left"/>
      </w:pPr>
      <w:r>
        <w:rPr>
          <w:rFonts w:eastAsia="等线" w:ascii="Arial" w:cs="Arial" w:hAnsi="Arial"/>
          <w:sz w:val="22"/>
        </w:rPr>
        <w:t>审计漏洞确定当前版本的漏洞情况</w:t>
      </w:r>
    </w:p>
    <w:p>
      <w:pPr>
        <w:spacing w:before="120" w:after="120" w:line="288" w:lineRule="auto"/>
        <w:ind w:left="0"/>
        <w:jc w:val="center"/>
      </w:pPr>
      <w:r>
        <w:drawing>
          <wp:inline distT="0" distR="0" distB="0" distL="0">
            <wp:extent cx="5257800" cy="24003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1"/>
                    <a:stretch>
                      <a:fillRect/>
                    </a:stretch>
                  </pic:blipFill>
                  <pic:spPr>
                    <a:xfrm>
                      <a:off x="0" y="0"/>
                      <a:ext cx="5257800" cy="240030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7.1.3 </w:t>
      </w:r>
      <w:r>
        <w:rPr>
          <w:rFonts w:eastAsia="等线" w:ascii="Arial" w:cs="Arial" w:hAnsi="Arial"/>
          <w:b w:val="true"/>
          <w:sz w:val="30"/>
        </w:rPr>
        <w:t>后门扫描</w:t>
      </w:r>
      <w:bookmarkEnd w:id="11"/>
    </w:p>
    <w:p>
      <w:pPr>
        <w:spacing w:before="120" w:after="120" w:line="288" w:lineRule="auto"/>
        <w:ind w:left="0"/>
        <w:jc w:val="left"/>
      </w:pPr>
      <w:r>
        <w:rPr>
          <w:rFonts w:eastAsia="等线" w:ascii="Arial" w:cs="Arial" w:hAnsi="Arial"/>
          <w:sz w:val="22"/>
        </w:rPr>
        <w:t>声明当前版本无后门。</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7.1.4 </w:t>
      </w:r>
      <w:r>
        <w:rPr>
          <w:rFonts w:eastAsia="等线" w:ascii="Arial" w:cs="Arial" w:hAnsi="Arial"/>
          <w:b w:val="true"/>
          <w:sz w:val="30"/>
        </w:rPr>
        <w:t>默认端口扫描 &amp; 动态安全检测</w:t>
      </w:r>
      <w:bookmarkEnd w:id="12"/>
    </w:p>
    <w:p>
      <w:pPr>
        <w:spacing w:before="120" w:after="120" w:line="288" w:lineRule="auto"/>
        <w:ind w:left="0"/>
        <w:jc w:val="left"/>
      </w:pPr>
      <w:r>
        <w:rPr>
          <w:rFonts w:eastAsia="等线" w:ascii="Arial" w:cs="Arial" w:hAnsi="Arial"/>
          <w:sz w:val="22"/>
        </w:rPr>
        <w:t>完整启动TimechoDB后，确定下当前端口的使用情况，确定无其他端口启动。</w:t>
      </w: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sz w:val="22"/>
        </w:rPr>
        <w:t>完成启动TimechoDB，确定 ConfigNode 和 DataNode的 PID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&lt;PATH_TO_TIMECHODB&gt;</w:t>
              <w:br/>
              <w:t>sbin/start-standalone.sh</w:t>
              <w:br/>
            </w:r>
            <w:r>
              <w:rPr>
                <w:rFonts w:eastAsia="Consolas" w:ascii="Consolas" w:cs="Consolas" w:hAnsi="Consolas"/>
                <w:sz w:val="22"/>
              </w:rPr>
              <w:t>jps</w:t>
            </w:r>
          </w:p>
        </w:tc>
      </w:tr>
    </w:tbl>
    <w:p>
      <w:pPr>
        <w:numPr>
          <w:numId w:val="29"/>
        </w:numPr>
        <w:spacing w:before="120" w:after="120" w:line="288" w:lineRule="auto"/>
        <w:ind w:left="0"/>
        <w:jc w:val="left"/>
      </w:pPr>
      <w:r>
        <w:rPr>
          <w:rFonts w:eastAsia="等线" w:ascii="Arial" w:cs="Arial" w:hAnsi="Arial"/>
          <w:sz w:val="22"/>
        </w:rPr>
        <w:t>使用nmap 扫描服务器全部端口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color w:val="d83931"/>
                <w:sz w:val="22"/>
              </w:rPr>
              <w:t>sudo</w:t>
            </w:r>
            <w:r>
              <w:rPr>
                <w:rFonts w:eastAsia="Consolas" w:ascii="Consolas" w:cs="Consolas" w:hAnsi="Consolas"/>
                <w:sz w:val="22"/>
              </w:rPr>
              <w:t xml:space="preserve"> nmap -sV -T4 -p- &lt;IP&gt;</w:t>
              <w:br/>
              <w:br/>
              <w:t># 可选参数</w:t>
              <w:br/>
              <w:t># -sV：探测端口上运行的服务版本</w:t>
              <w:br/>
              <w:t># -T4：加快扫描速度（T0-T5，数字越大速度越快，可能被防火墙检测）。</w:t>
              <w:br/>
            </w:r>
            <w:r>
              <w:rPr>
                <w:rFonts w:eastAsia="Consolas" w:ascii="Consolas" w:cs="Consolas" w:hAnsi="Consolas"/>
                <w:sz w:val="22"/>
              </w:rPr>
              <w:t># -sU：同时扫描 UDP 端口（默认只扫 TCP，UDP 扫描较慢，如sudo nmap -p- -sU 目标IP）。</w:t>
            </w:r>
          </w:p>
        </w:tc>
      </w:tr>
    </w:tbl>
    <w:p>
      <w:pPr>
        <w:numPr>
          <w:numId w:val="30"/>
        </w:numPr>
        <w:spacing w:before="120" w:after="120" w:line="288" w:lineRule="auto"/>
        <w:ind w:left="0"/>
        <w:jc w:val="left"/>
      </w:pPr>
      <w:r>
        <w:rPr>
          <w:rFonts w:eastAsia="等线" w:ascii="Arial" w:cs="Arial" w:hAnsi="Arial"/>
          <w:sz w:val="22"/>
        </w:rPr>
        <w:t>确定端口情况，排除其他程序的端口，确定无其他端口占用。</w:t>
      </w:r>
    </w:p>
    <w:p>
      <w:pPr>
        <w:spacing w:before="120" w:after="120" w:line="288" w:lineRule="auto"/>
        <w:ind w:left="0"/>
        <w:jc w:val="left"/>
      </w:pPr>
      <w:r>
        <w:rPr>
          <w:rFonts w:eastAsia="等线" w:ascii="Arial" w:cs="Arial" w:hAnsi="Arial"/>
          <w:sz w:val="22"/>
        </w:rPr>
        <w:t>如下图所示：6667为客户端通信端口，9091-9092为监控端口，10710-10760为数据库内部通信端口。和 服务器上检测的端口保持一致，通过验证。</w:t>
      </w:r>
    </w:p>
    <w:p>
      <w:pPr>
        <w:spacing w:before="120" w:after="120" w:line="288" w:lineRule="auto"/>
        <w:ind w:left="0"/>
        <w:jc w:val="center"/>
      </w:pPr>
      <w:r>
        <w:drawing>
          <wp:inline distT="0" distR="0" distB="0" distL="0">
            <wp:extent cx="5257800" cy="18859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12"/>
                    <a:stretch>
                      <a:fillRect/>
                    </a:stretch>
                  </pic:blipFill>
                  <pic:spPr>
                    <a:xfrm>
                      <a:off x="0" y="0"/>
                      <a:ext cx="5257800" cy="1885950"/>
                    </a:xfrm>
                    <a:prstGeom prst="rect">
                      <a:avLst/>
                    </a:prstGeom>
                  </pic:spPr>
                </pic:pic>
              </a:graphicData>
            </a:graphic>
          </wp:inline>
        </w:drawing>
      </w:r>
    </w:p>
    <w:p>
      <w:pPr>
        <w:spacing w:before="120" w:after="120" w:line="288" w:lineRule="auto"/>
        <w:ind w:left="0"/>
        <w:jc w:val="center"/>
      </w:pPr>
      <w:r>
        <w:drawing>
          <wp:inline distT="0" distR="0" distB="0" distL="0">
            <wp:extent cx="5257800" cy="20097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13"/>
                    <a:stretch>
                      <a:fillRect/>
                    </a:stretch>
                  </pic:blipFill>
                  <pic:spPr>
                    <a:xfrm>
                      <a:off x="0" y="0"/>
                      <a:ext cx="5257800" cy="20097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b w:val="true"/>
          <w:sz w:val="36"/>
        </w:rPr>
        <w:t>-----作废 v2-----</w:t>
      </w:r>
      <w:bookmarkEnd w:id="13"/>
    </w:p>
    <w:p>
      <w:pPr>
        <w:spacing w:before="120" w:after="120" w:line="288" w:lineRule="auto"/>
        <w:ind w:left="0"/>
        <w:jc w:val="left"/>
      </w:pPr>
    </w:p>
    <w:p>
      <w:pPr>
        <w:pStyle w:val="1"/>
        <w:spacing w:before="380" w:after="140" w:line="288" w:lineRule="auto"/>
        <w:ind w:left="0"/>
        <w:jc w:val="left"/>
        <w:outlineLvl w:val="0"/>
      </w:pPr>
      <w:bookmarkStart w:name="heading_14" w:id="14"/>
      <w:r>
        <w:rPr>
          <w:rFonts w:eastAsia="等线" w:ascii="Arial" w:cs="Arial" w:hAnsi="Arial"/>
          <w:b w:val="true"/>
          <w:sz w:val="36"/>
        </w:rPr>
        <w:t>发版，测试工具使用</w:t>
      </w:r>
      <w:bookmarkEnd w:id="14"/>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1. </w:t>
      </w:r>
      <w:r>
        <w:rPr>
          <w:rFonts w:eastAsia="等线" w:ascii="Arial" w:cs="Arial" w:hAnsi="Arial"/>
          <w:b w:val="true"/>
          <w:sz w:val="32"/>
        </w:rPr>
        <w:t>研发工具：owasp</w:t>
      </w:r>
      <w:r>
        <w:rPr>
          <w:rFonts w:eastAsia="等线" w:ascii="Arial" w:cs="Arial" w:hAnsi="Arial"/>
          <w:b w:val="true"/>
          <w:sz w:val="32"/>
        </w:rPr>
        <w:t xml:space="preserve"> dependency check</w:t>
      </w:r>
      <w:bookmarkEnd w:id="15"/>
    </w:p>
    <w:p>
      <w:pPr>
        <w:spacing w:before="120" w:after="120" w:line="288" w:lineRule="auto"/>
        <w:ind w:left="0"/>
        <w:jc w:val="left"/>
      </w:pPr>
      <w:r>
        <w:rPr>
          <w:rFonts w:eastAsia="等线" w:ascii="Arial" w:cs="Arial" w:hAnsi="Arial"/>
          <w:sz w:val="22"/>
        </w:rPr>
        <w:t>执行如下命令：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1. 克隆仓库，并进入该目录</w:t>
              <w:br/>
              <w:t>git clone https://github.com/apache/iotdb &amp;&amp; cd iotdb</w:t>
              <w:br/>
              <w:t># 2. 开始检查，第一次下载依赖会非常慢</w:t>
              <w:br/>
              <w:t>mvn clean package -DskipTests</w:t>
              <w:br/>
              <w:t>mvn org.owasp:dependency-check-maven:check</w:t>
              <w:br/>
              <w:t>mvn org.owasp:dependency-check-maven:aggregate</w:t>
              <w:br/>
              <w:t># 3. 生成结果放置在 target/dependency-check-report.html</w:t>
              <w:br/>
            </w:r>
          </w:p>
        </w:tc>
      </w:tr>
    </w:tbl>
    <w:p>
      <w:pPr>
        <w:spacing w:before="120" w:after="120" w:line="288" w:lineRule="auto"/>
        <w:ind w:left="0"/>
        <w:jc w:val="left"/>
      </w:pPr>
      <w:r>
        <w:rPr>
          <w:rFonts w:eastAsia="等线" w:ascii="Arial" w:cs="Arial" w:hAnsi="Arial"/>
          <w:sz w:val="22"/>
        </w:rPr>
        <w:t>如果不行，使用这个账号鉴权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mvn clean package -DskipTests</w:t>
              <w:br/>
            </w:r>
            <w:r>
              <w:rPr>
                <w:rFonts w:eastAsia="Consolas" w:ascii="Consolas" w:cs="Consolas" w:hAnsi="Consolas"/>
                <w:sz w:val="22"/>
              </w:rPr>
              <w:br/>
              <w:t>mvn org.owasp:dependency-check-maven:check \</w:t>
              <w:br/>
              <w:t xml:space="preserve">  -DossIndexUsername=zhengming.zhang@timecho.com \</w:t>
              <w:br/>
              <w:t xml:space="preserve">  -DossIndexPassword=71cf4ca8ac295954e863e4d3db83dbbb3657f07f</w:t>
              <w:br/>
              <w:br/>
              <w:t>mvn org.owasp:dependency-check-maven:aggregate \</w:t>
              <w:br/>
              <w:t xml:space="preserve">  -DossIndexUsername=zhengming.zhang@timecho.com \</w:t>
              <w:br/>
            </w:r>
            <w:r>
              <w:rPr>
                <w:rFonts w:eastAsia="Consolas" w:ascii="Consolas" w:cs="Consolas" w:hAnsi="Consolas"/>
                <w:sz w:val="22"/>
              </w:rPr>
              <w:t xml:space="preserve">  -DossIndexPassword=71cf4ca8ac295954e863e4d3db83dbbb3657f07f</w:t>
            </w:r>
          </w:p>
        </w:tc>
      </w:tr>
    </w:tbl>
    <w:p>
      <w:pPr>
        <w:spacing w:before="120" w:after="120" w:line="288" w:lineRule="auto"/>
        <w:ind w:left="0"/>
        <w:jc w:val="left"/>
      </w:pPr>
      <w:r>
        <w:rPr>
          <w:rFonts w:eastAsia="等线" w:ascii="Arial" w:cs="Arial" w:hAnsi="Arial"/>
          <w:sz w:val="22"/>
        </w:rPr>
        <w:t>结果文件生成到target目录</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1.1 </w:t>
      </w:r>
      <w:r>
        <w:rPr>
          <w:rFonts w:eastAsia="等线" w:ascii="Arial" w:cs="Arial" w:hAnsi="Arial"/>
          <w:b w:val="true"/>
          <w:sz w:val="30"/>
        </w:rPr>
        <w:t>从源码编译</w:t>
      </w:r>
      <w:bookmarkEnd w:id="16"/>
    </w:p>
    <w:p>
      <w:pPr>
        <w:spacing w:before="120" w:after="120" w:line="288" w:lineRule="auto"/>
        <w:ind w:left="0"/>
        <w:jc w:val="left"/>
      </w:pPr>
      <w:r>
        <w:rPr>
          <w:rFonts w:eastAsia="等线" w:ascii="Arial" w:cs="Arial" w:hAnsi="Arial"/>
          <w:sz w:val="22"/>
        </w:rPr>
        <w:t>因为猜测有bug，尝试从源码编译dependency-check，main分支</w:t>
      </w:r>
    </w:p>
    <w:p>
      <w:pPr>
        <w:numPr>
          <w:numId w:val="31"/>
        </w:numPr>
        <w:spacing w:before="120" w:after="120" w:line="288" w:lineRule="auto"/>
        <w:ind w:left="0"/>
        <w:jc w:val="left"/>
      </w:pPr>
      <w:r>
        <w:rPr>
          <w:rFonts w:eastAsia="等线" w:ascii="Arial" w:cs="Arial" w:hAnsi="Arial"/>
          <w:sz w:val="22"/>
        </w:rPr>
        <w:t>编译：</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git clone https://github.com/dependency-check/DependencyCheck.git</w:t>
            </w:r>
            <w:r>
              <w:rPr>
                <w:rFonts w:eastAsia="Consolas" w:ascii="Consolas" w:cs="Consolas" w:hAnsi="Consolas"/>
                <w:sz w:val="22"/>
              </w:rPr>
              <w:br/>
            </w:r>
            <w:r>
              <w:rPr>
                <w:rFonts w:eastAsia="Consolas" w:ascii="Consolas" w:cs="Consolas" w:hAnsi="Consolas"/>
                <w:sz w:val="22"/>
              </w:rPr>
              <w:t>cd DependencyCheck.git</w:t>
            </w:r>
            <w:r>
              <w:rPr>
                <w:rFonts w:eastAsia="Consolas" w:ascii="Consolas" w:cs="Consolas" w:hAnsi="Consolas"/>
                <w:sz w:val="22"/>
              </w:rPr>
              <w:br/>
            </w:r>
            <w:r>
              <w:rPr>
                <w:rFonts w:eastAsia="Consolas" w:ascii="Consolas" w:cs="Consolas" w:hAnsi="Consolas"/>
                <w:sz w:val="22"/>
              </w:rPr>
              <w:t>mvn -s settings.xml install -DskipTests</w:t>
            </w:r>
          </w:p>
        </w:tc>
      </w:tr>
    </w:tbl>
    <w:p>
      <w:pPr>
        <w:spacing w:before="120" w:after="120" w:line="288" w:lineRule="auto"/>
        <w:ind w:left="453"/>
        <w:jc w:val="left"/>
      </w:pPr>
      <w:r>
        <w:rPr>
          <w:rFonts w:eastAsia="等线" w:ascii="Arial" w:cs="Arial" w:hAnsi="Arial"/>
          <w:sz w:val="22"/>
        </w:rPr>
        <w:t>也可以在使用下面这个包，否则下载数据库很慢</w:t>
      </w:r>
    </w:p>
    <w:p>
      <w:pPr>
        <w:spacing w:before="120" w:after="120" w:line="288" w:lineRule="auto"/>
        <w:ind w:left="453"/>
        <w:jc w:val="left"/>
      </w:pPr>
      <w:r>
        <w:rPr>
          <w:rFonts w:eastAsia="等线" w:ascii="Arial" w:cs="Arial" w:hAnsi="Arial"/>
          <w:sz w:val="22"/>
        </w:rPr>
        <w:t>dependency-check-12.1.7-SNAPSHOT.zip</w:t>
      </w:r>
    </w:p>
    <w:p>
      <w:pPr>
        <w:spacing w:before="120" w:after="120" w:line="288" w:lineRule="auto"/>
        <w:ind w:left="0"/>
        <w:jc w:val="left"/>
      </w:pPr>
    </w:p>
    <w:p>
      <w:pPr>
        <w:numPr>
          <w:numId w:val="32"/>
        </w:numPr>
        <w:spacing w:before="120" w:after="120" w:line="288" w:lineRule="auto"/>
        <w:ind w:left="0"/>
        <w:jc w:val="left"/>
      </w:pPr>
      <w:r>
        <w:rPr>
          <w:rFonts w:eastAsia="等线" w:ascii="Arial" w:cs="Arial" w:hAnsi="Arial"/>
          <w:sz w:val="22"/>
        </w:rPr>
        <w:t>使用：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xml:space="preserve">cd </w:t>
            </w:r>
            <w:r>
              <w:rPr>
                <w:rFonts w:eastAsia="Consolas" w:ascii="Consolas" w:cs="Consolas" w:hAnsi="Consolas"/>
                <w:color w:val="d83931"/>
                <w:sz w:val="22"/>
              </w:rPr>
              <w:t>&lt;PATH-TO-TIMECHODB&gt;</w:t>
            </w:r>
            <w:r>
              <w:rPr>
                <w:rFonts w:eastAsia="Consolas" w:ascii="Consolas" w:cs="Consolas" w:hAnsi="Consolas"/>
                <w:sz w:val="22"/>
              </w:rPr>
              <w:br/>
            </w:r>
            <w:r>
              <w:rPr>
                <w:rFonts w:eastAsia="Consolas" w:ascii="Consolas" w:cs="Consolas" w:hAnsi="Consolas"/>
                <w:sz w:val="22"/>
              </w:rPr>
              <w:t>mvn clean package -DskipTests</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cd </w:t>
            </w:r>
            <w:r>
              <w:rPr>
                <w:rFonts w:eastAsia="Consolas" w:ascii="Consolas" w:cs="Consolas" w:hAnsi="Consolas"/>
                <w:color w:val="d83931"/>
                <w:sz w:val="22"/>
              </w:rPr>
              <w:t>&lt;PATH-TO-DependencyCheck&gt;</w:t>
            </w:r>
            <w:r>
              <w:rPr>
                <w:rFonts w:eastAsia="Consolas" w:ascii="Consolas" w:cs="Consolas" w:hAnsi="Consolas"/>
                <w:sz w:val="22"/>
              </w:rPr>
              <w:t>cli/target/release/bin</w:t>
            </w:r>
            <w:r>
              <w:rPr>
                <w:rFonts w:eastAsia="Consolas" w:ascii="Consolas" w:cs="Consolas" w:hAnsi="Consolas"/>
                <w:sz w:val="22"/>
              </w:rPr>
              <w:br/>
            </w:r>
            <w:r>
              <w:rPr>
                <w:rFonts w:eastAsia="Consolas" w:ascii="Consolas" w:cs="Consolas" w:hAnsi="Consolas"/>
                <w:sz w:val="22"/>
              </w:rPr>
              <w:t>./dependency-check.sh \</w:t>
            </w:r>
            <w:r>
              <w:rPr>
                <w:rFonts w:eastAsia="Consolas" w:ascii="Consolas" w:cs="Consolas" w:hAnsi="Consolas"/>
                <w:sz w:val="22"/>
              </w:rPr>
              <w:br/>
            </w:r>
            <w:r>
              <w:rPr>
                <w:rFonts w:eastAsia="Consolas" w:ascii="Consolas" w:cs="Consolas" w:hAnsi="Consolas"/>
                <w:sz w:val="22"/>
              </w:rPr>
              <w:t xml:space="preserve">  --project "timechodb"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t xml:space="preserve">--scan </w:t>
            </w:r>
            <w:r>
              <w:rPr>
                <w:rFonts w:eastAsia="Consolas" w:ascii="Consolas" w:cs="Consolas" w:hAnsi="Consolas"/>
                <w:color w:val="d83931"/>
                <w:sz w:val="22"/>
              </w:rPr>
              <w:t>"PATH-TO-TIMECHODB"</w:t>
            </w:r>
            <w:r>
              <w:rPr>
                <w:rFonts w:eastAsia="Consolas" w:ascii="Consolas" w:cs="Consolas" w:hAnsi="Consolas"/>
                <w:sz w:val="22"/>
              </w:rPr>
              <w:t xml:space="preserve"> \</w:t>
            </w:r>
            <w:r>
              <w:rPr>
                <w:rFonts w:eastAsia="Consolas" w:ascii="Consolas" w:cs="Consolas" w:hAnsi="Consolas"/>
                <w:sz w:val="22"/>
              </w:rPr>
              <w:br/>
              <w:t xml:space="preserve">  --ossIndexUsername "zhengming.zhang@timecho.com" \</w:t>
              <w:br/>
              <w:t xml:space="preserve">  --ossIndexPassword "71cf4ca8ac295954e863e4d3db83dbbb3657f07f" </w:t>
              <w:br/>
              <w:br/>
            </w:r>
            <w:r>
              <w:rPr>
                <w:rFonts w:eastAsia="Consolas" w:ascii="Consolas" w:cs="Consolas" w:hAnsi="Consolas"/>
                <w:sz w:val="22"/>
              </w:rPr>
              <w:t xml:space="preserve"># "/Users/zzm/Src/Java/timechodb" </w:t>
            </w:r>
            <w:r>
              <w:rPr>
                <w:rFonts w:eastAsia="Consolas" w:ascii="Consolas" w:cs="Consolas" w:hAnsi="Consolas"/>
                <w:sz w:val="22"/>
              </w:rPr>
              <w:br/>
            </w:r>
            <w:r>
              <w:rPr>
                <w:rFonts w:eastAsia="Consolas" w:ascii="Consolas" w:cs="Consolas" w:hAnsi="Consolas"/>
                <w:sz w:val="22"/>
              </w:rPr>
              <w:t># "/root/data/Srcs/timechodb"</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2. </w:t>
      </w:r>
      <w:r>
        <w:rPr>
          <w:rFonts w:eastAsia="等线" w:ascii="Arial" w:cs="Arial" w:hAnsi="Arial"/>
          <w:b w:val="true"/>
          <w:sz w:val="32"/>
        </w:rPr>
        <w:t>SonarQube</w:t>
      </w:r>
      <w:bookmarkEnd w:id="17"/>
    </w:p>
    <w:p>
      <w:pPr>
        <w:spacing w:before="120" w:after="120" w:line="288" w:lineRule="auto"/>
        <w:ind w:left="0"/>
        <w:jc w:val="left"/>
      </w:pPr>
      <w:r>
        <w:rPr>
          <w:rFonts w:eastAsia="等线" w:ascii="Arial" w:cs="Arial" w:hAnsi="Arial"/>
          <w:sz w:val="22"/>
        </w:rPr>
        <w:t>访问地址：</w:t>
      </w:r>
      <w:r>
        <w:rPr>
          <w:rFonts w:eastAsia="等线" w:ascii="Arial" w:cs="Arial" w:hAnsi="Arial"/>
          <w:sz w:val="22"/>
        </w:rPr>
        <w:t>https://sonar.infra.timecho.com:8443/dashboard?id=Release%3ATimechoDB</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iotdb</w:t>
              <w:br/>
              <w:t>mvn clean verify sonar:sonar \</w:t>
              <w:br/>
              <w:t xml:space="preserve">  -Dsonar.projectKey=Release:TimechoDB \</w:t>
              <w:br/>
              <w:t xml:space="preserve">  -Dsonar.projectName='Release:TimechoDB' \</w:t>
              <w:br/>
              <w:t xml:space="preserve">  -Dsonar.host.url=https://sonar.infra.timecho.com:8443 \</w:t>
              <w:br/>
              <w:t xml:space="preserve">  -Dsonar.token=sqp_fc7eb583370b2eb1b09a4532adfa97dfbd3797f3 \</w:t>
              <w:br/>
              <w:t xml:space="preserve">  -DskipTests \</w:t>
              <w:br/>
              <w:t xml:space="preserve">  -pl '!example/jdbc,!example/mqtt,!example/mqtt-customize,!example/pipe-count-point-processor,!example/pipe-opc-ua-sink,!example/rest-java-example,!example/schema,!example/session,!example/trigger,!example/udf,!library-udf' \</w:t>
              <w:br/>
              <w:t xml:space="preserve">  -am</w:t>
              <w:br/>
            </w:r>
          </w:p>
        </w:tc>
      </w:tr>
    </w:tbl>
    <w:p>
      <w:pPr>
        <w:spacing w:before="120" w:after="120" w:line="288" w:lineRule="auto"/>
        <w:ind w:left="0"/>
        <w:jc w:val="left"/>
      </w:pPr>
      <w:r>
        <w:rPr>
          <w:rFonts w:eastAsia="等线" w:ascii="Arial" w:cs="Arial" w:hAnsi="Arial"/>
          <w:sz w:val="22"/>
        </w:rPr>
        <w:t>windows: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iotdb</w:t>
              <w:br/>
              <w:t>mvn clean verify sonar:sonar ^</w:t>
              <w:br/>
              <w:t xml:space="preserve">  -Dsonar.projectKey=Release:TimechoDB ^</w:t>
              <w:br/>
              <w:t xml:space="preserve">  -Dsonar.projectName='Release:TimechoDB' ^</w:t>
              <w:br/>
              <w:t xml:space="preserve">  -Dsonar.host.url=https://sonar.infra.timecho.com:8443 ^</w:t>
              <w:br/>
              <w:t xml:space="preserve">  -Dsonar.token=sqp_fc7eb583370b2eb1b09a4532adfa97dfbd3797f3 ^</w:t>
              <w:br/>
              <w:t xml:space="preserve">  -DskipTests ^</w:t>
              <w:br/>
              <w:t xml:space="preserve">  -pl '!example/jdbc,!example/mqtt,!example/mqtt-customize,!example/pipe-count-point-processor,!example/pipe-opc-ua-sink,!example/rest-java-example,!example/schema,!example/session,!example/trigger,!example/udf,!library-udf' ^</w:t>
              <w:br/>
              <w:t xml:space="preserve">  -am</w:t>
              <w:br/>
              <w:br/>
              <w:br/>
              <w:t># 2.0.3.1版本可能出现Python-API扫描失败</w:t>
              <w:br/>
              <w:t>mvn clean verify sonar:sonar ^</w:t>
              <w:br/>
              <w:t xml:space="preserve">  -Dsonar.projectKey=Release:TimechoDB ^</w:t>
              <w:br/>
              <w:t xml:space="preserve">  -Dsonar.projectName='Release:TimechoDB' ^</w:t>
              <w:br/>
              <w:t xml:space="preserve">  -Dsonar.host.url=https://sonar.infra.timecho.com:8443 ^</w:t>
              <w:br/>
              <w:t xml:space="preserve">  -Dsonar.token=sqp_fc7eb583370b2eb1b09a4532adfa97dfbd3797f3 ^</w:t>
              <w:br/>
              <w:t xml:space="preserve">  -DskipTests ^</w:t>
              <w:br/>
              <w:t xml:space="preserve">  -pl "^!iotdb-client\client-py" ^</w:t>
              <w:br/>
              <w:t xml:space="preserve">  -am</w:t>
              <w:br/>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可以在访问地址查看结果</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3. </w:t>
      </w:r>
      <w:r>
        <w:rPr>
          <w:rFonts w:eastAsia="等线" w:ascii="Arial" w:cs="Arial" w:hAnsi="Arial"/>
          <w:b w:val="true"/>
          <w:sz w:val="32"/>
        </w:rPr>
        <w:t>使用 gitee 的 SBOM 管理平台对二进制包进行分析</w:t>
      </w:r>
      <w:bookmarkEnd w:id="18"/>
    </w:p>
    <w:p>
      <w:pPr>
        <w:numPr>
          <w:numId w:val="33"/>
        </w:numPr>
        <w:spacing w:before="120" w:after="120" w:line="288" w:lineRule="auto"/>
        <w:ind w:left="0"/>
        <w:jc w:val="left"/>
      </w:pPr>
      <w:r>
        <w:rPr>
          <w:rFonts w:eastAsia="等线" w:ascii="Arial" w:cs="Arial" w:hAnsi="Arial"/>
          <w:sz w:val="22"/>
        </w:rPr>
        <w:t>登录gitee，点击任意仓库的“服务”-&gt;“SBOM”进入，点击右侧的“使用 SBOM 管理平台进行扫描分析”-&gt;“了解详情”</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614"/>
        <w:gridCol w:w="3665"/>
      </w:tblGrid>
      <w:tr>
        <w:tc>
          <w:tcPr>
            <w:tcW w:w="4614" w:type="dxa"/>
            <w:tcMar>
              <w:top w:type="dxa" w:w="60"/>
              <w:left w:type="dxa" w:w="120"/>
              <w:bottom w:type="dxa" w:w="30"/>
              <w:right w:type="dxa" w:w="120"/>
            </w:tcMar>
          </w:tcPr>
          <w:p>
            <w:pPr>
              <w:spacing w:before="120" w:after="120" w:line="288" w:lineRule="auto"/>
              <w:ind w:left="0"/>
              <w:jc w:val="center"/>
            </w:pPr>
            <w:r>
              <w:drawing>
                <wp:inline distT="0" distR="0" distB="0" distL="0">
                  <wp:extent cx="2771775" cy="11334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14"/>
                          <a:stretch>
                            <a:fillRect/>
                          </a:stretch>
                        </pic:blipFill>
                        <pic:spPr>
                          <a:xfrm>
                            <a:off x="0" y="0"/>
                            <a:ext cx="2771775" cy="1133475"/>
                          </a:xfrm>
                          <a:prstGeom prst="rect">
                            <a:avLst/>
                          </a:prstGeom>
                        </pic:spPr>
                      </pic:pic>
                    </a:graphicData>
                  </a:graphic>
                </wp:inline>
              </w:drawing>
            </w:r>
          </w:p>
        </w:tc>
        <w:tc>
          <w:tcPr>
            <w:tcW w:w="3665" w:type="dxa"/>
            <w:tcMar>
              <w:top w:type="dxa" w:w="60"/>
              <w:left w:type="dxa" w:w="120"/>
              <w:bottom w:type="dxa" w:w="30"/>
              <w:right w:type="dxa" w:w="120"/>
            </w:tcMar>
          </w:tcPr>
          <w:p>
            <w:pPr>
              <w:spacing w:before="120" w:after="120" w:line="288" w:lineRule="auto"/>
              <w:ind w:left="0"/>
              <w:jc w:val="center"/>
            </w:pPr>
            <w:r>
              <w:drawing>
                <wp:inline distT="0" distR="0" distB="0" distL="0">
                  <wp:extent cx="2171700" cy="11239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15"/>
                          <a:stretch>
                            <a:fillRect/>
                          </a:stretch>
                        </pic:blipFill>
                        <pic:spPr>
                          <a:xfrm>
                            <a:off x="0" y="0"/>
                            <a:ext cx="2171700" cy="1123950"/>
                          </a:xfrm>
                          <a:prstGeom prst="rect">
                            <a:avLst/>
                          </a:prstGeom>
                        </pic:spPr>
                      </pic:pic>
                    </a:graphicData>
                  </a:graphic>
                </wp:inline>
              </w:drawing>
            </w:r>
          </w:p>
        </w:tc>
      </w:tr>
    </w:tbl>
    <w:p>
      <w:pPr>
        <w:numPr>
          <w:numId w:val="34"/>
        </w:numPr>
        <w:spacing w:before="120" w:after="120" w:line="288" w:lineRule="auto"/>
        <w:ind w:left="0"/>
        <w:jc w:val="left"/>
      </w:pPr>
      <w:r>
        <w:rPr>
          <w:rFonts w:eastAsia="等线" w:ascii="Arial" w:cs="Arial" w:hAnsi="Arial"/>
          <w:sz w:val="22"/>
        </w:rPr>
        <w:t>（可选登录二）直接访问地址：</w:t>
      </w:r>
      <w:r>
        <w:rPr>
          <w:rFonts w:eastAsia="等线" w:ascii="Arial" w:cs="Arial" w:hAnsi="Arial"/>
          <w:sz w:val="22"/>
        </w:rPr>
        <w:t>https://csbom.cn</w:t>
      </w:r>
      <w:r>
        <w:rPr>
          <w:rFonts w:eastAsia="等线" w:ascii="Arial" w:cs="Arial" w:hAnsi="Arial"/>
          <w:sz w:val="22"/>
        </w:rPr>
        <w:t>，使用gitee登录</w:t>
      </w:r>
    </w:p>
    <w:p>
      <w:pPr>
        <w:numPr>
          <w:numId w:val="35"/>
        </w:numPr>
        <w:spacing w:before="120" w:after="120" w:line="288" w:lineRule="auto"/>
        <w:ind w:left="0"/>
        <w:jc w:val="left"/>
      </w:pPr>
      <w:r>
        <w:rPr>
          <w:rFonts w:eastAsia="等线" w:ascii="Arial" w:cs="Arial" w:hAnsi="Arial"/>
          <w:sz w:val="22"/>
        </w:rPr>
        <w:t>点击左侧栏的“快速分析”，在右侧添加二进制文件</w:t>
      </w:r>
    </w:p>
    <w:p>
      <w:pPr>
        <w:numPr>
          <w:numId w:val="36"/>
        </w:numPr>
        <w:spacing w:before="120" w:after="120" w:line="288" w:lineRule="auto"/>
        <w:ind w:left="0"/>
        <w:jc w:val="left"/>
      </w:pPr>
      <w:r>
        <w:rPr>
          <w:rFonts w:eastAsia="等线" w:ascii="Arial" w:cs="Arial" w:hAnsi="Arial"/>
          <w:sz w:val="22"/>
        </w:rPr>
        <w:t>选择第一项</w:t>
      </w:r>
    </w:p>
    <w:p>
      <w:pPr>
        <w:spacing w:before="120" w:after="120" w:line="288" w:lineRule="auto"/>
        <w:ind w:left="453"/>
        <w:jc w:val="center"/>
      </w:pPr>
      <w:r>
        <w:drawing>
          <wp:inline distT="0" distR="0" distB="0" distL="0">
            <wp:extent cx="5257800" cy="42481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16"/>
                    <a:stretch>
                      <a:fillRect/>
                    </a:stretch>
                  </pic:blipFill>
                  <pic:spPr>
                    <a:xfrm>
                      <a:off x="0" y="0"/>
                      <a:ext cx="5257800" cy="4248150"/>
                    </a:xfrm>
                    <a:prstGeom prst="rect">
                      <a:avLst/>
                    </a:prstGeom>
                  </pic:spPr>
                </pic:pic>
              </a:graphicData>
            </a:graphic>
          </wp:inline>
        </w:drawing>
      </w:r>
    </w:p>
    <w:p>
      <w:pPr>
        <w:numPr>
          <w:numId w:val="37"/>
        </w:numPr>
        <w:spacing w:before="120" w:after="120" w:line="288" w:lineRule="auto"/>
        <w:ind w:left="0"/>
        <w:jc w:val="left"/>
      </w:pPr>
      <w:r>
        <w:rPr>
          <w:rFonts w:eastAsia="等线" w:ascii="Arial" w:cs="Arial" w:hAnsi="Arial"/>
          <w:sz w:val="22"/>
        </w:rPr>
        <w:t>添加信息后，点击“创建”，上传完毕后会自动开始扫描。</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4. </w:t>
      </w:r>
      <w:r>
        <w:rPr>
          <w:rFonts w:eastAsia="等线" w:ascii="Arial" w:cs="Arial" w:hAnsi="Arial"/>
          <w:b w:val="true"/>
          <w:sz w:val="32"/>
        </w:rPr>
        <w:t>使用开源的 OWASP Dependency Track 进行源码级别 sbom 分析</w:t>
      </w:r>
      <w:bookmarkEnd w:id="19"/>
    </w:p>
    <w:p>
      <w:pPr>
        <w:numPr>
          <w:numId w:val="38"/>
        </w:numPr>
        <w:spacing w:before="120" w:after="120" w:line="288" w:lineRule="auto"/>
        <w:ind w:left="0"/>
        <w:jc w:val="left"/>
      </w:pPr>
      <w:r>
        <w:rPr>
          <w:rFonts w:eastAsia="等线" w:ascii="Arial" w:cs="Arial" w:hAnsi="Arial"/>
          <w:sz w:val="22"/>
        </w:rPr>
        <w:t xml:space="preserve">浏览器访问 </w:t>
      </w:r>
      <w:r>
        <w:rPr>
          <w:rFonts w:eastAsia="等线" w:ascii="Arial" w:cs="Arial" w:hAnsi="Arial"/>
          <w:sz w:val="22"/>
        </w:rPr>
        <w:t>https://sbom.infra.timecho.com:8443</w:t>
      </w:r>
      <w:r>
        <w:rPr>
          <w:rFonts w:eastAsia="等线" w:ascii="Arial" w:cs="Arial" w:hAnsi="Arial"/>
          <w:sz w:val="22"/>
        </w:rPr>
        <w:t>，默认账号密码为 admin/</w:t>
      </w:r>
      <w:r>
        <w:rPr>
          <w:rFonts w:eastAsia="等线" w:ascii="Arial" w:cs="Arial" w:hAnsi="Arial"/>
          <w:sz w:val="22"/>
        </w:rPr>
        <w:t>TimechoDB@2025</w:t>
      </w:r>
    </w:p>
    <w:p>
      <w:pPr>
        <w:numPr>
          <w:numId w:val="39"/>
        </w:numPr>
        <w:spacing w:before="120" w:after="120" w:line="288" w:lineRule="auto"/>
        <w:ind w:left="0"/>
        <w:jc w:val="left"/>
      </w:pPr>
      <w:r>
        <w:rPr>
          <w:rFonts w:eastAsia="等线" w:ascii="Arial" w:cs="Arial" w:hAnsi="Arial"/>
          <w:sz w:val="22"/>
        </w:rPr>
        <w:t>进入项目页面，填写项目信息</w:t>
      </w:r>
    </w:p>
    <w:p>
      <w:pPr>
        <w:spacing w:before="120" w:after="120" w:line="288" w:lineRule="auto"/>
        <w:ind w:left="0"/>
        <w:jc w:val="center"/>
      </w:pPr>
      <w:r>
        <w:drawing>
          <wp:inline distT="0" distR="0" distB="0" distL="0">
            <wp:extent cx="5257800" cy="24955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6"/>
                    <a:stretch>
                      <a:fillRect/>
                    </a:stretch>
                  </pic:blipFill>
                  <pic:spPr>
                    <a:xfrm>
                      <a:off x="0" y="0"/>
                      <a:ext cx="5257800" cy="2495550"/>
                    </a:xfrm>
                    <a:prstGeom prst="rect">
                      <a:avLst/>
                    </a:prstGeom>
                  </pic:spPr>
                </pic:pic>
              </a:graphicData>
            </a:graphic>
          </wp:inline>
        </w:drawing>
      </w:r>
    </w:p>
    <w:p>
      <w:pPr>
        <w:numPr>
          <w:numId w:val="40"/>
        </w:numPr>
        <w:spacing w:before="120" w:after="120" w:line="288" w:lineRule="auto"/>
        <w:ind w:left="0"/>
        <w:jc w:val="left"/>
      </w:pPr>
      <w:r>
        <w:rPr>
          <w:rFonts w:eastAsia="等线" w:ascii="Arial" w:cs="Arial" w:hAnsi="Arial"/>
          <w:sz w:val="22"/>
        </w:rPr>
        <w:t>在 Timechodb 代码根目录运行下面的命令生成 json 格式的 sbom ，运行完成后会在 Timechodb的根目录/target 文件夹下找到 json 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mvn clean package -pl distribution -am -DskipTests -P enable-sbom-check</w:t>
            </w:r>
          </w:p>
        </w:tc>
      </w:tr>
    </w:tbl>
    <w:p>
      <w:pPr>
        <w:spacing w:before="120" w:after="120" w:line="288" w:lineRule="auto"/>
        <w:ind w:left="0"/>
        <w:jc w:val="center"/>
      </w:pPr>
      <w:r>
        <w:drawing>
          <wp:inline distT="0" distR="0" distB="0" distL="0">
            <wp:extent cx="5257800" cy="34385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7"/>
                    <a:stretch>
                      <a:fillRect/>
                    </a:stretch>
                  </pic:blipFill>
                  <pic:spPr>
                    <a:xfrm>
                      <a:off x="0" y="0"/>
                      <a:ext cx="5257800" cy="3438525"/>
                    </a:xfrm>
                    <a:prstGeom prst="rect">
                      <a:avLst/>
                    </a:prstGeom>
                  </pic:spPr>
                </pic:pic>
              </a:graphicData>
            </a:graphic>
          </wp:inline>
        </w:drawing>
      </w:r>
    </w:p>
    <w:p>
      <w:pPr>
        <w:numPr>
          <w:numId w:val="41"/>
        </w:numPr>
        <w:spacing w:before="120" w:after="120" w:line="288" w:lineRule="auto"/>
        <w:ind w:left="0"/>
        <w:jc w:val="left"/>
      </w:pPr>
      <w:r>
        <w:rPr>
          <w:rFonts w:eastAsia="等线" w:ascii="Arial" w:cs="Arial" w:hAnsi="Arial"/>
          <w:sz w:val="22"/>
        </w:rPr>
        <w:t>上传生成的 json 文件，刷新得到分析结果</w:t>
      </w:r>
    </w:p>
    <w:p>
      <w:pPr>
        <w:spacing w:before="120" w:after="120" w:line="288" w:lineRule="auto"/>
        <w:ind w:left="0"/>
        <w:jc w:val="center"/>
      </w:pPr>
      <w:r>
        <w:drawing>
          <wp:inline distT="0" distR="0" distB="0" distL="0">
            <wp:extent cx="5257800" cy="16954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8"/>
                    <a:stretch>
                      <a:fillRect/>
                    </a:stretch>
                  </pic:blipFill>
                  <pic:spPr>
                    <a:xfrm>
                      <a:off x="0" y="0"/>
                      <a:ext cx="5257800" cy="1695450"/>
                    </a:xfrm>
                    <a:prstGeom prst="rect">
                      <a:avLst/>
                    </a:prstGeom>
                  </pic:spPr>
                </pic:pic>
              </a:graphicData>
            </a:graphic>
          </wp:inline>
        </w:drawing>
      </w:r>
    </w:p>
    <w:p>
      <w:pPr>
        <w:spacing w:before="120" w:after="120" w:line="288" w:lineRule="auto"/>
        <w:ind w:left="0"/>
        <w:jc w:val="center"/>
      </w:pPr>
      <w:r>
        <w:drawing>
          <wp:inline distT="0" distR="0" distB="0" distL="0">
            <wp:extent cx="5257800" cy="25336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9"/>
                    <a:stretch>
                      <a:fillRect/>
                    </a:stretch>
                  </pic:blipFill>
                  <pic:spPr>
                    <a:xfrm>
                      <a:off x="0" y="0"/>
                      <a:ext cx="5257800" cy="25336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如何安装：</w:t>
      </w:r>
    </w:p>
    <w:p>
      <w:pPr>
        <w:numPr>
          <w:numId w:val="42"/>
        </w:numPr>
        <w:spacing w:before="120" w:after="120" w:line="288" w:lineRule="auto"/>
        <w:ind w:left="0"/>
        <w:jc w:val="left"/>
      </w:pPr>
      <w:r>
        <w:rPr>
          <w:rFonts w:eastAsia="等线" w:ascii="Arial" w:cs="Arial" w:hAnsi="Arial"/>
          <w:sz w:val="22"/>
        </w:rPr>
        <w:t>机器上安装 docker 和 docker-compose</w:t>
      </w:r>
    </w:p>
    <w:p>
      <w:pPr>
        <w:numPr>
          <w:numId w:val="43"/>
        </w:numPr>
        <w:spacing w:before="120" w:after="120" w:line="288" w:lineRule="auto"/>
        <w:ind w:left="0"/>
        <w:jc w:val="left"/>
      </w:pPr>
      <w:r>
        <w:rPr>
          <w:rFonts w:eastAsia="等线" w:ascii="Arial" w:cs="Arial" w:hAnsi="Arial"/>
          <w:sz w:val="22"/>
        </w:rPr>
        <w:t>执行下面的命令安装 DependencyTrack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1. 下载 compose 文件</w:t>
              <w:br/>
            </w:r>
            <w:r>
              <w:rPr>
                <w:rFonts w:eastAsia="Consolas" w:ascii="Consolas" w:cs="Consolas" w:hAnsi="Consolas"/>
                <w:sz w:val="22"/>
              </w:rPr>
              <w:t>curl -LO https://dependencytrack.org/docker-compose.yml</w:t>
            </w:r>
            <w:r>
              <w:rPr>
                <w:rFonts w:eastAsia="Consolas" w:ascii="Consolas" w:cs="Consolas" w:hAnsi="Consolas"/>
                <w:sz w:val="22"/>
              </w:rPr>
              <w:br/>
              <w:br/>
              <w:t># 2. 修改 docker-compose.yml 文件</w:t>
              <w:br/>
              <w:t># 在文件里搜索“localhost”，改为真实IP地址</w:t>
              <w:br/>
              <w:br/>
            </w:r>
            <w:r>
              <w:rPr>
                <w:rFonts w:eastAsia="Consolas" w:ascii="Consolas" w:cs="Consolas" w:hAnsi="Consolas"/>
                <w:sz w:val="22"/>
              </w:rPr>
              <w:t># 3. 启动</w:t>
            </w:r>
            <w:r>
              <w:rPr>
                <w:rFonts w:eastAsia="Consolas" w:ascii="Consolas" w:cs="Consolas" w:hAnsi="Consolas"/>
                <w:sz w:val="22"/>
              </w:rPr>
              <w:br/>
            </w:r>
            <w:r>
              <w:rPr>
                <w:rFonts w:eastAsia="Consolas" w:ascii="Consolas" w:cs="Consolas" w:hAnsi="Consolas"/>
                <w:sz w:val="22"/>
              </w:rPr>
              <w:t>docker</w:t>
            </w:r>
            <w:r>
              <w:rPr>
                <w:rFonts w:eastAsia="Consolas" w:ascii="Consolas" w:cs="Consolas" w:hAnsi="Consolas"/>
                <w:sz w:val="22"/>
              </w:rPr>
              <w:t xml:space="preserve"> </w:t>
            </w:r>
            <w:r>
              <w:rPr>
                <w:rFonts w:eastAsia="Consolas" w:ascii="Consolas" w:cs="Consolas" w:hAnsi="Consolas"/>
                <w:sz w:val="22"/>
              </w:rPr>
              <w:t>compose up -d</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rPr>
        <w:t>-----作废 v1-----</w:t>
      </w:r>
      <w:bookmarkEnd w:id="20"/>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1. </w:t>
      </w:r>
      <w:r>
        <w:rPr>
          <w:rFonts w:eastAsia="等线" w:ascii="Arial" w:cs="Arial" w:hAnsi="Arial"/>
          <w:b w:val="true"/>
          <w:sz w:val="32"/>
        </w:rPr>
        <w:t>安全性测试结果</w:t>
      </w:r>
      <w:bookmarkEnd w:id="21"/>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2. </w:t>
      </w:r>
      <w:r>
        <w:rPr>
          <w:rFonts w:eastAsia="等线" w:ascii="Arial" w:cs="Arial" w:hAnsi="Arial"/>
          <w:b w:val="true"/>
          <w:sz w:val="32"/>
        </w:rPr>
        <w:t>漏洞扫描结果</w:t>
      </w:r>
      <w:bookmarkEnd w:id="22"/>
    </w:p>
    <w:p>
      <w:pPr>
        <w:spacing w:before="120" w:after="120" w:line="288" w:lineRule="auto"/>
        <w:ind w:left="0"/>
        <w:jc w:val="left"/>
      </w:pPr>
      <w:r>
        <w:rPr>
          <w:rFonts w:eastAsia="等线" w:ascii="Arial" w:cs="Arial" w:hAnsi="Arial"/>
          <w:sz w:val="22"/>
        </w:rPr>
        <w:t>建议是对已经定版的版本分支，使用owasp进行代码检测，将检测报告赋在发版报告上。</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2.1 </w:t>
      </w:r>
      <w:r>
        <w:rPr>
          <w:rFonts w:eastAsia="等线" w:ascii="Arial" w:cs="Arial" w:hAnsi="Arial"/>
          <w:b w:val="true"/>
          <w:sz w:val="30"/>
        </w:rPr>
        <w:t>研发工具：owasp</w:t>
      </w:r>
      <w:bookmarkEnd w:id="23"/>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1. </w:t>
      </w:r>
      <w:r>
        <w:rPr>
          <w:rFonts w:eastAsia="等线" w:ascii="Arial" w:cs="Arial" w:hAnsi="Arial"/>
          <w:b w:val="true"/>
          <w:sz w:val="28"/>
        </w:rPr>
        <w:t>研发执行</w:t>
      </w:r>
      <w:bookmarkEnd w:id="24"/>
    </w:p>
    <w:p>
      <w:pPr>
        <w:spacing w:before="120" w:after="120" w:line="288" w:lineRule="auto"/>
        <w:ind w:left="0"/>
        <w:jc w:val="left"/>
      </w:pPr>
      <w:r>
        <w:rPr>
          <w:rFonts w:eastAsia="等线" w:ascii="Arial" w:cs="Arial" w:hAnsi="Arial"/>
          <w:sz w:val="22"/>
        </w:rPr>
        <w:t>使用github-action执行</w:t>
      </w:r>
    </w:p>
    <w:p>
      <w:pPr>
        <w:numPr>
          <w:numId w:val="44"/>
        </w:numPr>
        <w:spacing w:before="120" w:after="120" w:line="288" w:lineRule="auto"/>
        <w:ind w:left="453"/>
        <w:jc w:val="left"/>
      </w:pPr>
      <w:r>
        <w:rPr>
          <w:rFonts w:eastAsia="等线" w:ascii="Arial" w:cs="Arial" w:hAnsi="Arial"/>
          <w:sz w:val="22"/>
        </w:rPr>
        <w:t>action运行结果：</w:t>
      </w:r>
      <w:r>
        <w:rPr>
          <w:rFonts w:eastAsia="等线" w:ascii="Arial" w:cs="Arial" w:hAnsi="Arial"/>
          <w:sz w:val="22"/>
        </w:rPr>
        <w:t>https://github.com/apache/iotdb/actions/runs/17713493030</w:t>
      </w:r>
    </w:p>
    <w:p>
      <w:pPr>
        <w:numPr>
          <w:numId w:val="45"/>
        </w:numPr>
        <w:spacing w:before="120" w:after="120" w:line="288" w:lineRule="auto"/>
        <w:ind w:left="453"/>
        <w:jc w:val="left"/>
      </w:pPr>
      <w:r>
        <w:rPr>
          <w:rFonts w:eastAsia="等线" w:ascii="Arial" w:cs="Arial" w:hAnsi="Arial"/>
          <w:sz w:val="22"/>
        </w:rPr>
        <w:t>配置文件：</w:t>
      </w:r>
      <w:r>
        <w:rPr>
          <w:rFonts w:eastAsia="等线" w:ascii="Arial" w:cs="Arial" w:hAnsi="Arial"/>
          <w:sz w:val="22"/>
        </w:rPr>
        <w:t>https://github.com/apache/iotdb/blob/master/.github/workflows/vulnerability-check.yml</w:t>
      </w:r>
    </w:p>
    <w:p>
      <w:pPr>
        <w:spacing w:before="120" w:after="120" w:line="288" w:lineRule="auto"/>
        <w:ind w:left="0"/>
        <w:jc w:val="left"/>
      </w:pPr>
    </w:p>
    <w:p>
      <w:pPr>
        <w:pStyle w:val="4"/>
        <w:spacing w:before="260" w:after="120" w:line="288" w:lineRule="auto"/>
        <w:ind w:left="0"/>
        <w:jc w:val="left"/>
        <w:outlineLvl w:val="3"/>
      </w:pPr>
      <w:bookmarkStart w:name="heading_25" w:id="25"/>
      <w:r>
        <w:rPr>
          <w:rFonts w:eastAsia="等线" w:ascii="Arial" w:cs="Arial" w:hAnsi="Arial"/>
          <w:color w:val="3370ff"/>
          <w:sz w:val="28"/>
        </w:rPr>
        <w:t xml:space="preserve">2. </w:t>
      </w:r>
      <w:r>
        <w:rPr>
          <w:rFonts w:eastAsia="等线" w:ascii="Arial" w:cs="Arial" w:hAnsi="Arial"/>
          <w:b w:val="true"/>
          <w:sz w:val="28"/>
        </w:rPr>
        <w:t xml:space="preserve"> 本地执行</w:t>
      </w:r>
      <w:bookmarkEnd w:id="25"/>
    </w:p>
    <w:p>
      <w:pPr>
        <w:numPr>
          <w:numId w:val="46"/>
        </w:numPr>
        <w:spacing w:before="120" w:after="120" w:line="288" w:lineRule="auto"/>
        <w:ind w:left="0"/>
        <w:jc w:val="left"/>
      </w:pPr>
      <w:r>
        <w:rPr>
          <w:rFonts w:eastAsia="等线" w:ascii="Arial" w:cs="Arial" w:hAnsi="Arial"/>
          <w:sz w:val="22"/>
        </w:rPr>
        <w:t>使用步骤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1. 克隆仓库，并进入该目录</w:t>
              <w:br/>
              <w:t>git clone https://github.com/apache/iotdb &amp;&amp; cd iotdb</w:t>
              <w:br/>
              <w:t># 2. 开始检查，第一次下载依赖会非常慢</w:t>
              <w:br/>
              <w:t>mvn clean package -DskipTests</w:t>
              <w:br/>
              <w:t>mvn org.owasp:dependency-check-maven:check</w:t>
              <w:br/>
              <w:t>mvn org.owasp:dependency-check-maven:aggregate</w:t>
              <w:br/>
              <w:t># 3. 生成结果放置在 target/dependency-check-report.html</w:t>
              <w:br/>
            </w:r>
          </w:p>
        </w:tc>
      </w:tr>
    </w:tbl>
    <w:p>
      <w:pPr>
        <w:numPr>
          <w:numId w:val="47"/>
        </w:numPr>
        <w:spacing w:before="120" w:after="120" w:line="288" w:lineRule="auto"/>
        <w:ind w:left="0"/>
        <w:jc w:val="left"/>
      </w:pPr>
      <w:r>
        <w:rPr>
          <w:rFonts w:eastAsia="等线" w:ascii="Arial" w:cs="Arial" w:hAnsi="Arial"/>
          <w:sz w:val="22"/>
        </w:rPr>
        <w:t>结果查看</w:t>
      </w:r>
    </w:p>
    <w:p>
      <w:pPr>
        <w:spacing w:before="120" w:after="120" w:line="288" w:lineRule="auto"/>
        <w:ind w:left="0"/>
        <w:jc w:val="left"/>
      </w:pPr>
      <w:r>
        <w:rPr>
          <w:rFonts w:eastAsia="等线" w:ascii="Arial" w:cs="Arial" w:hAnsi="Arial"/>
          <w:sz w:val="22"/>
        </w:rPr>
        <w:t>会生成一份文档：</w:t>
      </w:r>
    </w:p>
    <w:p>
      <w:pPr>
        <w:spacing w:before="120" w:after="120" w:line="288" w:lineRule="auto"/>
        <w:ind w:left="0"/>
        <w:jc w:val="left"/>
      </w:pPr>
      <w:r>
        <w:rPr>
          <w:rFonts w:eastAsia="等线" w:ascii="Arial" w:cs="Arial" w:hAnsi="Arial"/>
          <w:sz w:val="22"/>
        </w:rPr>
        <w:t>dependency-check-report.html</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3. </w:t>
      </w:r>
      <w:r>
        <w:rPr>
          <w:rFonts w:eastAsia="等线" w:ascii="Arial" w:cs="Arial" w:hAnsi="Arial"/>
          <w:b w:val="true"/>
          <w:sz w:val="28"/>
        </w:rPr>
        <w:t>本地执行结果</w:t>
      </w:r>
      <w:bookmarkEnd w:id="26"/>
    </w:p>
    <w:p>
      <w:pPr>
        <w:spacing w:before="120" w:after="120" w:line="288" w:lineRule="auto"/>
        <w:ind w:left="0"/>
        <w:jc w:val="left"/>
      </w:pPr>
      <w:r>
        <w:rPr>
          <w:rFonts w:eastAsia="等线" w:ascii="Arial" w:cs="Arial" w:hAnsi="Arial"/>
          <w:sz w:val="22"/>
        </w:rPr>
        <w:t>dependency-check-report.html</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2.2 </w:t>
      </w:r>
      <w:r>
        <w:rPr>
          <w:rFonts w:eastAsia="等线" w:ascii="Arial" w:cs="Arial" w:hAnsi="Arial"/>
          <w:b w:val="true"/>
          <w:sz w:val="30"/>
        </w:rPr>
        <w:t>豆包：snyk（但是收费）</w:t>
      </w:r>
      <w:bookmarkEnd w:id="27"/>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2.2.1 </w:t>
      </w:r>
      <w:r>
        <w:rPr>
          <w:rFonts w:eastAsia="等线" w:ascii="Arial" w:cs="Arial" w:hAnsi="Arial"/>
          <w:b w:val="true"/>
          <w:sz w:val="28"/>
        </w:rPr>
        <w:t>本地执行</w:t>
      </w:r>
      <w:bookmarkEnd w:id="28"/>
    </w:p>
    <w:p>
      <w:pPr>
        <w:numPr>
          <w:numId w:val="48"/>
        </w:numPr>
        <w:spacing w:before="120" w:after="120" w:line="288" w:lineRule="auto"/>
        <w:ind w:left="0"/>
        <w:jc w:val="left"/>
      </w:pPr>
      <w:r>
        <w:rPr>
          <w:rFonts w:eastAsia="等线" w:ascii="Arial" w:cs="Arial" w:hAnsi="Arial"/>
          <w:sz w:val="22"/>
        </w:rPr>
        <w:t>安装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1. 安装nodejs</w:t>
              <w:br/>
              <w:t># 2. 安装snyk</w:t>
              <w:br/>
            </w:r>
            <w:r>
              <w:rPr>
                <w:rFonts w:eastAsia="Consolas" w:ascii="Consolas" w:cs="Consolas" w:hAnsi="Consolas"/>
                <w:sz w:val="22"/>
              </w:rPr>
              <w:t>npm install -g snyk</w:t>
            </w:r>
          </w:p>
        </w:tc>
      </w:tr>
    </w:tbl>
    <w:p>
      <w:pPr>
        <w:spacing w:before="120" w:after="120" w:line="288" w:lineRule="auto"/>
        <w:ind w:left="0"/>
        <w:jc w:val="left"/>
      </w:pPr>
    </w:p>
    <w:p>
      <w:pPr>
        <w:numPr>
          <w:numId w:val="49"/>
        </w:numPr>
        <w:spacing w:before="120" w:after="120" w:line="288" w:lineRule="auto"/>
        <w:ind w:left="0"/>
        <w:jc w:val="left"/>
      </w:pPr>
      <w:r>
        <w:rPr>
          <w:rFonts w:eastAsia="等线" w:ascii="Arial" w:cs="Arial" w:hAnsi="Arial"/>
          <w:sz w:val="22"/>
        </w:rPr>
        <w:t>扫描漏洞</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1. 克隆仓库，并进入该目录</w:t>
              <w:br/>
              <w:t>git clone https://github.com/apache/iotdb &amp;&amp; cd iotdb</w:t>
              <w:br/>
              <w:t># 2. 登陆snyk，执行后跳出浏览器登录</w:t>
              <w:br/>
              <w:t xml:space="preserve">snyk auth </w:t>
              <w:br/>
              <w:t># 3. 执行命令开始扫描</w:t>
              <w:br/>
              <w:t>snyk monitor  --all-projects</w:t>
              <w:br/>
            </w:r>
          </w:p>
        </w:tc>
      </w:tr>
    </w:tbl>
    <w:p>
      <w:pPr>
        <w:spacing w:before="120" w:after="120" w:line="288" w:lineRule="auto"/>
        <w:ind w:left="0"/>
        <w:jc w:val="left"/>
      </w:pPr>
    </w:p>
    <w:p>
      <w:pPr>
        <w:numPr>
          <w:numId w:val="50"/>
        </w:numPr>
        <w:spacing w:before="120" w:after="120" w:line="288" w:lineRule="auto"/>
        <w:ind w:left="0"/>
        <w:jc w:val="left"/>
      </w:pPr>
      <w:r>
        <w:rPr>
          <w:rFonts w:eastAsia="等线" w:ascii="Arial" w:cs="Arial" w:hAnsi="Arial"/>
          <w:sz w:val="22"/>
        </w:rPr>
        <w:t>查看结果</w:t>
      </w:r>
    </w:p>
    <w:p>
      <w:pPr>
        <w:spacing w:before="120" w:after="120" w:line="288" w:lineRule="auto"/>
        <w:ind w:left="0"/>
        <w:jc w:val="left"/>
      </w:pPr>
      <w:r>
        <w:rPr>
          <w:rFonts w:eastAsia="等线" w:ascii="Arial" w:cs="Arial" w:hAnsi="Arial"/>
          <w:sz w:val="22"/>
        </w:rPr>
        <w:t>此时会收到一堆邮件，可以点击邮件查看报告内容</w:t>
      </w:r>
    </w:p>
    <w:p>
      <w:pPr>
        <w:spacing w:before="120" w:after="120" w:line="288" w:lineRule="auto"/>
        <w:ind w:left="0"/>
        <w:jc w:val="left"/>
      </w:pPr>
      <w:r>
        <w:rPr>
          <w:rFonts w:eastAsia="等线" w:ascii="Arial" w:cs="Arial" w:hAnsi="Arial"/>
          <w:sz w:val="22"/>
        </w:rPr>
        <w:t>或者进入网页：</w:t>
      </w:r>
      <w:r>
        <w:rPr>
          <w:rFonts w:eastAsia="等线" w:ascii="Arial" w:cs="Arial" w:hAnsi="Arial"/>
          <w:sz w:val="22"/>
        </w:rPr>
        <w:t>https://app.snyk.io/org/xiaoyekanren/projects</w:t>
      </w:r>
      <w:r>
        <w:rPr>
          <w:rFonts w:eastAsia="等线" w:ascii="Arial" w:cs="Arial" w:hAnsi="Arial"/>
          <w:sz w:val="22"/>
        </w:rPr>
        <w:t>，注意登录自己的账号，切换到【project】下查看</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654"/>
        <w:gridCol w:w="3625"/>
      </w:tblGrid>
      <w:tr>
        <w:tc>
          <w:tcPr>
            <w:tcW w:w="4654" w:type="dxa"/>
            <w:tcMar>
              <w:top w:type="dxa" w:w="60"/>
              <w:left w:type="dxa" w:w="120"/>
              <w:bottom w:type="dxa" w:w="30"/>
              <w:right w:type="dxa" w:w="120"/>
            </w:tcMar>
          </w:tcPr>
          <w:p>
            <w:pPr>
              <w:spacing w:before="120" w:after="120" w:line="288" w:lineRule="auto"/>
              <w:ind w:left="0"/>
              <w:jc w:val="center"/>
            </w:pPr>
            <w:r>
              <w:drawing>
                <wp:inline distT="0" distR="0" distB="0" distL="0">
                  <wp:extent cx="2800350" cy="11715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17"/>
                          <a:stretch>
                            <a:fillRect/>
                          </a:stretch>
                        </pic:blipFill>
                        <pic:spPr>
                          <a:xfrm>
                            <a:off x="0" y="0"/>
                            <a:ext cx="2800350" cy="1171575"/>
                          </a:xfrm>
                          <a:prstGeom prst="rect">
                            <a:avLst/>
                          </a:prstGeom>
                        </pic:spPr>
                      </pic:pic>
                    </a:graphicData>
                  </a:graphic>
                </wp:inline>
              </w:drawing>
            </w:r>
          </w:p>
        </w:tc>
        <w:tc>
          <w:tcPr>
            <w:tcW w:w="3625" w:type="dxa"/>
            <w:tcMar>
              <w:top w:type="dxa" w:w="60"/>
              <w:left w:type="dxa" w:w="120"/>
              <w:bottom w:type="dxa" w:w="30"/>
              <w:right w:type="dxa" w:w="120"/>
            </w:tcMar>
          </w:tcPr>
          <w:p>
            <w:pPr>
              <w:spacing w:before="120" w:after="120" w:line="288" w:lineRule="auto"/>
              <w:ind w:left="0"/>
              <w:jc w:val="center"/>
            </w:pPr>
            <w:r>
              <w:drawing>
                <wp:inline distT="0" distR="0" distB="0" distL="0">
                  <wp:extent cx="2143125" cy="11525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18"/>
                          <a:stretch>
                            <a:fillRect/>
                          </a:stretch>
                        </pic:blipFill>
                        <pic:spPr>
                          <a:xfrm>
                            <a:off x="0" y="0"/>
                            <a:ext cx="2143125" cy="1152525"/>
                          </a:xfrm>
                          <a:prstGeom prst="rect">
                            <a:avLst/>
                          </a:prstGeom>
                        </pic:spPr>
                      </pic:pic>
                    </a:graphicData>
                  </a:graphic>
                </wp:inline>
              </w:drawing>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免费版只能做到这个地步</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3. </w:t>
      </w:r>
      <w:r>
        <w:rPr>
          <w:rFonts w:eastAsia="等线" w:ascii="Arial" w:cs="Arial" w:hAnsi="Arial"/>
          <w:b w:val="true"/>
          <w:sz w:val="32"/>
        </w:rPr>
        <w:t>后门检测结果</w:t>
      </w:r>
      <w:bookmarkEnd w:id="29"/>
    </w:p>
    <w:p>
      <w:pPr>
        <w:spacing w:before="120" w:after="120" w:line="288" w:lineRule="auto"/>
        <w:ind w:left="0"/>
        <w:jc w:val="left"/>
      </w:pPr>
      <w:r>
        <w:rPr>
          <w:rFonts w:eastAsia="等线" w:ascii="Arial" w:cs="Arial" w:hAnsi="Arial"/>
          <w:sz w:val="22"/>
        </w:rPr>
        <w:t>建议是使用wireshark抓包，或者是在windows上使用沙箱运行并分析</w:t>
      </w:r>
    </w:p>
    <w:p>
      <w:pPr>
        <w:spacing w:before="120" w:after="120" w:line="288" w:lineRule="auto"/>
        <w:ind w:left="0"/>
        <w:jc w:val="left"/>
      </w:pP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3.1 </w:t>
      </w:r>
      <w:r>
        <w:rPr>
          <w:rFonts w:eastAsia="等线" w:ascii="Arial" w:cs="Arial" w:hAnsi="Arial"/>
          <w:b w:val="true"/>
          <w:sz w:val="30"/>
        </w:rPr>
        <w:t>wireshark</w:t>
      </w:r>
      <w:bookmarkEnd w:id="30"/>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3.1.1 </w:t>
      </w:r>
      <w:r>
        <w:rPr>
          <w:rFonts w:eastAsia="等线" w:ascii="Arial" w:cs="Arial" w:hAnsi="Arial"/>
          <w:b w:val="true"/>
          <w:sz w:val="28"/>
        </w:rPr>
        <w:t>本地执行</w:t>
      </w:r>
      <w:bookmarkEnd w:id="31"/>
    </w:p>
    <w:p>
      <w:pPr>
        <w:numPr>
          <w:numId w:val="51"/>
        </w:numPr>
        <w:spacing w:before="120" w:after="120" w:line="288" w:lineRule="auto"/>
        <w:ind w:left="0"/>
        <w:jc w:val="left"/>
      </w:pPr>
      <w:r>
        <w:rPr>
          <w:rFonts w:eastAsia="等线" w:ascii="Arial" w:cs="Arial" w:hAnsi="Arial"/>
          <w:sz w:val="22"/>
        </w:rPr>
        <w:t>启动iotdb</w:t>
      </w:r>
    </w:p>
    <w:p>
      <w:pPr>
        <w:numPr>
          <w:numId w:val="52"/>
        </w:numPr>
        <w:spacing w:before="120" w:after="120" w:line="288" w:lineRule="auto"/>
        <w:ind w:left="0"/>
        <w:jc w:val="left"/>
      </w:pPr>
      <w:r>
        <w:rPr>
          <w:rFonts w:eastAsia="等线" w:ascii="Arial" w:cs="Arial" w:hAnsi="Arial"/>
          <w:sz w:val="22"/>
        </w:rPr>
        <w:t>启动wireshark</w:t>
      </w:r>
    </w:p>
    <w:p>
      <w:pPr>
        <w:numPr>
          <w:numId w:val="53"/>
        </w:numPr>
        <w:spacing w:before="120" w:after="120" w:line="288" w:lineRule="auto"/>
        <w:ind w:left="0"/>
        <w:jc w:val="left"/>
      </w:pPr>
      <w:r>
        <w:rPr>
          <w:rFonts w:eastAsia="等线" w:ascii="Arial" w:cs="Arial" w:hAnsi="Arial"/>
          <w:sz w:val="22"/>
        </w:rPr>
        <w:t>持续运行一段时间，分析有无数据包（例如：收集个人信息）向外发送</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3.2 </w:t>
      </w:r>
      <w:r>
        <w:rPr>
          <w:rFonts w:eastAsia="等线" w:ascii="Arial" w:cs="Arial" w:hAnsi="Arial"/>
          <w:b w:val="true"/>
          <w:sz w:val="30"/>
        </w:rPr>
        <w:t>360</w:t>
      </w:r>
      <w:bookmarkEnd w:id="32"/>
    </w:p>
    <w:p>
      <w:p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3.2.1 </w:t>
      </w:r>
      <w:r>
        <w:rPr>
          <w:rFonts w:eastAsia="等线" w:ascii="Arial" w:cs="Arial" w:hAnsi="Arial"/>
          <w:b w:val="true"/>
          <w:sz w:val="28"/>
        </w:rPr>
        <w:t>本地执行</w:t>
      </w:r>
      <w:bookmarkEnd w:id="33"/>
    </w:p>
    <w:p>
      <w:pPr>
        <w:numPr>
          <w:numId w:val="54"/>
        </w:numPr>
        <w:spacing w:before="120" w:after="120" w:line="288" w:lineRule="auto"/>
        <w:ind w:left="0"/>
        <w:jc w:val="left"/>
      </w:pPr>
      <w:r>
        <w:rPr>
          <w:rFonts w:eastAsia="等线" w:ascii="Arial" w:cs="Arial" w:hAnsi="Arial"/>
          <w:sz w:val="22"/>
        </w:rPr>
        <w:t>在windows启动IoTDB，运行一段时间</w:t>
      </w:r>
    </w:p>
    <w:p>
      <w:pPr>
        <w:numPr>
          <w:numId w:val="55"/>
        </w:numPr>
        <w:spacing w:before="120" w:after="120" w:line="288" w:lineRule="auto"/>
        <w:ind w:left="0"/>
        <w:jc w:val="left"/>
      </w:pPr>
      <w:r>
        <w:rPr>
          <w:rFonts w:eastAsia="等线" w:ascii="Arial" w:cs="Arial" w:hAnsi="Arial"/>
          <w:sz w:val="22"/>
        </w:rPr>
        <w:t>确定360报警不报</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4. </w:t>
      </w:r>
      <w:r>
        <w:rPr>
          <w:rFonts w:eastAsia="等线" w:ascii="Arial" w:cs="Arial" w:hAnsi="Arial"/>
          <w:b w:val="true"/>
          <w:sz w:val="32"/>
        </w:rPr>
        <w:t>代码形式化验证结果</w:t>
      </w:r>
      <w:bookmarkEnd w:id="34"/>
    </w:p>
    <w:p>
      <w:pPr>
        <w:spacing w:before="120" w:after="120" w:line="288" w:lineRule="auto"/>
        <w:ind w:left="0"/>
        <w:jc w:val="left"/>
      </w:pPr>
      <w:r>
        <w:rPr>
          <w:rFonts w:eastAsia="等线" w:ascii="Arial" w:cs="Arial" w:hAnsi="Arial"/>
          <w:sz w:val="22"/>
        </w:rPr>
        <w:t>建议是对已经定版的版本分支，使用sonar进行代码检测，将检测结果截图赋到发版报告上</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4.1 </w:t>
      </w:r>
      <w:r>
        <w:rPr>
          <w:rFonts w:eastAsia="等线" w:ascii="Arial" w:cs="Arial" w:hAnsi="Arial"/>
          <w:b w:val="true"/>
          <w:sz w:val="30"/>
        </w:rPr>
        <w:t>sonar（研发）</w:t>
      </w:r>
      <w:bookmarkEnd w:id="35"/>
    </w:p>
    <w:p>
      <w:pPr>
        <w:spacing w:before="120" w:after="120" w:line="288" w:lineRule="auto"/>
        <w:ind w:left="0"/>
        <w:jc w:val="left"/>
      </w:pPr>
      <w:r>
        <w:rPr>
          <w:rFonts w:eastAsia="等线" w:ascii="Arial" w:cs="Arial" w:hAnsi="Arial"/>
          <w:sz w:val="22"/>
        </w:rPr>
        <w:t>https://sonar.infra.timecho.com:8443/security_hotspots?id=timechodb</w:t>
      </w:r>
    </w:p>
    <w:p>
      <w:pPr>
        <w:spacing w:before="120" w:after="120" w:line="288" w:lineRule="auto"/>
        <w:ind w:left="0"/>
        <w:jc w:val="left"/>
      </w:pPr>
    </w:p>
    <w:p>
      <w:pPr>
        <w:pStyle w:val="4"/>
        <w:spacing w:before="260" w:after="120" w:line="288" w:lineRule="auto"/>
        <w:ind w:left="0"/>
        <w:jc w:val="left"/>
        <w:outlineLvl w:val="3"/>
      </w:pPr>
      <w:bookmarkStart w:name="heading_36" w:id="36"/>
      <w:r>
        <w:rPr>
          <w:rFonts w:eastAsia="等线" w:ascii="Arial" w:cs="Arial" w:hAnsi="Arial"/>
          <w:color w:val="3370ff"/>
          <w:sz w:val="28"/>
        </w:rPr>
        <w:t xml:space="preserve">4.1.1 </w:t>
      </w:r>
      <w:r>
        <w:rPr>
          <w:rFonts w:eastAsia="等线" w:ascii="Arial" w:cs="Arial" w:hAnsi="Arial"/>
          <w:b w:val="true"/>
          <w:sz w:val="28"/>
        </w:rPr>
        <w:t>研发运行（集成在IT里）</w:t>
      </w:r>
      <w:bookmarkEnd w:id="36"/>
    </w:p>
    <w:p>
      <w:pPr>
        <w:spacing w:before="120" w:after="120" w:line="288" w:lineRule="auto"/>
        <w:ind w:left="0"/>
        <w:jc w:val="left"/>
      </w:pPr>
      <w:r>
        <w:rPr>
          <w:rFonts w:eastAsia="等线" w:ascii="Arial" w:cs="Arial" w:hAnsi="Arial"/>
          <w:sz w:val="22"/>
        </w:rPr>
        <w:t>yml文件：</w:t>
      </w:r>
      <w:r>
        <w:rPr>
          <w:rFonts w:eastAsia="等线" w:ascii="Arial" w:cs="Arial" w:hAnsi="Arial"/>
          <w:sz w:val="22"/>
        </w:rPr>
        <w:t>https://gitlab.timecho.com/r-d/db/timechodb/-/blob/master/.gitlab-ci.yml?ref_type=heads</w:t>
      </w:r>
    </w:p>
    <w:p>
      <w:pPr>
        <w:spacing w:before="120" w:after="120" w:line="288" w:lineRule="auto"/>
        <w:ind w:left="0"/>
        <w:jc w:val="left"/>
      </w:pPr>
    </w:p>
    <w:p>
      <w:pPr>
        <w:spacing w:before="120" w:after="120" w:line="288" w:lineRule="auto"/>
        <w:ind w:left="0"/>
        <w:jc w:val="left"/>
      </w:pPr>
      <w:r>
        <w:rPr>
          <w:rFonts w:eastAsia="等线" w:ascii="Arial" w:cs="Arial" w:hAnsi="Arial"/>
          <w:sz w:val="22"/>
        </w:rPr>
        <w:t>执行：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执行</w:t>
              <w:br/>
              <w:t>mvn clean verify sonar:sonar \</w:t>
              <w:br/>
              <w:t xml:space="preserve">  -Dsonar.projectKey=timechodb \</w:t>
              <w:br/>
              <w:t xml:space="preserve">  -Dsonar.projectName='timechodb' \</w:t>
              <w:br/>
              <w:t xml:space="preserve">  -Dsonar.host.url=${SONAR_HOST_URL} \</w:t>
              <w:br/>
              <w:t xml:space="preserve">  -Dsonar.token=${SONAR_TOKEN} \</w:t>
              <w:br/>
              <w:t xml:space="preserve">  -DskipTests \</w:t>
              <w:br/>
              <w:t xml:space="preserve">  -pl '!example/jdbc,!example/mqtt,!example/mqtt-customize,!example/pipe-count-point-processor,!example/pipe-opc-ua-sink,!example/rest-java-example,!example/schema,!example/session,!example/trigger,!example/udf,!library-udf' \</w:t>
              <w:br/>
            </w:r>
            <w:r>
              <w:rPr>
                <w:rFonts w:eastAsia="Consolas" w:ascii="Consolas" w:cs="Consolas" w:hAnsi="Consolas"/>
                <w:sz w:val="22"/>
              </w:rPr>
              <w:t xml:space="preserve">  -am</w:t>
            </w:r>
          </w:p>
        </w:tc>
      </w:tr>
    </w:tbl>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color w:val="3370ff"/>
          <w:sz w:val="28"/>
        </w:rPr>
        <w:t xml:space="preserve">4.1.2 </w:t>
      </w:r>
      <w:r>
        <w:rPr>
          <w:rFonts w:eastAsia="等线" w:ascii="Arial" w:cs="Arial" w:hAnsi="Arial"/>
          <w:b w:val="true"/>
          <w:sz w:val="28"/>
        </w:rPr>
        <w:t>使用mvn执行</w:t>
      </w:r>
      <w:bookmarkEnd w:id="37"/>
    </w:p>
    <w:p>
      <w:pPr>
        <w:spacing w:before="120" w:after="120" w:line="288" w:lineRule="auto"/>
        <w:ind w:left="0"/>
        <w:jc w:val="left"/>
      </w:pPr>
      <w:r>
        <w:rPr>
          <w:rFonts w:eastAsia="等线" w:ascii="Arial" w:cs="Arial" w:hAnsi="Arial"/>
          <w:sz w:val="22"/>
        </w:rPr>
        <w:t>对应Sonar：</w:t>
      </w:r>
      <w:r>
        <w:rPr>
          <w:rFonts w:eastAsia="等线" w:ascii="Arial" w:cs="Arial" w:hAnsi="Arial"/>
          <w:sz w:val="22"/>
        </w:rPr>
        <w:t>https://sonar.infra.timecho.com:8443/tutorials?id=Release%3ATimechoDB</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iotdb</w:t>
              <w:br/>
              <w:t>mvn clean verify sonar:sonar \</w:t>
              <w:br/>
              <w:t xml:space="preserve">  -Dsonar.projectKey=Release:TimechoDB \</w:t>
              <w:br/>
              <w:t xml:space="preserve">  -Dsonar.projectName='Release:TimechoDB' \</w:t>
              <w:br/>
              <w:t xml:space="preserve">  -Dsonar.host.url=https://sonar.infra.timecho.com:8443 \</w:t>
              <w:br/>
              <w:t xml:space="preserve">  -Dsonar.token=sqp_fc7eb583370b2eb1b09a4532adfa97dfbd3797f3</w:t>
              <w:br/>
              <w:t xml:space="preserve">  -DskipTests \</w:t>
              <w:br/>
              <w:t xml:space="preserve">  -pl '!example/jdbc,!example/mqtt,!example/mqtt-customize,!example/pipe-count-point-processor,!example/pipe-opc-ua-sink,!example/rest-java-example,!example/schema,!example/session,!example/trigger,!example/udf,!library-udf' \</w:t>
              <w:br/>
              <w:t xml:space="preserve">  -am</w:t>
              <w:br/>
              <w:t xml:space="preserve">  </w:t>
              <w:br/>
            </w:r>
          </w:p>
        </w:tc>
      </w:tr>
    </w:tbl>
    <w:p>
      <w:pPr>
        <w:spacing w:before="120" w:after="120" w:line="288" w:lineRule="auto"/>
        <w:ind w:left="0"/>
        <w:jc w:val="center"/>
      </w:pPr>
      <w:r>
        <w:drawing>
          <wp:inline distT="0" distR="0" distB="0" distL="0">
            <wp:extent cx="5257800" cy="23622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19"/>
                    <a:stretch>
                      <a:fillRect/>
                    </a:stretch>
                  </pic:blipFill>
                  <pic:spPr>
                    <a:xfrm>
                      <a:off x="0" y="0"/>
                      <a:ext cx="5257800" cy="23622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38" w:id="38"/>
      <w:r>
        <w:rPr>
          <w:rFonts w:eastAsia="等线" w:ascii="Arial" w:cs="Arial" w:hAnsi="Arial"/>
          <w:color w:val="3370ff"/>
          <w:sz w:val="28"/>
        </w:rPr>
        <w:t xml:space="preserve">4.1.3 </w:t>
      </w:r>
      <w:r>
        <w:rPr>
          <w:rFonts w:eastAsia="等线" w:ascii="Arial" w:cs="Arial" w:hAnsi="Arial"/>
          <w:b w:val="true"/>
          <w:sz w:val="28"/>
        </w:rPr>
        <w:t>sonar-scanner（未开展）</w:t>
      </w:r>
      <w:bookmarkEnd w:id="38"/>
    </w:p>
    <w:p>
      <w:pPr>
        <w:spacing w:before="120" w:after="120" w:line="288" w:lineRule="auto"/>
        <w:ind w:left="0"/>
        <w:jc w:val="left"/>
      </w:pPr>
    </w:p>
    <w:p>
      <w:pPr>
        <w:pStyle w:val="4"/>
        <w:spacing w:before="260" w:after="120" w:line="288" w:lineRule="auto"/>
        <w:ind w:left="0"/>
        <w:jc w:val="left"/>
        <w:outlineLvl w:val="3"/>
      </w:pPr>
      <w:bookmarkStart w:name="heading_39" w:id="39"/>
      <w:r>
        <w:rPr>
          <w:rFonts w:eastAsia="等线" w:ascii="Arial" w:cs="Arial" w:hAnsi="Arial"/>
          <w:color w:val="3370ff"/>
          <w:sz w:val="28"/>
        </w:rPr>
        <w:t xml:space="preserve">4.1.4 </w:t>
      </w:r>
      <w:r>
        <w:rPr>
          <w:rFonts w:eastAsia="等线" w:ascii="Arial" w:cs="Arial" w:hAnsi="Arial"/>
          <w:b w:val="true"/>
          <w:sz w:val="28"/>
        </w:rPr>
        <w:t>sonar执行结果</w:t>
      </w:r>
      <w:bookmarkEnd w:id="39"/>
    </w:p>
    <w:p>
      <w:pPr>
        <w:spacing w:before="120" w:after="120" w:line="288" w:lineRule="auto"/>
        <w:ind w:left="0"/>
        <w:jc w:val="left"/>
      </w:pPr>
      <w:r>
        <w:rPr>
          <w:rFonts w:eastAsia="等线" w:ascii="Arial" w:cs="Arial" w:hAnsi="Arial"/>
          <w:sz w:val="22"/>
        </w:rPr>
        <w:t>下图是：iotdb的检测结果（40分钟），</w:t>
      </w:r>
      <w:r>
        <w:rPr>
          <w:rFonts w:eastAsia="等线" w:ascii="Arial" w:cs="Arial" w:hAnsi="Arial"/>
          <w:sz w:val="22"/>
        </w:rPr>
        <w:t>https://sonar.infra.timecho.com:8443/dashboard?id=Release%3ATimechoDB&amp;codeScope=overall</w:t>
      </w:r>
    </w:p>
    <w:p>
      <w:pPr>
        <w:spacing w:before="120" w:after="120" w:line="288" w:lineRule="auto"/>
        <w:ind w:left="0"/>
        <w:jc w:val="center"/>
      </w:pPr>
      <w:r>
        <w:drawing>
          <wp:inline distT="0" distR="0" distB="0" distL="0">
            <wp:extent cx="5257800" cy="39052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20"/>
                    <a:stretch>
                      <a:fillRect/>
                    </a:stretch>
                  </pic:blipFill>
                  <pic:spPr>
                    <a:xfrm>
                      <a:off x="0" y="0"/>
                      <a:ext cx="5257800" cy="3905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下图是：iotdb-sql-test的检测结果，</w:t>
      </w:r>
      <w:r>
        <w:rPr>
          <w:rFonts w:eastAsia="等线" w:ascii="Arial" w:cs="Arial" w:hAnsi="Arial"/>
          <w:sz w:val="22"/>
        </w:rPr>
        <w:t>https://sonar.infra.timecho.com:8443/dashboard?id=Test%3Aiotdb-sql-test&amp;codeScope=overall</w:t>
      </w:r>
    </w:p>
    <w:p>
      <w:pPr>
        <w:spacing w:before="120" w:after="120" w:line="288" w:lineRule="auto"/>
        <w:ind w:left="0"/>
        <w:jc w:val="center"/>
      </w:pPr>
      <w:r>
        <w:drawing>
          <wp:inline distT="0" distR="0" distB="0" distL="0">
            <wp:extent cx="5257800" cy="32289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21"/>
                    <a:stretch>
                      <a:fillRect/>
                    </a:stretch>
                  </pic:blipFill>
                  <pic:spPr>
                    <a:xfrm>
                      <a:off x="0" y="0"/>
                      <a:ext cx="5257800" cy="32289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5. </w:t>
      </w:r>
      <w:r>
        <w:rPr>
          <w:rFonts w:eastAsia="等线" w:ascii="Arial" w:cs="Arial" w:hAnsi="Arial"/>
          <w:b w:val="true"/>
          <w:sz w:val="32"/>
        </w:rPr>
        <w:t>模糊测试结果</w:t>
      </w:r>
      <w:bookmarkEnd w:id="4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文档链接</w:t>
            </w:r>
          </w:p>
        </w:tc>
      </w:tr>
    </w:tbl>
    <w:p>
      <w:pPr>
        <w:spacing w:before="120" w:after="120" w:line="288" w:lineRule="auto"/>
        <w:ind w:left="0"/>
        <w:jc w:val="left"/>
      </w:pPr>
      <w:r>
        <w:rPr>
          <w:rFonts w:eastAsia="等线" w:ascii="Arial" w:cs="Arial" w:hAnsi="Arial"/>
          <w:sz w:val="22"/>
        </w:rPr>
        <w:t>测试用例库？</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杜添源 6103"/>
          <v:fill opacity="0.3"/>
        </v:shape>
      </w:pict>
    </w:r>
  </w:p>
</w:hdr>
</file>

<file path=word/numbering.xml><?xml version="1.0" encoding="utf-8"?>
<w:numbering xmlns:w="http://schemas.openxmlformats.org/wordprocessingml/2006/main">
  <w:abstractNum w:abstractNumId="1012620">
    <w:lvl>
      <w:start w:val="1"/>
      <w:numFmt w:val="decimal"/>
      <w:suff w:val="tab"/>
      <w:lvlText w:val="%1."/>
      <w:rPr>
        <w:color w:val="3370ff"/>
      </w:rPr>
    </w:lvl>
  </w:abstractNum>
  <w:abstractNum w:abstractNumId="1012621">
    <w:lvl>
      <w:start w:val="2"/>
      <w:numFmt w:val="decimal"/>
      <w:suff w:val="tab"/>
      <w:lvlText w:val="%1."/>
      <w:rPr>
        <w:color w:val="3370ff"/>
      </w:rPr>
    </w:lvl>
  </w:abstractNum>
  <w:abstractNum w:abstractNumId="1012622">
    <w:lvl>
      <w:start w:val="3"/>
      <w:numFmt w:val="decimal"/>
      <w:suff w:val="tab"/>
      <w:lvlText w:val="%1."/>
      <w:rPr>
        <w:color w:val="3370ff"/>
      </w:rPr>
    </w:lvl>
  </w:abstractNum>
  <w:abstractNum w:abstractNumId="1012623">
    <w:lvl>
      <w:start w:val="4"/>
      <w:numFmt w:val="decimal"/>
      <w:suff w:val="tab"/>
      <w:lvlText w:val="%1."/>
      <w:rPr>
        <w:color w:val="3370ff"/>
      </w:rPr>
    </w:lvl>
  </w:abstractNum>
  <w:abstractNum w:abstractNumId="1012624">
    <w:lvl>
      <w:start w:val="5"/>
      <w:numFmt w:val="decimal"/>
      <w:suff w:val="tab"/>
      <w:lvlText w:val="%1."/>
      <w:rPr>
        <w:color w:val="3370ff"/>
      </w:rPr>
    </w:lvl>
  </w:abstractNum>
  <w:abstractNum w:abstractNumId="1012625">
    <w:lvl>
      <w:start w:val="6"/>
      <w:numFmt w:val="decimal"/>
      <w:suff w:val="tab"/>
      <w:lvlText w:val="%1."/>
      <w:rPr>
        <w:color w:val="3370ff"/>
      </w:rPr>
    </w:lvl>
  </w:abstractNum>
  <w:abstractNum w:abstractNumId="1012626">
    <w:lvl>
      <w:start w:val="1"/>
      <w:numFmt w:val="decimal"/>
      <w:suff w:val="tab"/>
      <w:lvlText w:val="%1."/>
      <w:rPr>
        <w:color w:val="3370ff"/>
      </w:rPr>
    </w:lvl>
  </w:abstractNum>
  <w:abstractNum w:abstractNumId="1012627">
    <w:lvl>
      <w:start w:val="2"/>
      <w:numFmt w:val="decimal"/>
      <w:suff w:val="tab"/>
      <w:lvlText w:val="%1."/>
      <w:rPr>
        <w:color w:val="3370ff"/>
      </w:rPr>
    </w:lvl>
  </w:abstractNum>
  <w:abstractNum w:abstractNumId="1012628">
    <w:lvl>
      <w:start w:val="3"/>
      <w:numFmt w:val="decimal"/>
      <w:suff w:val="tab"/>
      <w:lvlText w:val="%1."/>
      <w:rPr>
        <w:color w:val="3370ff"/>
      </w:rPr>
    </w:lvl>
  </w:abstractNum>
  <w:abstractNum w:abstractNumId="1012629">
    <w:lvl>
      <w:start w:val="1"/>
      <w:numFmt w:val="decimal"/>
      <w:suff w:val="tab"/>
      <w:lvlText w:val="%1."/>
      <w:rPr>
        <w:color w:val="3370ff"/>
      </w:rPr>
    </w:lvl>
  </w:abstractNum>
  <w:abstractNum w:abstractNumId="1012630">
    <w:lvl>
      <w:start w:val="2"/>
      <w:numFmt w:val="decimal"/>
      <w:suff w:val="tab"/>
      <w:lvlText w:val="%1."/>
      <w:rPr>
        <w:color w:val="3370ff"/>
      </w:rPr>
    </w:lvl>
  </w:abstractNum>
  <w:abstractNum w:abstractNumId="1012631">
    <w:lvl>
      <w:start w:val="3"/>
      <w:numFmt w:val="decimal"/>
      <w:suff w:val="tab"/>
      <w:lvlText w:val="%1."/>
      <w:rPr>
        <w:color w:val="3370ff"/>
      </w:rPr>
    </w:lvl>
  </w:abstractNum>
  <w:abstractNum w:abstractNumId="1012632">
    <w:lvl>
      <w:numFmt w:val="bullet"/>
      <w:suff w:val="space"/>
      <w:lvlText w:val="□"/>
    </w:lvl>
  </w:abstractNum>
  <w:abstractNum w:abstractNumId="1012633">
    <w:lvl>
      <w:numFmt w:val="bullet"/>
      <w:suff w:val="space"/>
      <w:lvlText w:val="□"/>
    </w:lvl>
  </w:abstractNum>
  <w:abstractNum w:abstractNumId="1012634">
    <w:lvl>
      <w:numFmt w:val="bullet"/>
      <w:suff w:val="space"/>
      <w:lvlText w:val="□"/>
    </w:lvl>
  </w:abstractNum>
  <w:abstractNum w:abstractNumId="1012635">
    <w:lvl>
      <w:numFmt w:val="bullet"/>
      <w:suff w:val="space"/>
      <w:lvlText w:val="□"/>
    </w:lvl>
  </w:abstractNum>
  <w:abstractNum w:abstractNumId="1012636">
    <w:lvl>
      <w:numFmt w:val="bullet"/>
      <w:suff w:val="space"/>
      <w:lvlText w:val="□"/>
    </w:lvl>
  </w:abstractNum>
  <w:abstractNum w:abstractNumId="1012637">
    <w:lvl>
      <w:numFmt w:val="bullet"/>
      <w:suff w:val="space"/>
      <w:lvlText w:val="□"/>
    </w:lvl>
  </w:abstractNum>
  <w:abstractNum w:abstractNumId="1012638">
    <w:lvl>
      <w:numFmt w:val="bullet"/>
      <w:suff w:val="space"/>
      <w:lvlText w:val="□"/>
    </w:lvl>
  </w:abstractNum>
  <w:abstractNum w:abstractNumId="1012639">
    <w:lvl>
      <w:numFmt w:val="bullet"/>
      <w:suff w:val="space"/>
      <w:lvlText w:val="□"/>
    </w:lvl>
  </w:abstractNum>
  <w:abstractNum w:abstractNumId="1012640">
    <w:lvl>
      <w:numFmt w:val="bullet"/>
      <w:suff w:val="space"/>
      <w:lvlText w:val="□"/>
    </w:lvl>
  </w:abstractNum>
  <w:abstractNum w:abstractNumId="1012641">
    <w:lvl>
      <w:start w:val="1"/>
      <w:numFmt w:val="decimal"/>
      <w:suff w:val="tab"/>
      <w:lvlText w:val="%1."/>
      <w:rPr>
        <w:color w:val="3370ff"/>
      </w:rPr>
    </w:lvl>
  </w:abstractNum>
  <w:abstractNum w:abstractNumId="1012642">
    <w:lvl>
      <w:start w:val="2"/>
      <w:numFmt w:val="decimal"/>
      <w:suff w:val="tab"/>
      <w:lvlText w:val="%1."/>
      <w:rPr>
        <w:color w:val="3370ff"/>
      </w:rPr>
    </w:lvl>
  </w:abstractNum>
  <w:abstractNum w:abstractNumId="1012643">
    <w:lvl>
      <w:start w:val="3"/>
      <w:numFmt w:val="decimal"/>
      <w:suff w:val="tab"/>
      <w:lvlText w:val="%1."/>
      <w:rPr>
        <w:color w:val="3370ff"/>
      </w:rPr>
    </w:lvl>
  </w:abstractNum>
  <w:abstractNum w:abstractNumId="1012644">
    <w:lvl>
      <w:start w:val="4"/>
      <w:numFmt w:val="decimal"/>
      <w:suff w:val="tab"/>
      <w:lvlText w:val="%1."/>
      <w:rPr>
        <w:color w:val="3370ff"/>
      </w:rPr>
    </w:lvl>
  </w:abstractNum>
  <w:abstractNum w:abstractNumId="1012645">
    <w:lvl>
      <w:start w:val="5"/>
      <w:numFmt w:val="decimal"/>
      <w:suff w:val="tab"/>
      <w:lvlText w:val="%1."/>
      <w:rPr>
        <w:color w:val="3370ff"/>
      </w:rPr>
    </w:lvl>
  </w:abstractNum>
  <w:abstractNum w:abstractNumId="1012646">
    <w:lvl>
      <w:start w:val="6"/>
      <w:numFmt w:val="decimal"/>
      <w:suff w:val="tab"/>
      <w:lvlText w:val="%1."/>
      <w:rPr>
        <w:color w:val="3370ff"/>
      </w:rPr>
    </w:lvl>
  </w:abstractNum>
  <w:abstractNum w:abstractNumId="1012647">
    <w:lvl>
      <w:start w:val="1"/>
      <w:numFmt w:val="decimal"/>
      <w:suff w:val="tab"/>
      <w:lvlText w:val="%1."/>
      <w:rPr>
        <w:color w:val="3370ff"/>
      </w:rPr>
    </w:lvl>
  </w:abstractNum>
  <w:abstractNum w:abstractNumId="1012648">
    <w:lvl>
      <w:start w:val="2"/>
      <w:numFmt w:val="decimal"/>
      <w:suff w:val="tab"/>
      <w:lvlText w:val="%1."/>
      <w:rPr>
        <w:color w:val="3370ff"/>
      </w:rPr>
    </w:lvl>
  </w:abstractNum>
  <w:abstractNum w:abstractNumId="1012649">
    <w:lvl>
      <w:start w:val="3"/>
      <w:numFmt w:val="decimal"/>
      <w:suff w:val="tab"/>
      <w:lvlText w:val="%1."/>
      <w:rPr>
        <w:color w:val="3370ff"/>
      </w:rPr>
    </w:lvl>
  </w:abstractNum>
  <w:abstractNum w:abstractNumId="1012650">
    <w:lvl>
      <w:start w:val="1"/>
      <w:numFmt w:val="decimal"/>
      <w:suff w:val="tab"/>
      <w:lvlText w:val="%1."/>
      <w:rPr>
        <w:color w:val="3370ff"/>
      </w:rPr>
    </w:lvl>
  </w:abstractNum>
  <w:abstractNum w:abstractNumId="1012651">
    <w:lvl>
      <w:start w:val="2"/>
      <w:numFmt w:val="decimal"/>
      <w:suff w:val="tab"/>
      <w:lvlText w:val="%1."/>
      <w:rPr>
        <w:color w:val="3370ff"/>
      </w:rPr>
    </w:lvl>
  </w:abstractNum>
  <w:abstractNum w:abstractNumId="1012652">
    <w:lvl>
      <w:start w:val="1"/>
      <w:numFmt w:val="decimal"/>
      <w:suff w:val="tab"/>
      <w:lvlText w:val="%1."/>
      <w:rPr>
        <w:color w:val="3370ff"/>
      </w:rPr>
    </w:lvl>
  </w:abstractNum>
  <w:abstractNum w:abstractNumId="1012653">
    <w:lvl>
      <w:start w:val="2"/>
      <w:numFmt w:val="decimal"/>
      <w:suff w:val="tab"/>
      <w:lvlText w:val="%1."/>
      <w:rPr>
        <w:color w:val="3370ff"/>
      </w:rPr>
    </w:lvl>
  </w:abstractNum>
  <w:abstractNum w:abstractNumId="1012654">
    <w:lvl>
      <w:start w:val="3"/>
      <w:numFmt w:val="decimal"/>
      <w:suff w:val="tab"/>
      <w:lvlText w:val="%1."/>
      <w:rPr>
        <w:color w:val="3370ff"/>
      </w:rPr>
    </w:lvl>
  </w:abstractNum>
  <w:abstractNum w:abstractNumId="1012655">
    <w:lvl>
      <w:start w:val="4"/>
      <w:numFmt w:val="decimal"/>
      <w:suff w:val="tab"/>
      <w:lvlText w:val="%1."/>
      <w:rPr>
        <w:color w:val="3370ff"/>
      </w:rPr>
    </w:lvl>
  </w:abstractNum>
  <w:abstractNum w:abstractNumId="1012656">
    <w:lvl>
      <w:start w:val="5"/>
      <w:numFmt w:val="decimal"/>
      <w:suff w:val="tab"/>
      <w:lvlText w:val="%1."/>
      <w:rPr>
        <w:color w:val="3370ff"/>
      </w:rPr>
    </w:lvl>
  </w:abstractNum>
  <w:abstractNum w:abstractNumId="1012657">
    <w:lvl>
      <w:start w:val="1"/>
      <w:numFmt w:val="decimal"/>
      <w:suff w:val="tab"/>
      <w:lvlText w:val="%1."/>
      <w:rPr>
        <w:color w:val="3370ff"/>
      </w:rPr>
    </w:lvl>
  </w:abstractNum>
  <w:abstractNum w:abstractNumId="1012658">
    <w:lvl>
      <w:start w:val="2"/>
      <w:numFmt w:val="decimal"/>
      <w:suff w:val="tab"/>
      <w:lvlText w:val="%1."/>
      <w:rPr>
        <w:color w:val="3370ff"/>
      </w:rPr>
    </w:lvl>
  </w:abstractNum>
  <w:abstractNum w:abstractNumId="1012659">
    <w:lvl>
      <w:start w:val="3"/>
      <w:numFmt w:val="decimal"/>
      <w:suff w:val="tab"/>
      <w:lvlText w:val="%1."/>
      <w:rPr>
        <w:color w:val="3370ff"/>
      </w:rPr>
    </w:lvl>
  </w:abstractNum>
  <w:abstractNum w:abstractNumId="1012660">
    <w:lvl>
      <w:start w:val="4"/>
      <w:numFmt w:val="decimal"/>
      <w:suff w:val="tab"/>
      <w:lvlText w:val="%1."/>
      <w:rPr>
        <w:color w:val="3370ff"/>
      </w:rPr>
    </w:lvl>
  </w:abstractNum>
  <w:abstractNum w:abstractNumId="1012661">
    <w:lvl>
      <w:start w:val="1"/>
      <w:numFmt w:val="decimal"/>
      <w:suff w:val="tab"/>
      <w:lvlText w:val="%1."/>
      <w:rPr>
        <w:color w:val="3370ff"/>
      </w:rPr>
    </w:lvl>
  </w:abstractNum>
  <w:abstractNum w:abstractNumId="1012662">
    <w:lvl>
      <w:start w:val="2"/>
      <w:numFmt w:val="decimal"/>
      <w:suff w:val="tab"/>
      <w:lvlText w:val="%1."/>
      <w:rPr>
        <w:color w:val="3370ff"/>
      </w:rPr>
    </w:lvl>
  </w:abstractNum>
  <w:abstractNum w:abstractNumId="1012663">
    <w:lvl>
      <w:start w:val="1"/>
      <w:numFmt w:val="lowerLetter"/>
      <w:suff w:val="tab"/>
      <w:lvlText w:val="%1."/>
      <w:rPr>
        <w:color w:val="3370ff"/>
      </w:rPr>
    </w:lvl>
  </w:abstractNum>
  <w:abstractNum w:abstractNumId="1012664">
    <w:lvl>
      <w:start w:val="2"/>
      <w:numFmt w:val="lowerLetter"/>
      <w:suff w:val="tab"/>
      <w:lvlText w:val="%1."/>
      <w:rPr>
        <w:color w:val="3370ff"/>
      </w:rPr>
    </w:lvl>
  </w:abstractNum>
  <w:abstractNum w:abstractNumId="1012665">
    <w:lvl>
      <w:start w:val="1"/>
      <w:numFmt w:val="decimal"/>
      <w:suff w:val="tab"/>
      <w:lvlText w:val="%1."/>
      <w:rPr>
        <w:color w:val="3370ff"/>
      </w:rPr>
    </w:lvl>
  </w:abstractNum>
  <w:abstractNum w:abstractNumId="1012666">
    <w:lvl>
      <w:start w:val="2"/>
      <w:numFmt w:val="decimal"/>
      <w:suff w:val="tab"/>
      <w:lvlText w:val="%1."/>
      <w:rPr>
        <w:color w:val="3370ff"/>
      </w:rPr>
    </w:lvl>
  </w:abstractNum>
  <w:abstractNum w:abstractNumId="1012667">
    <w:lvl>
      <w:start w:val="3"/>
      <w:numFmt w:val="decimal"/>
      <w:suff w:val="tab"/>
      <w:lvlText w:val="%1."/>
      <w:rPr>
        <w:color w:val="3370ff"/>
      </w:rPr>
    </w:lvl>
  </w:abstractNum>
  <w:abstractNum w:abstractNumId="1012668">
    <w:lvl>
      <w:start w:val="4"/>
      <w:numFmt w:val="decimal"/>
      <w:suff w:val="tab"/>
      <w:lvlText w:val="%1."/>
      <w:rPr>
        <w:color w:val="3370ff"/>
      </w:rPr>
    </w:lvl>
  </w:abstractNum>
  <w:abstractNum w:abstractNumId="1012669">
    <w:lvl>
      <w:start w:val="5"/>
      <w:numFmt w:val="decimal"/>
      <w:suff w:val="tab"/>
      <w:lvlText w:val="%1."/>
      <w:rPr>
        <w:color w:val="3370ff"/>
      </w:rPr>
    </w:lvl>
  </w:abstractNum>
  <w:abstractNum w:abstractNumId="1012670">
    <w:lvl>
      <w:start w:val="1"/>
      <w:numFmt w:val="decimal"/>
      <w:suff w:val="tab"/>
      <w:lvlText w:val="%1."/>
      <w:rPr>
        <w:color w:val="3370ff"/>
      </w:rPr>
    </w:lvl>
  </w:abstractNum>
  <w:abstractNum w:abstractNumId="1012671">
    <w:lvl>
      <w:start w:val="2"/>
      <w:numFmt w:val="decimal"/>
      <w:suff w:val="tab"/>
      <w:lvlText w:val="%1."/>
      <w:rPr>
        <w:color w:val="3370ff"/>
      </w:rPr>
    </w:lvl>
  </w:abstractNum>
  <w:abstractNum w:abstractNumId="1012672">
    <w:lvl>
      <w:start w:val="3"/>
      <w:numFmt w:val="decimal"/>
      <w:suff w:val="tab"/>
      <w:lvlText w:val="%1."/>
      <w:rPr>
        <w:color w:val="3370ff"/>
      </w:rPr>
    </w:lvl>
  </w:abstractNum>
  <w:abstractNum w:abstractNumId="1012673">
    <w:lvl>
      <w:start w:val="4"/>
      <w:numFmt w:val="decimal"/>
      <w:suff w:val="tab"/>
      <w:lvlText w:val="%1."/>
      <w:rPr>
        <w:color w:val="3370ff"/>
      </w:rPr>
    </w:lvl>
  </w:abstractNum>
  <w:abstractNum w:abstractNumId="1012674">
    <w:lvl>
      <w:start w:val="5"/>
      <w:numFmt w:val="decimal"/>
      <w:suff w:val="tab"/>
      <w:lvlText w:val="%1."/>
      <w:rPr>
        <w:color w:val="3370ff"/>
      </w:rPr>
    </w:lvl>
  </w:abstractNum>
  <w:num w:numId="1">
    <w:abstractNumId w:val="1012620"/>
  </w:num>
  <w:num w:numId="2">
    <w:abstractNumId w:val="1012621"/>
  </w:num>
  <w:num w:numId="3">
    <w:abstractNumId w:val="1012622"/>
  </w:num>
  <w:num w:numId="4">
    <w:abstractNumId w:val="1012623"/>
  </w:num>
  <w:num w:numId="5">
    <w:abstractNumId w:val="1012624"/>
  </w:num>
  <w:num w:numId="6">
    <w:abstractNumId w:val="1012625"/>
  </w:num>
  <w:num w:numId="7">
    <w:abstractNumId w:val="1012626"/>
  </w:num>
  <w:num w:numId="8">
    <w:abstractNumId w:val="1012627"/>
  </w:num>
  <w:num w:numId="9">
    <w:abstractNumId w:val="1012628"/>
  </w:num>
  <w:num w:numId="10">
    <w:abstractNumId w:val="1012629"/>
  </w:num>
  <w:num w:numId="11">
    <w:abstractNumId w:val="1012630"/>
  </w:num>
  <w:num w:numId="12">
    <w:abstractNumId w:val="1012631"/>
  </w:num>
  <w:num w:numId="13">
    <w:abstractNumId w:val="1012632"/>
  </w:num>
  <w:num w:numId="14">
    <w:abstractNumId w:val="1012633"/>
  </w:num>
  <w:num w:numId="15">
    <w:abstractNumId w:val="1012634"/>
  </w:num>
  <w:num w:numId="16">
    <w:abstractNumId w:val="1012635"/>
  </w:num>
  <w:num w:numId="17">
    <w:abstractNumId w:val="1012636"/>
  </w:num>
  <w:num w:numId="18">
    <w:abstractNumId w:val="1012637"/>
  </w:num>
  <w:num w:numId="19">
    <w:abstractNumId w:val="1012638"/>
  </w:num>
  <w:num w:numId="20">
    <w:abstractNumId w:val="1012639"/>
  </w:num>
  <w:num w:numId="21">
    <w:abstractNumId w:val="1012640"/>
  </w:num>
  <w:num w:numId="22">
    <w:abstractNumId w:val="1012641"/>
  </w:num>
  <w:num w:numId="23">
    <w:abstractNumId w:val="1012642"/>
  </w:num>
  <w:num w:numId="24">
    <w:abstractNumId w:val="1012643"/>
  </w:num>
  <w:num w:numId="25">
    <w:abstractNumId w:val="1012644"/>
  </w:num>
  <w:num w:numId="26">
    <w:abstractNumId w:val="1012645"/>
  </w:num>
  <w:num w:numId="27">
    <w:abstractNumId w:val="1012646"/>
  </w:num>
  <w:num w:numId="28">
    <w:abstractNumId w:val="1012647"/>
  </w:num>
  <w:num w:numId="29">
    <w:abstractNumId w:val="1012648"/>
  </w:num>
  <w:num w:numId="30">
    <w:abstractNumId w:val="1012649"/>
  </w:num>
  <w:num w:numId="31">
    <w:abstractNumId w:val="1012650"/>
  </w:num>
  <w:num w:numId="32">
    <w:abstractNumId w:val="1012651"/>
  </w:num>
  <w:num w:numId="33">
    <w:abstractNumId w:val="1012652"/>
  </w:num>
  <w:num w:numId="34">
    <w:abstractNumId w:val="1012653"/>
  </w:num>
  <w:num w:numId="35">
    <w:abstractNumId w:val="1012654"/>
  </w:num>
  <w:num w:numId="36">
    <w:abstractNumId w:val="1012655"/>
  </w:num>
  <w:num w:numId="37">
    <w:abstractNumId w:val="1012656"/>
  </w:num>
  <w:num w:numId="38">
    <w:abstractNumId w:val="1012657"/>
  </w:num>
  <w:num w:numId="39">
    <w:abstractNumId w:val="1012658"/>
  </w:num>
  <w:num w:numId="40">
    <w:abstractNumId w:val="1012659"/>
  </w:num>
  <w:num w:numId="41">
    <w:abstractNumId w:val="1012660"/>
  </w:num>
  <w:num w:numId="42">
    <w:abstractNumId w:val="1012661"/>
  </w:num>
  <w:num w:numId="43">
    <w:abstractNumId w:val="1012662"/>
  </w:num>
  <w:num w:numId="44">
    <w:abstractNumId w:val="1012663"/>
  </w:num>
  <w:num w:numId="45">
    <w:abstractNumId w:val="1012664"/>
  </w:num>
  <w:num w:numId="46">
    <w:abstractNumId w:val="1012665"/>
  </w:num>
  <w:num w:numId="47">
    <w:abstractNumId w:val="1012666"/>
  </w:num>
  <w:num w:numId="48">
    <w:abstractNumId w:val="1012667"/>
  </w:num>
  <w:num w:numId="49">
    <w:abstractNumId w:val="1012668"/>
  </w:num>
  <w:num w:numId="50">
    <w:abstractNumId w:val="1012669"/>
  </w:num>
  <w:num w:numId="51">
    <w:abstractNumId w:val="1012670"/>
  </w:num>
  <w:num w:numId="52">
    <w:abstractNumId w:val="1012671"/>
  </w:num>
  <w:num w:numId="53">
    <w:abstractNumId w:val="1012672"/>
  </w:num>
  <w:num w:numId="54">
    <w:abstractNumId w:val="1012673"/>
  </w:num>
  <w:num w:numId="55">
    <w:abstractNumId w:val="101267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2026-04-22T02:53:29Z</dcterms:created>
  <dc:creator>Apache POI</dc:creator>
</cp:coreProperties>
</file>