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m="http://schemas.openxmlformats.org/officeDocument/2006/math"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rPr/>
        <w:t xml:space="preserve">预算感知的事件级速率归一化早期预警：面向工业物联网轴承的虚拟环境验证</w:t>
      </w:r>
    </w:p>
    <w:p>
      <w:r>
        <w:rPr>
          <w:b/>
        </w:rPr>
        <w:t xml:space="preserve">Budget-Aware Event-Level Rate-Normalized Early Warning for Bearings in Industrial IoT: Validation in a Virtual IoT Environment</w:t>
      </w:r>
    </w:p>
    <w:p>
      <w:r>
        <w:rPr>
          <w:b/>
        </w:rPr>
        <w:t xml:space="preserve">作者</w:t>
      </w:r>
      <w:r>
        <w:rPr/>
        <w:t xml:space="preserve">：Zhiguo Xiao¹,²,\*，Yujing Guo²，Yanqi Shao²，Guangteng Chen²，Dingbo Hou²，Yuanyuan Liu²，Xinyao Cao¹,²，Junli Liu¹,²</w:t>
      </w:r>
    </w:p>
    <w:p>
      <w:r>
        <w:rPr>
          <w:b/>
        </w:rPr>
        <w:t xml:space="preserve">单位</w:t>
      </w:r>
      <w:r>
        <w:rPr/>
        <w:t xml:space="preserve">：¹北京理工大学计算机科学与技术学院，北京 100081；²长春大学计算机科学与技术学院，长春 130022</w:t>
      </w:r>
    </w:p>
    <w:p>
      <w:r>
        <w:rPr>
          <w:b/>
        </w:rPr>
        <w:t xml:space="preserve">通讯作者</w:t>
      </w:r>
      <w:r>
        <w:rPr/>
        <w:t xml:space="preserve">：Zhiguo Xiao，3220215169@bit.edu.cn</w:t>
      </w:r>
    </w:p>
    <w:p>
      <w:pPr>
        <w:pStyle w:val="Heading2"/>
      </w:pPr>
      <w:r>
        <w:rPr/>
        <w:t xml:space="preserve">摘要</w:t>
      </w:r>
    </w:p>
    <w:p>
      <w:r>
        <w:rPr/>
        <w:t xml:space="preserve">工业物联网中的轴承预测性维护需要同时约束边缘检测、事件上报和机群误报预算。本文提出预算感知的事件级速率归一化检测框架 BA-RNED：节点层将超过早寿命 RMS 基线 1.2 倍的非负超额转化为时间平均超额速率，并用冻结阈值触发首次锁存报警；网关层传输、去重和重传小事件包；机群层把误事件预算转化为校准分位数需求。在 IMS、XJTU-SY 与 FEMTO/PRONOSTIA 的 34 根失效和 8 根健康截尾轴承上，RNED 检出 31/34（精确 95% CI：76.3%–98.1%），三数据集中位提前量为 14.5%、46.3% 和 36.0% 寿命；五层健康证据显示其并非天然零误报。D1-causal-three 消融表明公开 D1 的 33/34 优势依赖终点确认：去掉该条件后虽得到 34/34 检出，但健康截尾报警为 8/8。Jetson Orin NX 上更新耗时 0.03235 ms/窗、能耗 0.0383 mJ/窗；100 台设备仿真中事件流较周期状态流减少 98.043% 字节，10% 丢包与一次重传下投递率为 98.999%。BA-RNED 的贡献是把因果事件、网络代价和机群预算纳入同一可复现协议，而不是提出更复杂的诊断模型。</w:t>
      </w:r>
    </w:p>
    <w:p>
      <w:pPr>
        <w:pStyle w:val="Heading2"/>
      </w:pPr>
      <w:r>
        <w:rPr/>
        <w:t xml:space="preserve">1 引言</w:t>
      </w:r>
    </w:p>
    <w:p>
      <w:r>
        <w:rPr/>
        <w:t xml:space="preserve">IIoT 预测性维护的核心价值在于把轴承维护从失效后诊断提前到失效前决策。机械健康管理、深度学习预测性维护、轴承故障诊断与机器学习条件监测综述已经系统化了相关数据链路与算法生态[1,2]。轴承监测节点通常连续采集振动波形，但上行带宽、电池寿命和通信可靠性限制了原始波形上云的可行性；因此，预警算法必须能够在传感器或网关侧以低延迟、低能耗和无加速器方式持续运行[3,4]。这使早期预警成为一个 IoT 系统问题，而不仅仅是检测精度问题。</w:t>
      </w:r>
    </w:p>
    <w:p>
      <w:r>
        <w:rPr/>
        <w:t xml:space="preserve">该场景的难点在于“早”和“准”必须同时满足。较早报警能留出维护窗口，但健康或良性漂移轴承也会偏离早期基线；如果算法把任何偏离都视为故障，就会产生不必要的停机和人工检查。本文使用的 IMS 数据包含 8 根未失效截尾轴承，它们同样出现非平稳漂移，因此“检测到变化”不足以支撑可部署预警。</w:t>
      </w:r>
    </w:p>
    <w:p>
      <w:r>
        <w:rPr/>
        <w:t xml:space="preserve">现有研究主要沿四条路线推进。时域指标与包络/谱方法用能量或故障特征频率刻画损伤[5,6]；Shewhart、CUSUM、EWMA 与 SPRT 提供成熟的在线变化检测构件[7,8,9,10]；无监督 OOD 与深度异常检测学习健康分布并给偏离打分[11,12]；监督 RUL 回归利用失效标签预测寿命[13]。此外，一个无标签 RMS 比值协议在 IMS 上检验了早期预警规则的迁移性[14,15]。这些路线分别解决了损伤刻画、顺序检验、分布偏离评分和寿命预测，但并不等价于本文的零误报失效-漂移在线预警任务。</w:t>
      </w:r>
    </w:p>
    <w:p>
      <w:r>
        <w:rPr/>
        <w:t xml:space="preserve">具体卡点有四个。第一，样本级偏离分数会把偶发漂移与持续退化混淆。第二，CUSUM/SPRT 等无界累加器在良性漂移下会积累正增量，使固定阈值失效。第三，深度重构模型的逐窗幅值阈值会被截尾轴承漂移抬高，且训练与推理开销不利于大规模节点。第四，监督 RUL 需要逐快照退化标签，并在从未失效轴承上外推寿命，与无标签预警任务的输出形式不同。</w:t>
      </w:r>
    </w:p>
    <w:p>
      <w:r>
        <w:rPr/>
        <w:t xml:space="preserve">因此，本文的核心缺口是：缺少一个在零误报约束下同时满足因果更新、固定阈值、可解释、可边缘部署并能报告提前量与机群事件代价的失效-漂移判别器。围绕该缺口，本文依次检验四个问题：(1) 哪种轨迹统计量能在健康截尾对照下区分持续退化与良性漂移；(2) 该统计量能否转化为因果、固定阈值且状态更新为 </w:t>
      </w:r>
      <m:oMath>
        <m:r>
          <m:t xml:space="preserve">O</m:t>
        </m:r>
        <m:r>
          <m:t xml:space="preserve">(</m:t>
        </m:r>
        <m:r>
          <m:t xml:space="preserve">1</m:t>
        </m:r>
        <m:r>
          <m:t xml:space="preserve">)</m:t>
        </m:r>
      </m:oMath>
      <w:r>
        <w:rPr/>
        <w:t xml:space="preserve"> 的边缘检测器；(3) 相对经典在线检测器、深度重构模型和监督 RUL 基线，速率归一化是否必要且有效；(4) 其边缘开销、量化鲁棒性和机群事件代价是否满足 IIoT 部署约束。</w:t>
      </w:r>
    </w:p>
    <w:p>
      <w:r>
        <w:rPr/>
        <w:t xml:space="preserve">本文方法的中心思想是把“超过基线的幅值有多大”转化为“监控期内的平均非负超额”。对每轴振动快照提取 RMS，用早寿命中位数估计基线 </w:t>
      </w:r>
      <m:oMath>
        <m:r>
          <m:t xml:space="preserve">b</m:t>
        </m:r>
      </m:oMath>
      <w:r>
        <w:rPr/>
        <w:t xml:space="preserve">，计算相对幅值 </w:t>
      </w:r>
      <m:oMath>
        <m:sSub>
          <m:e>
            <m:r>
              <m:t xml:space="preserve">r</m:t>
            </m:r>
          </m:e>
          <m:sub>
            <m:r>
              <m:t xml:space="preserve">t</m:t>
            </m:r>
          </m:sub>
        </m:sSub>
        <m:r>
          <m:t xml:space="preserve">=</m:t>
        </m:r>
        <m:sSub>
          <m:e>
            <m:r>
              <m:t xml:space="preserve">f</m:t>
            </m:r>
          </m:e>
          <m:sub>
            <m:r>
              <m:t xml:space="preserve">t</m:t>
            </m:r>
          </m:sub>
        </m:sSub>
        <m:r>
          <m:t xml:space="preserve">/</m:t>
        </m:r>
        <m:r>
          <m:t xml:space="preserve">b</m:t>
        </m:r>
      </m:oMath>
      <w:r>
        <w:rPr/>
        <w:t xml:space="preserve">，再取非负超额 </w:t>
      </w:r>
      <m:oMath>
        <m:sSub>
          <m:e>
            <m:r>
              <m:t xml:space="preserve">e</m:t>
            </m:r>
          </m:e>
          <m:sub>
            <m:r>
              <m:t xml:space="preserve">t</m:t>
            </m:r>
          </m:sub>
        </m:sSub>
        <m:r>
          <m:t xml:space="preserve">=</m:t>
        </m:r>
        <m:r>
          <m:rPr>
            <m:sty m:val="p"/>
          </m:rPr>
          <m:t xml:space="preserve">max</m:t>
        </m:r>
        <m:r>
          <m:t xml:space="preserve">(</m:t>
        </m:r>
        <m:sSub>
          <m:e>
            <m:r>
              <m:t xml:space="preserve">r</m:t>
            </m:r>
          </m:e>
          <m:sub>
            <m:r>
              <m:t xml:space="preserve">t</m:t>
            </m:r>
          </m:sub>
        </m:sSub>
        <m:r>
          <m:t xml:space="preserve">-</m:t>
        </m:r>
        <m:r>
          <m:t xml:space="preserve">1</m:t>
        </m:r>
        <m:r>
          <m:t xml:space="preserve">.</m:t>
        </m:r>
        <m:r>
          <m:t xml:space="preserve">2</m:t>
        </m:r>
        <m:r>
          <m:t xml:space="preserve">,</m:t>
        </m:r>
        <m:r>
          <m:t xml:space="preserve">0</m:t>
        </m:r>
        <m:r>
          <m:t xml:space="preserve">)</m:t>
        </m:r>
      </m:oMath>
      <w:r>
        <w:rPr/>
        <w:t xml:space="preserve">。失效退化的超额可能更频繁出现且幅值更大，时间平均超额随之上升；良性瞬态虽然可能超过 1.2 倍基线，但被长时间分母稀释。因而单一阈值能够在因果流上检验“累积超额负荷”而非单个瞬时幅值。</w:t>
      </w:r>
    </w:p>
    <w:p>
      <w:r>
        <w:rPr/>
        <w:t xml:space="preserve">本文将机制证据、统计边界和部署代价作为同一条论证链，但不用它们作为贡献分类标签。本文的主要贡献总结如下：</w:t>
      </w:r>
    </w:p>
    <w:p>
      <w:pPr>
        <w:pStyle w:val="ListParagraph"/>
      </w:pPr>
      <w:r>
        <w:rPr/>
        <w:t xml:space="preserve">提出速率归一化的 RMS 超额检测器，并将时间平均超额显式分解为越限频率与正超额幅值。全寿命机制审计显示该统计量在 IMS 中区分失效与截尾轴承，但固定共同观察窗口内分离减弱，因此本文不把全寿命结果解释为“持久性单独决定判别”。</w:t>
      </w:r>
    </w:p>
    <w:p>
      <w:pPr>
        <w:pStyle w:val="ListParagraph"/>
      </w:pPr>
      <w:r>
        <w:rPr/>
        <w:t xml:space="preserve">在同一因果协议和零误报标定下比较经典检测器、最接近 RMS 比值规则、持久性规则、深度重构模型与 RUL 基线，并补充按 IMS 实验组留一的探索性 held-out 截尾误报；理论部分只保留严格平稳与均值性质，不把独立性或快速混合假设包装为实际数值保证。</w:t>
      </w:r>
    </w:p>
    <w:p>
      <w:pPr>
        <w:pStyle w:val="ListParagraph"/>
      </w:pPr>
      <w:r>
        <w:rPr/>
        <w:t xml:space="preserve">实测边缘延迟与能耗，加入因果 8 bit 特征量化、确定性通信字节预算和模型化机群事件预算，明确本文验证的是节点侧检测器而非完整多节点 IIoT 系统。</w:t>
      </w:r>
    </w:p>
    <w:p>
      <w:r>
        <w:rPr/>
        <w:t xml:space="preserve">本文其余部分安排如下：第 2 节综述相关工作；第 3 节给出 BA-RNED 框架；第 4 节建立系统模型与检测器；第 5 节说明实验协议；第 6 节报告结果；第 7 节讨论机制、统计边界与工程意义；第 8 节总结结论。</w:t>
      </w:r>
    </w:p>
    <w:p>
      <w:pPr>
        <w:pStyle w:val="Heading2"/>
      </w:pPr>
      <w:r>
        <w:rPr/>
        <w:t xml:space="preserve">2 相关工作</w:t>
      </w:r>
    </w:p>
    <w:p>
      <w:r>
        <w:rPr>
          <w:b/>
        </w:rPr>
        <w:t xml:space="preserve">健康指标与早期预警规则。</w:t>
      </w:r>
      <w:r>
        <w:rPr/>
        <w:t xml:space="preserve"> RMS、峰度、偏度、峰峰值等时域统计量长期用于轴承损伤监测[5]；包络分析与谱峭度利用冲击和故障特征频率实现更敏感的诊断[6]。Smith 与 Randall 在 CWRU 上系统比较了常用指标[16]，健康指标综述总结了单调性、稳健性与提前敏感性[17]。这类方法计算轻、可因果执行，适合边缘节点；但单个快照的幅值无法区分持续退化与偶发漂移。本文不构造新指标，而是把 RMS 超额转化为时间平均超额，使累积负荷成为判别对象。</w:t>
      </w:r>
    </w:p>
    <w:p>
      <w:r>
        <w:rPr/>
        <w:t xml:space="preserve">跨工况故障诊断是相邻任务：深度迁移学习、域自适应与领域泛化试图消除训练工况与部署工况之间的分布差异[18]。这些方法面向故障类别识别与阈值标定，而本文利用每台设备自身早寿命基线解决单机退化预警，二者数据单元与输出目标不同。</w:t>
      </w:r>
    </w:p>
    <w:p>
      <w:r>
        <w:rPr>
          <w:b/>
        </w:rPr>
        <w:t xml:space="preserve">经典在线变化检测。</w:t>
      </w:r>
      <w:r>
        <w:rPr/>
        <w:t xml:space="preserve"> Shewhart 使用当前样本控制限[7]，CUSUM 累积正偏离[8]，EWMA 做指数平滑[9]，SPRT 进行序贯似然比检验[10]。它们与本文任务最接近，但在固定阈值零误报约束下，无界累积量会被健康过程的正超额持续推高。本文在相同协议下量化了这一失效，并说明时间归一化是关键差异。</w:t>
      </w:r>
    </w:p>
    <w:p>
      <w:r>
        <w:rPr>
          <w:b/>
        </w:rPr>
        <w:t xml:space="preserve">无监督 OOD 与异常检测。</w:t>
      </w:r>
      <w:r>
        <w:rPr/>
        <w:t xml:space="preserve"> 深度单类分类与置信度 OOD 方法学习健康或已知类分布[11,12]；随机循环网络与 TranAD 代表了时序异常检测路线[19,20]。这些方法通常以样本或窗口级偏离幅度为核心，不能自动区分偶发漂移与持续累积超额。</w:t>
      </w:r>
    </w:p>
    <w:p>
      <w:r>
        <w:rPr>
          <w:b/>
        </w:rPr>
        <w:t xml:space="preserve">监督 RUL 回归。</w:t>
      </w:r>
      <w:r>
        <w:rPr/>
        <w:t xml:space="preserve"> 从早期神经网络到注意力深度模型，RUL 研究已经形成丰富体系[13,21,22]。这些方法适合有充分退化标签的台架，但本文任务只需要健康基线并输出报警时刻。二者数据需求和输出形式不同，因此本文把 RUL 基线作为有利对照而非同等任务比较。</w:t>
      </w:r>
    </w:p>
    <w:p>
      <w:r>
        <w:rPr>
          <w:b/>
        </w:rPr>
        <w:t xml:space="preserve">IoT 边缘智能。</w:t>
      </w:r>
      <w:r>
        <w:rPr/>
        <w:t xml:space="preserve"> 边缘计算与 TinyML 研究强调设备端处理在延迟、带宽和能耗上的价值[3,4]，联邦学习、云边协同与 IoT 时序无监督学习进一步刻画了大规模设备诊断的系统约束[23,24]。深度模型需要训练表示和较多资源；本文将其作为任务基线，并进一步检验零误报标定后的在线预警表现。</w:t>
      </w:r>
    </w:p>
    <w:p>
      <w:r>
        <w:rPr>
          <w:b/>
        </w:rPr>
        <w:t xml:space="preserve">最接近的无标签预警协议。</w:t>
      </w:r>
      <w:r>
        <w:rPr/>
        <w:t xml:space="preserve"> 一个未发表协议在 IMS 上验证 RMS 比值规则并检验三数据集可迁移性[14,15]。本文沿用其早寿命基线与 1.2 倍超额思想，并区分三种比较：单样本比值在本文零误报标定下为 25/34；公开 D1 的 3 连续与持续到终点规则在原始资格队列为 32/33、在本文 34 失效队列为 33/34，但会带来 2/8 截尾参考区报警；时间平均速率为 31/34 且保有在线锁存事件语义。因此，本文增量不是重新发明 RMS 指标，也不是检出数最高，而是把可解释超额速率、冻结误报校准、held-out 敏感性、边缘开销与机群事件预算整合为可复现基线。</w:t>
      </w:r>
    </w:p>
    <w:p>
      <w:r>
        <w:rPr/>
        <w:t xml:space="preserve">综合来看，仍然缺少同时满足以下条件的方案：无需失效标签、区分持续退化与良性漂移、单一固定阈值、</w:t>
      </w:r>
      <m:oMath>
        <m:r>
          <m:t xml:space="preserve">O</m:t>
        </m:r>
        <m:r>
          <m:t xml:space="preserve">(</m:t>
        </m:r>
        <m:r>
          <m:t xml:space="preserve">1</m:t>
        </m:r>
        <m:r>
          <m:t xml:space="preserve">)</m:t>
        </m:r>
      </m:oMath>
      <w:r>
        <w:rPr/>
        <w:t xml:space="preserve"> 边缘更新、报告提前量，并显式分析机群事件代价。第 3 节针对这些约束建立系统模型。</w:t>
      </w:r>
    </w:p>
    <w:p>
      <w:pPr>
        <w:pStyle w:val="Heading2"/>
      </w:pPr>
      <w:r>
        <w:rPr/>
        <w:t xml:space="preserve">3 BA-RNED：预算感知的事件级框架</w:t>
      </w:r>
    </w:p>
    <w:p>
      <w:r>
        <w:rPr/>
        <w:t xml:space="preserve">本文将速率归一化检测器扩展为节点—网关—机群三层协议 BA-RNED。该扩展不改变节点侧在线状态量，而是把检测、通信与运维容错放在同一个设计空间中。</w:t>
      </w:r>
    </w:p>
    <w:p>
      <w:r>
        <w:rPr>
          <w:b/>
        </w:rPr>
        <w:t xml:space="preserve">节点层</w:t>
      </w:r>
      <w:r>
        <w:rPr/>
        <w:t xml:space="preserve">从振动窗口提取 RMS，在快照 11--60 建立每轴基线，自快照 61 起更新时间平均超额速率，并由冻结阈值触发一次不可复位报警。节点只保存累计超额 </w:t>
      </w:r>
      <m:oMath>
        <m:sSub>
          <m:e>
            <m:r>
              <m:t xml:space="preserve">S</m:t>
            </m:r>
          </m:e>
          <m:sub>
            <m:r>
              <m:t xml:space="preserve">t</m:t>
            </m:r>
          </m:sub>
        </m:sSub>
      </m:oMath>
      <w:r>
        <w:rPr/>
        <w:t xml:space="preserve"> 与监控计数 </w:t>
      </w:r>
      <m:oMath>
        <m:r>
          <m:t xml:space="preserve">t</m:t>
        </m:r>
      </m:oMath>
      <w:r>
        <w:rPr/>
        <w:t xml:space="preserve">，不保存模型权重、梯度或未来窗口。</w:t>
      </w:r>
    </w:p>
    <w:p>
      <w:r>
        <w:rPr>
          <w:b/>
        </w:rPr>
        <w:t xml:space="preserve">网关层</w:t>
      </w:r>
      <w:r>
        <w:rPr/>
        <w:t xml:space="preserve">接收节点事件 ID、时间戳、触发轴、触发分数和少量诊断摘要。事件 ID 用于幂等去重；数据与 ACK 独立丢包时可按配置重传。网关不再转发连续原始波形，从而把常态上行从特征/波形流改成低速率事件流。</w:t>
      </w:r>
    </w:p>
    <w:p>
      <w:r>
        <w:rPr>
          <w:b/>
        </w:rPr>
        <w:t xml:space="preserve">机群层</w:t>
      </w:r>
      <w:r>
        <w:rPr/>
        <w:t xml:space="preserve">给定设备数 </w:t>
      </w:r>
      <m:oMath>
        <m:r>
          <m:t xml:space="preserve">F</m:t>
        </m:r>
      </m:oMath>
      <w:r>
        <w:rPr/>
        <w:t xml:space="preserve">、允许期望误事件数 </w:t>
      </w:r>
      <m:oMath>
        <m:r>
          <m:t xml:space="preserve">B</m:t>
        </m:r>
      </m:oMath>
      <w:r>
        <w:rPr/>
        <w:t xml:space="preserve"> 和由此得到的机群可接受概率 </w:t>
      </w:r>
      <m:oMath>
        <m:r>
          <m:t xml:space="preserve">α</m:t>
        </m:r>
        <m:r>
          <m:t xml:space="preserve">=</m:t>
        </m:r>
        <m:r>
          <m:t xml:space="preserve">B</m:t>
        </m:r>
        <m:r>
          <m:t xml:space="preserve">/</m:t>
        </m:r>
        <m:r>
          <m:t xml:space="preserve">F</m:t>
        </m:r>
      </m:oMath>
      <w:r>
        <w:rPr/>
        <w:t xml:space="preserve">。若单机误事件概率为 </w:t>
      </w:r>
      <m:oMath>
        <m:r>
          <m:t xml:space="preserve">q</m:t>
        </m:r>
      </m:oMath>
      <w:r>
        <w:rPr/>
        <w:t xml:space="preserve">，则控制“至少一次误事件”概率需要</w:t>
      </w:r>
    </w:p>
    <w:p>
      <w:pPr>
        <w:tabs>
          <w:tab w:val="center" w:pos="4680"/>
          <w:tab w:val="right" w:pos="9360"/>
        </w:tabs>
        <w:spacing w:before="120" w:after="120"/>
        <w:jc w:val="center"/>
      </w:pPr>
      <w:r>
        <w:tab/>
      </w:r>
      <m:oMath>
        <m:r>
          <m:t xml:space="preserve">1</m:t>
        </m:r>
        <m:r>
          <m:t xml:space="preserve">-</m:t>
        </m:r>
        <m:r>
          <m:t xml:space="preserve">(</m:t>
        </m:r>
        <m:r>
          <m:t xml:space="preserve">1</m:t>
        </m:r>
        <m:r>
          <m:t xml:space="preserve">-</m:t>
        </m:r>
        <m:r>
          <m:t xml:space="preserve">q</m:t>
        </m:r>
        <m:sSup>
          <m:e>
            <m:r>
              <m:t xml:space="preserve">)</m:t>
            </m:r>
          </m:e>
          <m:sup>
            <m:r>
              <m:t xml:space="preserve">F</m:t>
            </m:r>
          </m:sup>
        </m:sSup>
        <m:r>
          <m:t xml:space="preserve">≤</m:t>
        </m:r>
        <m:r>
          <m:t xml:space="preserve"> </m:t>
        </m:r>
        <m:r>
          <m:t xml:space="preserve">α</m:t>
        </m:r>
        <m:r>
          <m:t xml:space="preserve">,</m:t>
        </m:r>
        <m:r>
          <m:t xml:space="preserve">  </m:t>
        </m:r>
        <m:r>
          <m:t xml:space="preserve"> </m:t>
        </m:r>
        <m:r>
          <m:t xml:space="preserve">q</m:t>
        </m:r>
        <m:r>
          <m:t xml:space="preserve">≤</m:t>
        </m:r>
        <m:r>
          <m:t xml:space="preserve"> </m:t>
        </m:r>
        <m:r>
          <m:t xml:space="preserve">1</m:t>
        </m:r>
        <m:r>
          <m:t xml:space="preserve">-</m:t>
        </m:r>
        <m:r>
          <m:t xml:space="preserve">(</m:t>
        </m:r>
        <m:r>
          <m:t xml:space="preserve">1</m:t>
        </m:r>
        <m:r>
          <m:t xml:space="preserve">-</m:t>
        </m:r>
        <m:r>
          <m:t xml:space="preserve">α</m:t>
        </m:r>
        <m:sSup>
          <m:e>
            <m:r>
              <m:t xml:space="preserve">)</m:t>
            </m:r>
          </m:e>
          <m:sup>
            <m:r>
              <m:t xml:space="preserve">1</m:t>
            </m:r>
            <m:r>
              <m:t xml:space="preserve">/</m:t>
            </m:r>
            <m:r>
              <m:t xml:space="preserve">F</m:t>
            </m:r>
          </m:sup>
        </m:sSup>
        <m:r>
          <m:t xml:space="preserve">.</m:t>
        </m:r>
      </m:oMath>
      <w:r>
        <w:tab/>
      </w:r>
      <w:r>
        <w:t xml:space="preserve">(1)</w:t>
      </w:r>
    </w:p>
    <w:p>
      <w:r>
        <w:rPr/>
        <w:t xml:space="preserve">实践中不用上述公式的点估计直接选阈值，而用健康校准分布的保守上置信分位数；当校准样本不足以估计尾部分位数时，触发二级确认或人工审核，而不是把小样本 0 误报外推为机群保证。</w:t>
      </w:r>
    </w:p>
    <w:p>
      <w:r>
        <w:rPr/>
        <w:t xml:space="preserve">这一框架也明确了本文与轻量诊断和 RUL 论文的分工：BA-RNED 不是追求更复杂的窗口分类器，而是为高复杂度诊断模型提供低成本、可预算的首次事件触发器。</w:t>
      </w:r>
    </w:p>
    <w:p>
      <w:pPr>
        <w:pStyle w:val="Heading2"/>
      </w:pPr>
      <w:r>
        <w:rPr/>
        <w:t xml:space="preserve">4 系统模型与速率归一化检测器</w:t>
      </w:r>
    </w:p>
    <w:p>
      <w:pPr>
        <w:pStyle w:val="Heading3"/>
      </w:pPr>
      <w:r>
        <w:rPr/>
        <w:t xml:space="preserve">4.1 方法总览</w:t>
      </w:r>
    </w:p>
    <w:p>
      <w:r>
        <w:rPr/>
        <w:t xml:space="preserve">图 1 给出系统框架。传感节点从振动波形中提取 RMS，并在前 60 个快照内完成 run-in 与基线估计；随后维护每轴的累计超额与监控时长，在线计算速率 </w:t>
      </w:r>
      <m:oMath>
        <m:sSub>
          <m:e>
            <m:r>
              <m:t xml:space="preserve">R</m:t>
            </m:r>
          </m:e>
          <m:sub>
            <m:r>
              <m:t xml:space="preserve">t</m:t>
            </m:r>
          </m:sub>
        </m:sSub>
      </m:oMath>
      <w:r>
        <w:rPr/>
        <w:t xml:space="preserve"> 并与阈值 </w:t>
      </w:r>
      <m:oMath>
        <m:r>
          <m:t xml:space="preserve">T</m:t>
        </m:r>
      </m:oMath>
      <w:r>
        <w:rPr/>
        <w:t xml:space="preserve"> 比较。边缘网关锁存首次报警事件并执行本地维护策略；云/机群层只接收事件、维护校准数据和聚合模型化机群事件预算。原始波形不出传感节点，上行负载由连续特征流降为事件流。</w:t>
      </w:r>
    </w:p>
    <w:p>
      <w:pPr>
        <w:jc w:val="center"/>
      </w:pPr>
      <w:r>
        <w:drawing>
          <wp:inline distT="0" distB="0" distL="0" distR="0">
            <wp:extent cx="5486400" cy="3580991"/>
            <wp:effectExtent l="0" t="0" r="0" b="0"/>
            <wp:docPr id="1" name="Picture 1"/>
            <wp:cNvGraphicFramePr>
              <a:graphicFrameLocks noChangeAspect="1"/>
            </wp:cNvGraphicFramePr>
            <a:graphic>
              <a:graphicData uri="http://schemas.openxmlformats.org/drawingml/2006/picture">
                <pic:pic>
                  <pic:nvPicPr>
                    <pic:cNvPr id="1" name="Picture 1"/>
                    <pic:cNvPicPr/>
                  </pic:nvPicPr>
                  <pic:blipFill>
                    <a:blip r:embed="rIdImg1"/>
                    <a:stretch>
                      <a:fillRect/>
                    </a:stretch>
                  </pic:blipFill>
                  <pic:spPr>
                    <a:xfrm>
                      <a:off x="0" y="0"/>
                      <a:ext cx="5486400" cy="3580991"/>
                    </a:xfrm>
                    <a:prstGeom prst="rect">
                      <a:avLst/>
                    </a:prstGeom>
                  </pic:spPr>
                </pic:pic>
              </a:graphicData>
            </a:graphic>
          </wp:inline>
        </w:drawing>
      </w:r>
    </w:p>
    <w:p>
      <w:pPr>
        <w:jc w:val="center"/>
      </w:pPr>
      <w:r>
        <w:rPr>
          <w:b/>
        </w:rPr>
        <w:t xml:space="preserve">图 1</w:t>
      </w:r>
      <w:r>
        <w:rPr/>
        <w:t xml:space="preserve"> 总体架构：(a) 离线机制审计将时间平均超额分解为越限频率与正超额幅值，并同时检验全寿命和固定观察窗口；(b) 在线检测器为因果六步链，RMS 经基线标定、非负超额和速率归一化后由单一固定阈值触发锁存报警；(c) 原始波形留在传感节点，报警事件经边缘网关上行到机群管理层；该图为节点侧检测与模型化机群预算框架，不是已实测的多节点网络系统</w:t>
      </w:r>
    </w:p>
    <w:p>
      <w:r>
        <w:rPr/>
        <w:t xml:space="preserve">该框架对应的三层职责是：机制层检验时间平均超额是否携带判别信息；统计层用冻结阈值、held-out 校准和不确定性区间刻画经验证据强度；工程层约束状态量、计算量、通信量并显式报告模型化机群事件代价。三层共同决定该方法是否适合 IIoT 部署，单独任何一层都不足以支撑结论。</w:t>
      </w:r>
    </w:p>
    <w:p>
      <w:r>
        <w:rPr/>
        <w:t xml:space="preserve">输入为每轴振动快照序列，输出为首次报警时刻与寿命百分比提前量。创新位置在于：将 RMS 瞬时超额重构为时间平均超额检验，并把这个标量检验嵌入低功耗边缘数据路径。基线估计、特征提取和阈值校准均可离线完成，监测期无需训练或未来数据。</w:t>
      </w:r>
    </w:p>
    <w:p>
      <w:pPr>
        <w:pStyle w:val="Heading3"/>
      </w:pPr>
      <w:r>
        <w:rPr/>
        <w:t xml:space="preserve">4.2 问题形式化与符号</w:t>
      </w:r>
    </w:p>
    <w:p>
      <w:r>
        <w:rPr/>
        <w:t xml:space="preserve">对第 </w:t>
      </w:r>
      <m:oMath>
        <m:r>
          <m:t xml:space="preserve">k</m:t>
        </m:r>
      </m:oMath>
      <w:r>
        <w:rPr/>
        <w:t xml:space="preserve"> 个轴的第 </w:t>
      </w:r>
      <m:oMath>
        <m:r>
          <m:t xml:space="preserve">i</m:t>
        </m:r>
      </m:oMath>
      <w:r>
        <w:rPr/>
        <w:t xml:space="preserve"> 个快照，采样序列为 </w:t>
      </w:r>
      <m:oMath>
        <m:sSub>
          <m:e>
            <m:r>
              <m:t xml:space="preserve">x</m:t>
            </m:r>
          </m:e>
          <m:sub>
            <m:r>
              <m:t xml:space="preserve">i</m:t>
            </m:r>
            <m:r>
              <m:t xml:space="preserve">,</m:t>
            </m:r>
            <m:r>
              <m:t xml:space="preserve">j</m:t>
            </m:r>
          </m:sub>
        </m:sSub>
      </m:oMath>
      <w:r>
        <w:rPr/>
        <w:t xml:space="preserve">，</w:t>
      </w:r>
      <m:oMath>
        <m:r>
          <m:t xml:space="preserve">j</m:t>
        </m:r>
        <m:r>
          <m:t xml:space="preserve">=</m:t>
        </m:r>
        <m:r>
          <m:t xml:space="preserve">1</m:t>
        </m:r>
        <m:r>
          <m:t xml:space="preserve">,</m:t>
        </m:r>
        <m:r>
          <m:t xml:space="preserve">…</m:t>
        </m:r>
        <m:r>
          <m:t xml:space="preserve">,</m:t>
        </m:r>
        <m:r>
          <m:t xml:space="preserve">m</m:t>
        </m:r>
      </m:oMath>
      <w:r>
        <w:rPr/>
        <w:t xml:space="preserve">。RMS 特征为</w:t>
      </w:r>
    </w:p>
    <w:p>
      <w:pPr>
        <w:tabs>
          <w:tab w:val="center" w:pos="4680"/>
          <w:tab w:val="right" w:pos="9360"/>
        </w:tabs>
        <w:spacing w:before="120" w:after="120"/>
        <w:jc w:val="center"/>
      </w:pPr>
      <w:r>
        <w:tab/>
      </w:r>
      <m:oMath>
        <m:sSub>
          <m:e>
            <m:r>
              <m:t xml:space="preserve">f</m:t>
            </m:r>
          </m:e>
          <m:sub>
            <m:r>
              <m:t xml:space="preserve">i</m:t>
            </m:r>
          </m:sub>
        </m:sSub>
        <m:r>
          <m:t xml:space="preserve">=</m:t>
        </m:r>
        <m:rad>
          <m:radPr>
            <m:degHide m:val="1"/>
          </m:radPr>
          <m:deg/>
          <m:e>
            <m:f>
              <m:num>
                <m:r>
                  <m:t xml:space="preserve">1</m:t>
                </m:r>
              </m:num>
              <m:den>
                <m:r>
                  <m:t xml:space="preserve">m</m:t>
                </m:r>
              </m:den>
            </m:f>
            <m:nary>
              <m:naryPr>
                <m:chr m:val="∑"/>
                <m:limLoc m:val="undOvr"/>
              </m:naryPr>
              <m:sub>
                <m:r>
                  <m:t xml:space="preserve">j</m:t>
                </m:r>
                <m:r>
                  <m:t xml:space="preserve">=</m:t>
                </m:r>
                <m:r>
                  <m:t xml:space="preserve">1</m:t>
                </m:r>
              </m:sub>
              <m:sup>
                <m:r>
                  <m:t xml:space="preserve">m</m:t>
                </m:r>
              </m:sup>
              <m:e>
                <m:sSup>
                  <m:e>
                    <m:sSub>
                      <m:e>
                        <m:r>
                          <m:t xml:space="preserve">x</m:t>
                        </m:r>
                      </m:e>
                      <m:sub>
                        <m:r>
                          <m:t xml:space="preserve">i</m:t>
                        </m:r>
                        <m:r>
                          <m:t xml:space="preserve">,</m:t>
                        </m:r>
                        <m:r>
                          <m:t xml:space="preserve">j</m:t>
                        </m:r>
                      </m:sub>
                    </m:sSub>
                  </m:e>
                  <m:sup>
                    <m:r>
                      <m:t xml:space="preserve">2</m:t>
                    </m:r>
                  </m:sup>
                </m:sSup>
              </m:e>
            </m:nary>
          </m:e>
        </m:rad>
        <m:r>
          <m:t xml:space="preserve">.</m:t>
        </m:r>
      </m:oMath>
      <w:r>
        <w:tab/>
      </w:r>
      <w:r>
        <w:t xml:space="preserve">(2)</w:t>
      </w:r>
    </w:p>
    <w:p>
      <w:r>
        <w:rPr/>
        <w:t xml:space="preserve">丢弃前 10 个 run-in 快照，用第 11--60 个快照的中位数估计基线</w:t>
      </w:r>
    </w:p>
    <w:p>
      <w:pPr>
        <w:tabs>
          <w:tab w:val="center" w:pos="4680"/>
          <w:tab w:val="right" w:pos="9360"/>
        </w:tabs>
        <w:spacing w:before="120" w:after="120"/>
        <w:jc w:val="center"/>
      </w:pPr>
      <w:r>
        <w:tab/>
      </w:r>
      <m:oMath>
        <m:r>
          <m:t xml:space="preserve">b</m:t>
        </m:r>
        <m:r>
          <m:t xml:space="preserve">=</m:t>
        </m:r>
        <m:r>
          <m:rPr>
            <m:sty m:val="p"/>
          </m:rPr>
          <m:t xml:space="preserve">median</m:t>
        </m:r>
        <m:r>
          <m:t xml:space="preserve">{</m:t>
        </m:r>
        <m:sSub>
          <m:e>
            <m:r>
              <m:t xml:space="preserve">f</m:t>
            </m:r>
          </m:e>
          <m:sub>
            <m:r>
              <m:t xml:space="preserve">i</m:t>
            </m:r>
          </m:sub>
        </m:sSub>
        <m:r>
          <m:t xml:space="preserve">:</m:t>
        </m:r>
        <m:r>
          <m:t xml:space="preserve">1</m:t>
        </m:r>
        <m:r>
          <m:t xml:space="preserve">1</m:t>
        </m:r>
        <m:r>
          <m:t xml:space="preserve">≤</m:t>
        </m:r>
        <m:r>
          <m:t xml:space="preserve"> </m:t>
        </m:r>
        <m:r>
          <m:t xml:space="preserve">i</m:t>
        </m:r>
        <m:r>
          <m:t xml:space="preserve">≤</m:t>
        </m:r>
        <m:r>
          <m:t xml:space="preserve"> </m:t>
        </m:r>
        <m:r>
          <m:t xml:space="preserve">6</m:t>
        </m:r>
        <m:r>
          <m:t xml:space="preserve">0</m:t>
        </m:r>
        <m:r>
          <m:t xml:space="preserve">}</m:t>
        </m:r>
        <m:r>
          <m:t xml:space="preserve">,</m:t>
        </m:r>
      </m:oMath>
      <w:r>
        <w:tab/>
      </w:r>
      <w:r>
        <w:t xml:space="preserve">(3)</w:t>
      </w:r>
    </w:p>
    <w:p>
      <w:r>
        <w:rPr/>
        <w:t xml:space="preserve">相对幅值与逐快照超额分别为</w:t>
      </w:r>
    </w:p>
    <w:p>
      <w:pPr>
        <w:tabs>
          <w:tab w:val="center" w:pos="4680"/>
          <w:tab w:val="right" w:pos="9360"/>
        </w:tabs>
        <w:spacing w:before="120" w:after="120"/>
        <w:jc w:val="center"/>
      </w:pPr>
      <w:r>
        <w:tab/>
      </w:r>
      <m:oMath>
        <m:sSub>
          <m:e>
            <m:r>
              <m:t xml:space="preserve">r</m:t>
            </m:r>
          </m:e>
          <m:sub>
            <m:r>
              <m:t xml:space="preserve">i</m:t>
            </m:r>
          </m:sub>
        </m:sSub>
        <m:r>
          <m:t xml:space="preserve">=</m:t>
        </m:r>
        <m:f>
          <m:num>
            <m:sSub>
              <m:e>
                <m:r>
                  <m:t xml:space="preserve">f</m:t>
                </m:r>
              </m:e>
              <m:sub>
                <m:r>
                  <m:t xml:space="preserve">i</m:t>
                </m:r>
              </m:sub>
            </m:sSub>
          </m:num>
          <m:den>
            <m:r>
              <m:t xml:space="preserve">b</m:t>
            </m:r>
          </m:den>
        </m:f>
        <m:r>
          <m:t xml:space="preserve">,</m:t>
        </m:r>
        <m:r>
          <m:t xml:space="preserve">  </m:t>
        </m:r>
        <m:r>
          <m:t xml:space="preserve"> </m:t>
        </m:r>
        <m:sSub>
          <m:e>
            <m:r>
              <m:t xml:space="preserve">e</m:t>
            </m:r>
          </m:e>
          <m:sub>
            <m:r>
              <m:t xml:space="preserve">i</m:t>
            </m:r>
          </m:sub>
        </m:sSub>
        <m:r>
          <m:t xml:space="preserve">=</m:t>
        </m:r>
        <m:r>
          <m:rPr>
            <m:sty m:val="p"/>
          </m:rPr>
          <m:t xml:space="preserve">max</m:t>
        </m:r>
        <m:r>
          <m:t xml:space="preserve">(</m:t>
        </m:r>
        <m:sSub>
          <m:e>
            <m:r>
              <m:t xml:space="preserve">r</m:t>
            </m:r>
          </m:e>
          <m:sub>
            <m:r>
              <m:t xml:space="preserve">i</m:t>
            </m:r>
          </m:sub>
        </m:sSub>
        <m:r>
          <m:t xml:space="preserve">-</m:t>
        </m:r>
        <m:r>
          <m:t xml:space="preserve">c</m:t>
        </m:r>
        <m:r>
          <m:t xml:space="preserve">,</m:t>
        </m:r>
        <m:r>
          <m:t xml:space="preserve">0</m:t>
        </m:r>
        <m:r>
          <m:t xml:space="preserve">)</m:t>
        </m:r>
        <m:r>
          <m:t xml:space="preserve">,</m:t>
        </m:r>
        <m:r>
          <m:t xml:space="preserve">  </m:t>
        </m:r>
        <m:r>
          <m:t xml:space="preserve"> </m:t>
        </m:r>
        <m:r>
          <m:t xml:space="preserve">c</m:t>
        </m:r>
        <m:r>
          <m:t xml:space="preserve">=</m:t>
        </m:r>
        <m:r>
          <m:t xml:space="preserve">1</m:t>
        </m:r>
        <m:r>
          <m:t xml:space="preserve">.</m:t>
        </m:r>
        <m:r>
          <m:t xml:space="preserve">2</m:t>
        </m:r>
        <m:r>
          <m:t xml:space="preserve">.</m:t>
        </m:r>
      </m:oMath>
      <w:r>
        <w:tab/>
      </w:r>
      <w:r>
        <w:t xml:space="preserve">(4)</w:t>
      </w:r>
    </w:p>
    <w:p>
      <w:r>
        <w:rPr/>
        <w:t xml:space="preserve">这里 </w:t>
      </w:r>
      <m:oMath>
        <m:r>
          <m:t xml:space="preserve">c</m:t>
        </m:r>
      </m:oMath>
      <w:r>
        <w:rPr/>
        <w:t xml:space="preserve"> 为协议先验而非在测试集上调出的参数。自第 61 个快照起，定义全寿命累积超额、运行和与速率</w:t>
      </w:r>
    </w:p>
    <w:p>
      <w:pPr>
        <w:tabs>
          <w:tab w:val="center" w:pos="4680"/>
          <w:tab w:val="right" w:pos="9360"/>
        </w:tabs>
        <w:spacing w:before="120" w:after="120"/>
        <w:jc w:val="center"/>
      </w:pPr>
      <w:r>
        <w:tab/>
      </w:r>
      <m:oMath>
        <m:sSub>
          <m:e>
            <m:r>
              <m:t xml:space="preserve">E</m:t>
            </m:r>
          </m:e>
          <m:sub>
            <m:r>
              <m:rPr>
                <m:sty m:val="p"/>
              </m:rPr>
              <m:t xml:space="preserve">cum</m:t>
            </m:r>
          </m:sub>
        </m:sSub>
        <m:r>
          <m:t xml:space="preserve">=</m:t>
        </m:r>
        <m:nary>
          <m:naryPr>
            <m:chr m:val="∑"/>
            <m:limLoc m:val="undOvr"/>
          </m:naryPr>
          <m:sub>
            <m:r>
              <m:t xml:space="preserve">i</m:t>
            </m:r>
            <m:r>
              <m:t xml:space="preserve">=</m:t>
            </m:r>
            <m:r>
              <m:t xml:space="preserve">6</m:t>
            </m:r>
            <m:r>
              <m:t xml:space="preserve">1</m:t>
            </m:r>
          </m:sub>
          <m:sup>
            <m:r>
              <m:t xml:space="preserve">N</m:t>
            </m:r>
          </m:sup>
          <m:e>
            <m:sSub>
              <m:e>
                <m:r>
                  <m:t xml:space="preserve">e</m:t>
                </m:r>
              </m:e>
              <m:sub>
                <m:r>
                  <m:t xml:space="preserve">i</m:t>
                </m:r>
              </m:sub>
            </m:sSub>
          </m:e>
        </m:nary>
        <m:r>
          <m:t xml:space="preserve">,</m:t>
        </m:r>
      </m:oMath>
      <w:r>
        <w:tab/>
      </w:r>
      <w:r>
        <w:t xml:space="preserve">(5)</w:t>
      </w:r>
    </w:p>
    <w:p>
      <w:pPr>
        <w:tabs>
          <w:tab w:val="center" w:pos="4680"/>
          <w:tab w:val="right" w:pos="9360"/>
        </w:tabs>
        <w:spacing w:before="120" w:after="120"/>
        <w:jc w:val="center"/>
      </w:pPr>
      <w:r>
        <w:tab/>
      </w:r>
      <m:oMath>
        <m:sSub>
          <m:e>
            <m:r>
              <m:t xml:space="preserve">S</m:t>
            </m:r>
          </m:e>
          <m:sub>
            <m:r>
              <m:t xml:space="preserve">t</m:t>
            </m:r>
          </m:sub>
        </m:sSub>
        <m:r>
          <m:t xml:space="preserve">=</m:t>
        </m:r>
        <m:nary>
          <m:naryPr>
            <m:chr m:val="∑"/>
            <m:limLoc m:val="undOvr"/>
          </m:naryPr>
          <m:sub>
            <m:r>
              <m:t xml:space="preserve">i</m:t>
            </m:r>
            <m:r>
              <m:t xml:space="preserve">=</m:t>
            </m:r>
            <m:r>
              <m:t xml:space="preserve">6</m:t>
            </m:r>
            <m:r>
              <m:t xml:space="preserve">1</m:t>
            </m:r>
          </m:sub>
          <m:sup>
            <m:r>
              <m:t xml:space="preserve">t</m:t>
            </m:r>
          </m:sup>
          <m:e>
            <m:sSub>
              <m:e>
                <m:r>
                  <m:t xml:space="preserve">e</m:t>
                </m:r>
              </m:e>
              <m:sub>
                <m:r>
                  <m:t xml:space="preserve">i</m:t>
                </m:r>
              </m:sub>
            </m:sSub>
          </m:e>
        </m:nary>
        <m:r>
          <m:t xml:space="preserve">,</m:t>
        </m:r>
        <m:r>
          <m:t xml:space="preserve">  </m:t>
        </m:r>
        <m:r>
          <m:t xml:space="preserve"> </m:t>
        </m:r>
        <m:sSub>
          <m:e>
            <m:r>
              <m:t xml:space="preserve">R</m:t>
            </m:r>
          </m:e>
          <m:sub>
            <m:r>
              <m:t xml:space="preserve">t</m:t>
            </m:r>
          </m:sub>
        </m:sSub>
        <m:r>
          <m:t xml:space="preserve">=</m:t>
        </m:r>
        <m:f>
          <m:num>
            <m:sSub>
              <m:e>
                <m:r>
                  <m:t xml:space="preserve">S</m:t>
                </m:r>
              </m:e>
              <m:sub>
                <m:r>
                  <m:t xml:space="preserve">t</m:t>
                </m:r>
              </m:sub>
            </m:sSub>
          </m:num>
          <m:den>
            <m:r>
              <m:t xml:space="preserve">t</m:t>
            </m:r>
            <m:r>
              <m:t xml:space="preserve">-</m:t>
            </m:r>
            <m:r>
              <m:t xml:space="preserve">6</m:t>
            </m:r>
            <m:r>
              <m:t xml:space="preserve">0</m:t>
            </m:r>
          </m:den>
        </m:f>
        <m:r>
          <m:t xml:space="preserve">,</m:t>
        </m:r>
        <m:r>
          <m:t xml:space="preserve">  </m:t>
        </m:r>
        <m:r>
          <m:t xml:space="preserve"> </m:t>
        </m:r>
        <m:r>
          <m:t xml:space="preserve">t</m:t>
        </m:r>
        <m:r>
          <m:t xml:space="preserve">≥</m:t>
        </m:r>
        <m:r>
          <m:t xml:space="preserve">6</m:t>
        </m:r>
        <m:r>
          <m:t xml:space="preserve">1</m:t>
        </m:r>
        <m:r>
          <m:t xml:space="preserve">.</m:t>
        </m:r>
      </m:oMath>
      <w:r>
        <w:tab/>
      </w:r>
      <w:r>
        <w:t xml:space="preserve">(6)</w:t>
      </w:r>
    </w:p>
    <w:p>
      <w:r>
        <w:rPr/>
        <w:t xml:space="preserve">首次报警与提前量为</w:t>
      </w:r>
    </w:p>
    <w:p>
      <w:pPr>
        <w:tabs>
          <w:tab w:val="center" w:pos="4680"/>
          <w:tab w:val="right" w:pos="9360"/>
        </w:tabs>
        <w:spacing w:before="120" w:after="120"/>
        <w:jc w:val="center"/>
      </w:pPr>
      <w:r>
        <w:tab/>
      </w:r>
      <m:oMath>
        <m:r>
          <m:t xml:space="preserve">τ</m:t>
        </m:r>
        <m:r>
          <m:t xml:space="preserve">=</m:t>
        </m:r>
        <m:r>
          <m:rPr>
            <m:sty m:val="p"/>
          </m:rPr>
          <m:t xml:space="preserve">min</m:t>
        </m:r>
        <m:r>
          <m:t xml:space="preserve">{</m:t>
        </m:r>
        <m:r>
          <m:t xml:space="preserve">t</m:t>
        </m:r>
        <m:r>
          <m:t xml:space="preserve">≥</m:t>
        </m:r>
        <m:r>
          <m:t xml:space="preserve">9</m:t>
        </m:r>
        <m:r>
          <m:t xml:space="preserve">0</m:t>
        </m:r>
        <m:r>
          <m:t xml:space="preserve">:</m:t>
        </m:r>
        <m:sSub>
          <m:e>
            <m:r>
              <m:t xml:space="preserve">R</m:t>
            </m:r>
          </m:e>
          <m:sub>
            <m:r>
              <m:t xml:space="preserve">t</m:t>
            </m:r>
          </m:sub>
        </m:sSub>
        <m:r>
          <m:t xml:space="preserve">&gt;</m:t>
        </m:r>
        <m:r>
          <m:t xml:space="preserve">T</m:t>
        </m:r>
        <m:r>
          <m:t xml:space="preserve">}</m:t>
        </m:r>
        <m:r>
          <m:t xml:space="preserve">,</m:t>
        </m:r>
        <m:r>
          <m:t xml:space="preserve">  </m:t>
        </m:r>
        <m:r>
          <m:t xml:space="preserve"> </m:t>
        </m:r>
        <m:r>
          <m:t xml:space="preserve">L</m:t>
        </m:r>
        <m:r>
          <m:t xml:space="preserve">=</m:t>
        </m:r>
        <m:r>
          <m:t xml:space="preserve">1</m:t>
        </m:r>
        <m:r>
          <m:t xml:space="preserve">0</m:t>
        </m:r>
        <m:r>
          <m:t xml:space="preserve">0</m:t>
        </m:r>
        <m:f>
          <m:num>
            <m:r>
              <m:t xml:space="preserve">N</m:t>
            </m:r>
            <m:r>
              <m:t xml:space="preserve">-</m:t>
            </m:r>
            <m:r>
              <m:t xml:space="preserve">τ</m:t>
            </m:r>
          </m:num>
          <m:den>
            <m:r>
              <m:t xml:space="preserve">N</m:t>
            </m:r>
          </m:den>
        </m:f>
        <m:r>
          <m:t xml:space="preserve">.</m:t>
        </m:r>
      </m:oMath>
      <w:r>
        <w:tab/>
      </w:r>
      <w:r>
        <w:t xml:space="preserve">(7)</w:t>
      </w:r>
    </w:p>
    <w:p>
      <w:r>
        <w:rPr/>
        <w:t xml:space="preserve">若集合为空，则 </w:t>
      </w:r>
      <m:oMath>
        <m:r>
          <m:t xml:space="preserve">τ</m:t>
        </m:r>
        <m:r>
          <m:t xml:space="preserve">=</m:t>
        </m:r>
        <m:r>
          <m:t xml:space="preserve">∞</m:t>
        </m:r>
      </m:oMath>
      <w:r>
        <w:rPr/>
        <w:t xml:space="preserve"> 且不报警。阈值在 IMS 截尾集上按</w:t>
      </w:r>
    </w:p>
    <w:p>
      <w:pPr>
        <w:tabs>
          <w:tab w:val="center" w:pos="4680"/>
          <w:tab w:val="right" w:pos="9360"/>
        </w:tabs>
        <w:spacing w:before="120" w:after="120"/>
        <w:jc w:val="center"/>
      </w:pPr>
      <w:r>
        <w:tab/>
      </w:r>
      <m:oMath>
        <m:r>
          <m:t xml:space="preserve">T</m:t>
        </m:r>
        <m:r>
          <m:t xml:space="preserve">=</m:t>
        </m:r>
        <m:r>
          <m:t xml:space="preserve">1</m:t>
        </m:r>
        <m:r>
          <m:t xml:space="preserve">.</m:t>
        </m:r>
        <m:r>
          <m:t xml:space="preserve">0</m:t>
        </m:r>
        <m:r>
          <m:t xml:space="preserve">1</m:t>
        </m:r>
        <m:sSub>
          <m:e>
            <m:r>
              <m:rPr>
                <m:sty m:val="p"/>
              </m:rPr>
              <m:t xml:space="preserve">max</m:t>
            </m:r>
          </m:e>
          <m:sub>
            <m:r>
              <m:t xml:space="preserve">j</m:t>
            </m:r>
            <m:r>
              <m:t xml:space="preserve">∈</m:t>
            </m:r>
            <m:r>
              <m:t xml:space="preserve">𝒞</m:t>
            </m:r>
            <m:r>
              <m:t xml:space="preserve">,</m:t>
            </m:r>
            <m:r>
              <m:t xml:space="preserve">k</m:t>
            </m:r>
            <m:r>
              <m:t xml:space="preserve">,</m:t>
            </m:r>
            <m:r>
              <m:t xml:space="preserve">t</m:t>
            </m:r>
          </m:sub>
        </m:sSub>
        <m:sSub>
          <m:e>
            <m:r>
              <m:t xml:space="preserve">R</m:t>
            </m:r>
          </m:e>
          <m:sub>
            <m:r>
              <m:t xml:space="preserve">j</m:t>
            </m:r>
            <m:r>
              <m:t xml:space="preserve">,</m:t>
            </m:r>
            <m:r>
              <m:t xml:space="preserve">k</m:t>
            </m:r>
            <m:r>
              <m:t xml:space="preserve">,</m:t>
            </m:r>
            <m:r>
              <m:t xml:space="preserve">t</m:t>
            </m:r>
          </m:sub>
        </m:sSub>
      </m:oMath>
      <w:r>
        <w:tab/>
      </w:r>
      <w:r>
        <w:t xml:space="preserve">(8)</w:t>
      </w:r>
    </w:p>
    <w:p>
      <w:r>
        <w:rPr/>
        <w:t xml:space="preserve">冻结；1.01 是防止数值复现边界相等的保守裕量。表 1 汇总符号。</w:t>
      </w:r>
    </w:p>
    <w:p>
      <w:pPr>
        <w:jc w:val="center"/>
      </w:pPr>
      <w:r>
        <w:rPr>
          <w:b/>
        </w:rPr>
        <w:t xml:space="preserve">表 1</w:t>
      </w:r>
      <w:r>
        <w:rPr/>
        <w:t xml:space="preserve"> 符号表</w:t>
      </w:r>
    </w:p>
    <w:tbl>
      <w:tblPr>
        <w:tblStyle w:val="TableGrid"/>
      </w:tblPr>
      <w:tblGrid>
        <w:gridCol w:w="1000"/>
        <w:gridCol w:w="1000"/>
        <w:gridCol w:w="1000"/>
      </w:tblGrid>
      <w:tr>
        <w:tc>
          <w:p>
            <w:r>
              <w:rPr/>
              <w:t xml:space="preserve">符号</w:t>
            </w:r>
          </w:p>
        </w:tc>
        <w:tc>
          <w:p>
            <w:r>
              <w:rPr/>
              <w:t xml:space="preserve">含义</w:t>
            </w:r>
          </w:p>
        </w:tc>
        <w:tc>
          <w:p>
            <w:r>
              <w:rPr/>
              <w:t xml:space="preserve">类型/范围</w:t>
            </w:r>
          </w:p>
        </w:tc>
      </w:tr>
      <w:tr>
        <w:tc>
          <w:p>
            <m:oMath>
              <m:sSub>
                <m:e>
                  <m:r>
                    <m:t xml:space="preserve">x</m:t>
                  </m:r>
                </m:e>
                <m:sub>
                  <m:r>
                    <m:t xml:space="preserve">i</m:t>
                  </m:r>
                  <m:r>
                    <m:t xml:space="preserve">,</m:t>
                  </m:r>
                  <m:r>
                    <m:t xml:space="preserve">j</m:t>
                  </m:r>
                </m:sub>
              </m:sSub>
            </m:oMath>
          </w:p>
        </w:tc>
        <w:tc>
          <w:p>
            <w:r>
              <w:rPr/>
              <w:t xml:space="preserve">第 </w:t>
            </w:r>
            <m:oMath>
              <m:r>
                <m:t xml:space="preserve">i</m:t>
              </m:r>
            </m:oMath>
            <w:r>
              <w:rPr/>
              <w:t xml:space="preserve"> 快照第 </w:t>
            </w:r>
            <m:oMath>
              <m:r>
                <m:t xml:space="preserve">j</m:t>
              </m:r>
            </m:oMath>
            <w:r>
              <w:rPr/>
              <w:t xml:space="preserve"> 个采样点</w:t>
            </w:r>
          </w:p>
        </w:tc>
        <w:tc>
          <w:p>
            <w:r>
              <w:rPr/>
              <w:t xml:space="preserve">实数</w:t>
            </w:r>
          </w:p>
        </w:tc>
      </w:tr>
      <w:tr>
        <w:tc>
          <w:p>
            <m:oMath>
              <m:sSub>
                <m:e>
                  <m:r>
                    <m:t xml:space="preserve">f</m:t>
                  </m:r>
                </m:e>
                <m:sub>
                  <m:r>
                    <m:t xml:space="preserve">i</m:t>
                  </m:r>
                </m:sub>
              </m:sSub>
            </m:oMath>
          </w:p>
        </w:tc>
        <w:tc>
          <w:p>
            <w:r>
              <w:rPr/>
              <w:t xml:space="preserve">RMS 特征</w:t>
            </w:r>
          </w:p>
        </w:tc>
        <w:tc>
          <w:p>
            <w:r>
              <w:rPr/>
              <w:t xml:space="preserve">非负实数</w:t>
            </w:r>
          </w:p>
        </w:tc>
      </w:tr>
      <w:tr>
        <w:tc>
          <w:p>
            <m:oMath>
              <m:r>
                <m:t xml:space="preserve">b</m:t>
              </m:r>
            </m:oMath>
          </w:p>
        </w:tc>
        <w:tc>
          <w:p>
            <w:r>
              <w:rPr/>
              <w:t xml:space="preserve">早寿命基线</w:t>
            </w:r>
          </w:p>
        </w:tc>
        <w:tc>
          <w:p>
            <w:r>
              <w:rPr/>
              <w:t xml:space="preserve">非负实数</w:t>
            </w:r>
          </w:p>
        </w:tc>
      </w:tr>
      <w:tr>
        <w:tc>
          <w:p>
            <m:oMath>
              <m:sSub>
                <m:e>
                  <m:r>
                    <m:t xml:space="preserve">r</m:t>
                  </m:r>
                </m:e>
                <m:sub>
                  <m:r>
                    <m:t xml:space="preserve">i</m:t>
                  </m:r>
                </m:sub>
              </m:sSub>
            </m:oMath>
          </w:p>
        </w:tc>
        <w:tc>
          <w:p>
            <w:r>
              <w:rPr/>
              <w:t xml:space="preserve">相对幅值</w:t>
            </w:r>
          </w:p>
        </w:tc>
        <w:tc>
          <w:p>
            <w:r>
              <w:rPr/>
              <w:t xml:space="preserve">非负实数</w:t>
            </w:r>
          </w:p>
        </w:tc>
      </w:tr>
      <w:tr>
        <w:tc>
          <w:p>
            <m:oMath>
              <m:r>
                <m:t xml:space="preserve">c</m:t>
              </m:r>
            </m:oMath>
          </w:p>
        </w:tc>
        <w:tc>
          <w:p>
            <w:r>
              <w:rPr/>
              <w:t xml:space="preserve">超额阈值</w:t>
            </w:r>
          </w:p>
        </w:tc>
        <w:tc>
          <w:p>
            <w:r>
              <w:rPr/>
              <w:t xml:space="preserve">1.2</w:t>
            </w:r>
          </w:p>
        </w:tc>
      </w:tr>
      <w:tr>
        <w:tc>
          <w:p>
            <m:oMath>
              <m:sSub>
                <m:e>
                  <m:r>
                    <m:t xml:space="preserve">e</m:t>
                  </m:r>
                </m:e>
                <m:sub>
                  <m:r>
                    <m:t xml:space="preserve">i</m:t>
                  </m:r>
                </m:sub>
              </m:sSub>
            </m:oMath>
          </w:p>
        </w:tc>
        <w:tc>
          <w:p>
            <w:r>
              <w:rPr/>
              <w:t xml:space="preserve">非负超额</w:t>
            </w:r>
          </w:p>
        </w:tc>
        <w:tc>
          <w:p>
            <w:r>
              <w:rPr/>
              <w:t xml:space="preserve">非负实数</w:t>
            </w:r>
          </w:p>
        </w:tc>
      </w:tr>
      <w:tr>
        <w:tc>
          <w:p>
            <m:oMath>
              <m:sSub>
                <m:e>
                  <m:r>
                    <m:t xml:space="preserve">S</m:t>
                  </m:r>
                </m:e>
                <m:sub>
                  <m:r>
                    <m:t xml:space="preserve">t</m:t>
                  </m:r>
                </m:sub>
              </m:sSub>
            </m:oMath>
          </w:p>
        </w:tc>
        <w:tc>
          <w:p>
            <w:r>
              <w:rPr/>
              <w:t xml:space="preserve">运行和</w:t>
            </w:r>
          </w:p>
        </w:tc>
        <w:tc>
          <w:p>
            <w:r>
              <w:rPr/>
              <w:t xml:space="preserve">非负实数</w:t>
            </w:r>
          </w:p>
        </w:tc>
      </w:tr>
      <w:tr>
        <w:tc>
          <w:p>
            <m:oMath>
              <m:sSub>
                <m:e>
                  <m:r>
                    <m:t xml:space="preserve">R</m:t>
                  </m:r>
                </m:e>
                <m:sub>
                  <m:r>
                    <m:t xml:space="preserve">t</m:t>
                  </m:r>
                </m:sub>
              </m:sSub>
            </m:oMath>
          </w:p>
        </w:tc>
        <w:tc>
          <w:p>
            <w:r>
              <w:rPr/>
              <w:t xml:space="preserve">时间平均超额率</w:t>
            </w:r>
          </w:p>
        </w:tc>
        <w:tc>
          <w:p>
            <w:r>
              <w:rPr/>
              <w:t xml:space="preserve">非负实数</w:t>
            </w:r>
          </w:p>
        </w:tc>
      </w:tr>
      <w:tr>
        <w:tc>
          <w:p>
            <m:oMath>
              <m:r>
                <m:t xml:space="preserve">T</m:t>
              </m:r>
            </m:oMath>
          </w:p>
        </w:tc>
        <w:tc>
          <w:p>
            <w:r>
              <w:rPr/>
              <w:t xml:space="preserve">冻结报警阈值</w:t>
            </w:r>
          </w:p>
        </w:tc>
        <w:tc>
          <w:p>
            <w:r>
              <w:rPr/>
              <w:t xml:space="preserve">非负实数</w:t>
            </w:r>
          </w:p>
        </w:tc>
      </w:tr>
      <w:tr>
        <w:tc>
          <w:p>
            <m:oMath>
              <m:r>
                <m:t xml:space="preserve">τ</m:t>
              </m:r>
            </m:oMath>
          </w:p>
        </w:tc>
        <w:tc>
          <w:p>
            <w:r>
              <w:rPr/>
              <w:t xml:space="preserve">首次报警快照</w:t>
            </w:r>
          </w:p>
        </w:tc>
        <w:tc>
          <w:p>
            <w:r>
              <w:rPr/>
              <w:t xml:space="preserve">正整数或 </w:t>
            </w:r>
            <m:oMath>
              <m:r>
                <m:t xml:space="preserve">∞</m:t>
              </m:r>
            </m:oMath>
          </w:p>
        </w:tc>
      </w:tr>
      <w:tr>
        <w:tc>
          <w:p>
            <m:oMath>
              <m:r>
                <m:t xml:space="preserve">L</m:t>
              </m:r>
            </m:oMath>
          </w:p>
        </w:tc>
        <w:tc>
          <w:p>
            <w:r>
              <w:rPr/>
              <w:t xml:space="preserve">寿命百分比提前量</w:t>
            </w:r>
          </w:p>
        </w:tc>
        <w:tc>
          <w:p>
            <m:oMath>
              <m:r>
                <m:t xml:space="preserve">0</m:t>
              </m:r>
            </m:oMath>
            <w:r>
              <w:rPr/>
              <w:t xml:space="preserve">--</w:t>
            </w:r>
            <m:oMath>
              <m:r>
                <m:t xml:space="preserve">1</m:t>
              </m:r>
              <m:r>
                <m:t xml:space="preserve">0</m:t>
              </m:r>
              <m:r>
                <m:t xml:space="preserve">0</m:t>
              </m:r>
              <m:r>
                <m:t xml:space="preserve">%</m:t>
              </m:r>
            </m:oMath>
          </w:p>
        </w:tc>
      </w:tr>
      <w:tr>
        <w:tc>
          <w:p>
            <m:oMath>
              <m:r>
                <m:t xml:space="preserve">𝒞</m:t>
              </m:r>
            </m:oMath>
          </w:p>
        </w:tc>
        <w:tc>
          <w:p>
            <w:r>
              <w:rPr/>
              <w:t xml:space="preserve">IMS 截尾校准集</w:t>
            </w:r>
          </w:p>
        </w:tc>
        <w:tc>
          <w:p>
            <w:r>
              <w:rPr/>
              <w:t xml:space="preserve">8 根轴承</w:t>
            </w:r>
          </w:p>
        </w:tc>
      </w:tr>
      <w:tr>
        <w:tc>
          <w:p>
            <m:oMath>
              <m:r>
                <m:t xml:space="preserve">k</m:t>
              </m:r>
            </m:oMath>
          </w:p>
        </w:tc>
        <w:tc>
          <w:p>
            <w:r>
              <w:rPr/>
              <w:t xml:space="preserve">轴索引</w:t>
            </w:r>
          </w:p>
        </w:tc>
        <w:tc>
          <w:p>
            <w:r>
              <w:rPr/>
              <w:t xml:space="preserve">正整数</w:t>
            </w:r>
          </w:p>
        </w:tc>
      </w:tr>
      <w:tr>
        <w:tc>
          <w:p>
            <m:oMath>
              <m:r>
                <m:t xml:space="preserve">m</m:t>
              </m:r>
            </m:oMath>
          </w:p>
        </w:tc>
        <w:tc>
          <w:p>
            <w:r>
              <w:rPr/>
              <w:t xml:space="preserve">单个快照内采样点数</w:t>
            </w:r>
          </w:p>
        </w:tc>
        <w:tc>
          <w:p>
            <w:r>
              <w:rPr/>
              <w:t xml:space="preserve">正整数</w:t>
            </w:r>
          </w:p>
        </w:tc>
      </w:tr>
      <w:tr>
        <w:tc>
          <w:p>
            <m:oMath>
              <m:r>
                <m:t xml:space="preserve">N</m:t>
              </m:r>
            </m:oMath>
          </w:p>
        </w:tc>
        <w:tc>
          <w:p>
            <w:r>
              <w:rPr/>
              <w:t xml:space="preserve">快照总数或失效前最后快照索引</w:t>
            </w:r>
          </w:p>
        </w:tc>
        <w:tc>
          <w:p>
            <w:r>
              <w:rPr/>
              <w:t xml:space="preserve">正整数</w:t>
            </w:r>
          </w:p>
        </w:tc>
      </w:tr>
      <w:tr>
        <w:tc>
          <w:p>
            <m:oMath>
              <m:r>
                <m:t xml:space="preserve">F</m:t>
              </m:r>
            </m:oMath>
          </w:p>
        </w:tc>
        <w:tc>
          <w:p>
            <w:r>
              <w:rPr/>
              <w:t xml:space="preserve">机群设备数</w:t>
            </w:r>
          </w:p>
        </w:tc>
        <w:tc>
          <w:p>
            <w:r>
              <w:rPr/>
              <w:t xml:space="preserve">正整数</w:t>
            </w:r>
          </w:p>
        </w:tc>
      </w:tr>
      <w:tr>
        <w:tc>
          <w:p>
            <m:oMath>
              <m:r>
                <m:t xml:space="preserve">B</m:t>
              </m:r>
            </m:oMath>
          </w:p>
        </w:tc>
        <w:tc>
          <w:p>
            <w:r>
              <w:rPr/>
              <w:t xml:space="preserve">允许期望误事件数</w:t>
            </w:r>
          </w:p>
        </w:tc>
        <w:tc>
          <w:p>
            <w:r>
              <w:rPr/>
              <w:t xml:space="preserve">非负实数</w:t>
            </w:r>
          </w:p>
        </w:tc>
      </w:tr>
      <w:tr>
        <w:tc>
          <w:p>
            <m:oMath>
              <m:r>
                <m:t xml:space="preserve">α</m:t>
              </m:r>
              <m:r>
                <m:t xml:space="preserve">=</m:t>
              </m:r>
              <m:r>
                <m:t xml:space="preserve">B</m:t>
              </m:r>
              <m:r>
                <m:t xml:space="preserve">/</m:t>
              </m:r>
              <m:r>
                <m:t xml:space="preserve">F</m:t>
              </m:r>
            </m:oMath>
          </w:p>
        </w:tc>
        <w:tc>
          <w:p>
            <w:r>
              <w:rPr/>
              <w:t xml:space="preserve">机群至少一次误事件的可接受概率</w:t>
            </w:r>
          </w:p>
        </w:tc>
        <w:tc>
          <w:p>
            <m:oMath>
              <m:r>
                <m:t xml:space="preserve">[</m:t>
              </m:r>
              <m:r>
                <m:t xml:space="preserve">0</m:t>
              </m:r>
              <m:r>
                <m:t xml:space="preserve">,</m:t>
              </m:r>
              <m:r>
                <m:t xml:space="preserve">1</m:t>
              </m:r>
              <m:r>
                <m:t xml:space="preserve">]</m:t>
              </m:r>
            </m:oMath>
          </w:p>
        </w:tc>
      </w:tr>
      <w:tr>
        <w:tc>
          <w:p>
            <m:oMath>
              <m:r>
                <m:t xml:space="preserve">q</m:t>
              </m:r>
            </m:oMath>
          </w:p>
        </w:tc>
        <w:tc>
          <w:p>
            <w:r>
              <w:rPr/>
              <w:t xml:space="preserve">单机误事件概率</w:t>
            </w:r>
          </w:p>
        </w:tc>
        <w:tc>
          <w:p>
            <m:oMath>
              <m:r>
                <m:t xml:space="preserve">[</m:t>
              </m:r>
              <m:r>
                <m:t xml:space="preserve">0</m:t>
              </m:r>
              <m:r>
                <m:t xml:space="preserve">,</m:t>
              </m:r>
              <m:r>
                <m:t xml:space="preserve">1</m:t>
              </m:r>
              <m:r>
                <m:t xml:space="preserve">]</m:t>
              </m:r>
            </m:oMath>
          </w:p>
        </w:tc>
      </w:tr>
    </w:tbl>
    <w:p>
      <w:pPr>
        <w:pStyle w:val="Heading3"/>
      </w:pPr>
      <w:r>
        <w:rPr/>
        <w:t xml:space="preserve">4.3 离线机制量与在线检测器</w:t>
      </w:r>
    </w:p>
    <w:p>
      <w:r>
        <w:rPr/>
        <w:t xml:space="preserve">累积超额 </w:t>
      </w:r>
      <m:oMath>
        <m:sSub>
          <m:e>
            <m:r>
              <m:t xml:space="preserve">E</m:t>
            </m:r>
          </m:e>
          <m:sub>
            <m:r>
              <m:rPr>
                <m:sty m:val="p"/>
              </m:rPr>
              <m:t xml:space="preserve">cum</m:t>
            </m:r>
          </m:sub>
        </m:sSub>
      </m:oMath>
      <w:r>
        <w:rPr/>
        <w:t xml:space="preserve"> 使用完整轨迹，只用于离线机制审计，不能在线部署。它检验的假设是：失效退化的超额持续出现，而良性漂移的超额较偶发。若该假设成立，失效轴承的累积量应显著高于截尾轴承。</w:t>
      </w:r>
    </w:p>
    <w:p>
      <w:r>
        <w:rPr/>
        <w:t xml:space="preserve">在线检测器使用同一个超额序列，但不访问未来。状态仅包含 </w:t>
      </w:r>
      <m:oMath>
        <m:sSub>
          <m:e>
            <m:r>
              <m:t xml:space="preserve">S</m:t>
            </m:r>
          </m:e>
          <m:sub>
            <m:r>
              <m:t xml:space="preserve">t</m:t>
            </m:r>
          </m:sub>
        </m:sSub>
      </m:oMath>
      <w:r>
        <w:rPr/>
        <w:t xml:space="preserve"> 与 </w:t>
      </w:r>
      <m:oMath>
        <m:r>
          <m:t xml:space="preserve">t</m:t>
        </m:r>
      </m:oMath>
      <w:r>
        <w:rPr/>
        <w:t xml:space="preserve">；收到新 </w:t>
      </w:r>
      <m:oMath>
        <m:sSub>
          <m:e>
            <m:r>
              <m:t xml:space="preserve">f</m:t>
            </m:r>
          </m:e>
          <m:sub>
            <m:r>
              <m:t xml:space="preserve">t</m:t>
            </m:r>
          </m:sub>
        </m:sSub>
      </m:oMath>
      <w:r>
        <w:rPr/>
        <w:t xml:space="preserve"> 后计算 </w:t>
      </w:r>
      <m:oMath>
        <m:sSub>
          <m:e>
            <m:r>
              <m:t xml:space="preserve">e</m:t>
            </m:r>
          </m:e>
          <m:sub>
            <m:r>
              <m:t xml:space="preserve">t</m:t>
            </m:r>
          </m:sub>
        </m:sSub>
      </m:oMath>
      <w:r>
        <w:rPr/>
        <w:t xml:space="preserve">、更新 </w:t>
      </w:r>
      <m:oMath>
        <m:sSub>
          <m:e>
            <m:r>
              <m:t xml:space="preserve">S</m:t>
            </m:r>
          </m:e>
          <m:sub>
            <m:r>
              <m:t xml:space="preserve">t</m:t>
            </m:r>
          </m:sub>
        </m:sSub>
        <m:r>
          <m:t xml:space="preserve">=</m:t>
        </m:r>
        <m:sSub>
          <m:e>
            <m:r>
              <m:t xml:space="preserve">S</m:t>
            </m:r>
          </m:e>
          <m:sub>
            <m:r>
              <m:t xml:space="preserve">t</m:t>
            </m:r>
          </m:sub>
        </m:sSub>
        <m:r>
          <m:t xml:space="preserve">+</m:t>
        </m:r>
        <m:sSub>
          <m:e>
            <m:r>
              <m:t xml:space="preserve">e</m:t>
            </m:r>
          </m:e>
          <m:sub>
            <m:r>
              <m:t xml:space="preserve">t</m:t>
            </m:r>
          </m:sub>
        </m:sSub>
      </m:oMath>
      <w:r>
        <w:rPr/>
        <w:t xml:space="preserve">、更新 </w:t>
      </w:r>
      <m:oMath>
        <m:sSub>
          <m:e>
            <m:r>
              <m:t xml:space="preserve">R</m:t>
            </m:r>
          </m:e>
          <m:sub>
            <m:r>
              <m:t xml:space="preserve">t</m:t>
            </m:r>
          </m:sub>
        </m:sSub>
        <m:r>
          <m:t xml:space="preserve">=</m:t>
        </m:r>
        <m:sSub>
          <m:e>
            <m:r>
              <m:t xml:space="preserve">S</m:t>
            </m:r>
          </m:e>
          <m:sub>
            <m:r>
              <m:t xml:space="preserve">t</m:t>
            </m:r>
          </m:sub>
        </m:sSub>
        <m:r>
          <m:t xml:space="preserve">/</m:t>
        </m:r>
        <m:r>
          <m:t xml:space="preserve">(</m:t>
        </m:r>
        <m:r>
          <m:t xml:space="preserve">t</m:t>
        </m:r>
        <m:r>
          <m:t xml:space="preserve">-</m:t>
        </m:r>
        <m:r>
          <m:t xml:space="preserve">6</m:t>
        </m:r>
        <m:r>
          <m:t xml:space="preserve">0</m:t>
        </m:r>
        <m:r>
          <m:t xml:space="preserve">)</m:t>
        </m:r>
      </m:oMath>
      <w:r>
        <w:rPr/>
        <w:t xml:space="preserve">，并在 </w:t>
      </w:r>
      <m:oMath>
        <m:r>
          <m:t xml:space="preserve">t</m:t>
        </m:r>
        <m:r>
          <m:t xml:space="preserve">≥</m:t>
        </m:r>
        <m:r>
          <m:t xml:space="preserve">9</m:t>
        </m:r>
        <m:r>
          <m:t xml:space="preserve">0</m:t>
        </m:r>
      </m:oMath>
      <w:r>
        <w:rPr/>
        <w:t xml:space="preserve"> 时判断 </w:t>
      </w:r>
      <m:oMath>
        <m:sSub>
          <m:e>
            <m:r>
              <m:t xml:space="preserve">R</m:t>
            </m:r>
          </m:e>
          <m:sub>
            <m:r>
              <m:t xml:space="preserve">t</m:t>
            </m:r>
          </m:sub>
        </m:sSub>
        <m:r>
          <m:t xml:space="preserve">&gt;</m:t>
        </m:r>
        <m:r>
          <m:t xml:space="preserve">T</m:t>
        </m:r>
      </m:oMath>
      <w:r>
        <w:rPr/>
        <w:t xml:space="preserve">。报警一旦触发即锁存，避免后续分数回落引起事件抖动。任意轴越限即判定轴承预警，因为单轴持续退化已经足以触发维护检查。</w:t>
      </w:r>
    </w:p>
    <w:p>
      <w:r>
        <w:rPr/>
        <w:t xml:space="preserve">该设计解决的是“累积超额负荷 vs 单次幅值”而非“更大故障特征”问题。当良性轴承短暂漂移到 1.2 倍以上时，分子增加有限而分母继续增长；当失效退化反复越限或正超额幅值增大时，时间平均超额上升。为避免术语混淆，定义二值越限占用率 </w:t>
      </w:r>
      <m:oMath>
        <m:sSub>
          <m:e>
            <m:r>
              <m:t xml:space="preserve">O</m:t>
            </m:r>
          </m:e>
          <m:sub>
            <m:r>
              <m:t xml:space="preserve">t</m:t>
            </m:r>
          </m:sub>
        </m:sSub>
        <m:r>
          <m:t xml:space="preserve">=</m:t>
        </m:r>
        <m:sSup>
          <m:e>
            <m:r>
              <m:t xml:space="preserve">n</m:t>
            </m:r>
          </m:e>
          <m:sup>
            <m:r>
              <m:t xml:space="preserve">-</m:t>
            </m:r>
            <m:r>
              <m:t xml:space="preserve">1</m:t>
            </m:r>
          </m:sup>
        </m:sSup>
        <m:nary>
          <m:naryPr>
            <m:chr m:val="∑"/>
            <m:limLoc m:val="undOvr"/>
          </m:naryPr>
          <m:sub>
            <m:r>
              <m:t xml:space="preserve">i</m:t>
            </m:r>
            <m:r>
              <m:t xml:space="preserve">=</m:t>
            </m:r>
            <m:r>
              <m:t xml:space="preserve">6</m:t>
            </m:r>
            <m:r>
              <m:t xml:space="preserve">1</m:t>
            </m:r>
          </m:sub>
          <m:sup>
            <m:r>
              <m:t xml:space="preserve">t</m:t>
            </m:r>
          </m:sup>
          <m:e>
            <m:r>
              <m:rPr>
                <m:sty m:val="p"/>
              </m:rPr>
              <m:t xml:space="preserve">1</m:t>
            </m:r>
          </m:e>
        </m:nary>
        <m:r>
          <m:t xml:space="preserve">(</m:t>
        </m:r>
        <m:sSub>
          <m:e>
            <m:r>
              <m:t xml:space="preserve">r</m:t>
            </m:r>
          </m:e>
          <m:sub>
            <m:r>
              <m:t xml:space="preserve">i</m:t>
            </m:r>
          </m:sub>
        </m:sSub>
        <m:r>
          <m:t xml:space="preserve">&gt;</m:t>
        </m:r>
        <m:r>
          <m:t xml:space="preserve">c</m:t>
        </m:r>
        <m:r>
          <m:t xml:space="preserve">)</m:t>
        </m:r>
      </m:oMath>
      <w:r>
        <w:rPr/>
        <w:t xml:space="preserve"> 和条件正超额幅值 </w:t>
      </w:r>
      <m:oMath>
        <m:sSub>
          <m:e>
            <m:r>
              <m:t xml:space="preserve">A</m:t>
            </m:r>
          </m:e>
          <m:sub>
            <m:r>
              <m:t xml:space="preserve">t</m:t>
            </m:r>
          </m:sub>
        </m:sSub>
        <m:r>
          <m:t xml:space="preserve">=</m:t>
        </m:r>
        <m:nary>
          <m:naryPr>
            <m:chr m:val="∑"/>
            <m:limLoc m:val="undOvr"/>
          </m:naryPr>
          <m:e>
            <m:r>
              <m:t xml:space="preserve"> </m:t>
            </m:r>
          </m:e>
        </m:nary>
        <m:sSub>
          <m:e>
            <m:r>
              <m:t xml:space="preserve">e</m:t>
            </m:r>
          </m:e>
          <m:sub>
            <m:r>
              <m:t xml:space="preserve">i</m:t>
            </m:r>
          </m:sub>
        </m:sSub>
        <m:r>
          <m:t xml:space="preserve">/</m:t>
        </m:r>
        <m:nary>
          <m:naryPr>
            <m:chr m:val="∑"/>
            <m:limLoc m:val="undOvr"/>
          </m:naryPr>
          <m:e>
            <m:r>
              <m:rPr>
                <m:sty m:val="p"/>
              </m:rPr>
              <m:t xml:space="preserve">1</m:t>
            </m:r>
          </m:e>
        </m:nary>
        <m:r>
          <m:t xml:space="preserve">(</m:t>
        </m:r>
        <m:sSub>
          <m:e>
            <m:r>
              <m:t xml:space="preserve">r</m:t>
            </m:r>
          </m:e>
          <m:sub>
            <m:r>
              <m:t xml:space="preserve">i</m:t>
            </m:r>
          </m:sub>
        </m:sSub>
        <m:r>
          <m:t xml:space="preserve">&gt;</m:t>
        </m:r>
        <m:r>
          <m:t xml:space="preserve">c</m:t>
        </m:r>
        <m:r>
          <m:t xml:space="preserve">)</m:t>
        </m:r>
      </m:oMath>
      <w:r>
        <w:rPr/>
        <w:t xml:space="preserve">（若无越限则取 0），则</w:t>
      </w:r>
    </w:p>
    <w:p>
      <w:pPr>
        <w:tabs>
          <w:tab w:val="center" w:pos="4680"/>
          <w:tab w:val="right" w:pos="9360"/>
        </w:tabs>
        <w:spacing w:before="120" w:after="120"/>
        <w:jc w:val="center"/>
      </w:pPr>
      <w:r>
        <w:tab/>
      </w:r>
      <m:oMath>
        <m:sSub>
          <m:e>
            <m:r>
              <m:t xml:space="preserve">R</m:t>
            </m:r>
          </m:e>
          <m:sub>
            <m:r>
              <m:t xml:space="preserve">t</m:t>
            </m:r>
          </m:sub>
        </m:sSub>
        <m:r>
          <m:t xml:space="preserve">=</m:t>
        </m:r>
        <m:sSub>
          <m:e>
            <m:r>
              <m:t xml:space="preserve">O</m:t>
            </m:r>
          </m:e>
          <m:sub>
            <m:r>
              <m:t xml:space="preserve">t</m:t>
            </m:r>
          </m:sub>
        </m:sSub>
        <m:r>
          <m:t xml:space="preserve"> </m:t>
        </m:r>
        <m:sSub>
          <m:e>
            <m:r>
              <m:t xml:space="preserve">A</m:t>
            </m:r>
          </m:e>
          <m:sub>
            <m:r>
              <m:t xml:space="preserve">t</m:t>
            </m:r>
          </m:sub>
        </m:sSub>
        <m:r>
          <m:t xml:space="preserve">.</m:t>
        </m:r>
      </m:oMath>
      <w:r>
        <w:tab/>
      </w:r>
      <w:r>
        <w:t xml:space="preserve">(9)</w:t>
      </w:r>
    </w:p>
    <w:p>
      <w:r>
        <w:rPr/>
        <w:t xml:space="preserve">因此，</w:t>
      </w:r>
      <m:oMath>
        <m:sSub>
          <m:e>
            <m:r>
              <m:t xml:space="preserve">R</m:t>
            </m:r>
          </m:e>
          <m:sub>
            <m:r>
              <m:t xml:space="preserve">t</m:t>
            </m:r>
          </m:sub>
        </m:sSub>
      </m:oMath>
      <w:r>
        <w:rPr/>
        <w:t xml:space="preserve"> 不是越限时间比例，而是“越限频率 × 正超额幅值”的乘积；二者在第 6.2 节分开审计。</w:t>
      </w:r>
    </w:p>
    <w:p>
      <w:pPr>
        <w:pStyle w:val="Heading3"/>
      </w:pPr>
      <w:r>
        <w:rPr/>
        <w:t xml:space="preserve">4.4 理论性质</w:t>
      </w:r>
    </w:p>
    <w:p>
      <w:r>
        <w:rPr/>
        <w:t xml:space="preserve">本节只保留两条与设计动机直接相关且假设可清晰陈述的性质；完整证明见附录 A。误报的数值结论不由这些命题支撑，而由校准内结果、探索性 held-out 敏感性和置信区间报告。</w:t>
      </w:r>
    </w:p>
    <w:p>
      <w:r>
        <w:rPr>
          <w:b/>
        </w:rPr>
        <w:t xml:space="preserve">命题 1（无界累积量失效）</w:t>
      </w:r>
      <w:r>
        <w:rPr/>
        <w:t xml:space="preserve"> 若健康或良性漂移下 </w:t>
      </w:r>
      <m:oMath>
        <m:r>
          <m:t xml:space="preserve">{</m:t>
        </m:r>
        <m:sSub>
          <m:e>
            <m:r>
              <m:t xml:space="preserve">e</m:t>
            </m:r>
          </m:e>
          <m:sub>
            <m:r>
              <m:t xml:space="preserve">i</m:t>
            </m:r>
          </m:sub>
        </m:sSub>
        <m:r>
          <m:t xml:space="preserve">}</m:t>
        </m:r>
      </m:oMath>
      <w:r>
        <w:rPr/>
        <w:t xml:space="preserve"> 严格平稳且遍历，并满足 </w:t>
      </w:r>
      <m:oMath>
        <m:r>
          <m:t xml:space="preserve">μ</m:t>
        </m:r>
        <m:r>
          <m:t xml:space="preserve">=</m:t>
        </m:r>
        <m:r>
          <m:t xml:space="preserve">𝔼</m:t>
        </m:r>
        <m:r>
          <m:t xml:space="preserve">[</m:t>
        </m:r>
        <m:sSub>
          <m:e>
            <m:r>
              <m:t xml:space="preserve">e</m:t>
            </m:r>
          </m:e>
          <m:sub>
            <m:r>
              <m:t xml:space="preserve">i</m:t>
            </m:r>
          </m:sub>
        </m:sSub>
        <m:r>
          <m:t xml:space="preserve">]</m:t>
        </m:r>
        <m:r>
          <m:t xml:space="preserve">&gt;</m:t>
        </m:r>
        <m:r>
          <m:t xml:space="preserve">0</m:t>
        </m:r>
      </m:oMath>
      <w:r>
        <w:rPr/>
        <w:t xml:space="preserve">，则任意固定 </w:t>
      </w:r>
      <m:oMath>
        <m:r>
          <m:t xml:space="preserve">T</m:t>
        </m:r>
      </m:oMath>
      <w:r>
        <w:rPr/>
        <w:t xml:space="preserve"> 下 </w:t>
      </w:r>
      <m:oMath>
        <m:sSub>
          <m:e>
            <m:r>
              <m:t xml:space="preserve">S</m:t>
            </m:r>
          </m:e>
          <m:sub>
            <m:r>
              <m:t xml:space="preserve">t</m:t>
            </m:r>
          </m:sub>
        </m:sSub>
        <m:r>
          <m:t xml:space="preserve">→</m:t>
        </m:r>
        <m:r>
          <m:t xml:space="preserve">∞</m:t>
        </m:r>
      </m:oMath>
      <w:r>
        <w:rPr/>
        <w:t xml:space="preserve"> almost surely，固定阈值最终被穿越。因此，无补偿 CUSUM 这类无界分数在零误报约束下需要随时长提高阈值；SPRT 还需显式假设真实分布下对数似然增量期望为正。</w:t>
      </w:r>
    </w:p>
    <w:p>
      <w:r>
        <w:rPr>
          <w:b/>
        </w:rPr>
        <w:t xml:space="preserve">命题 2（均值长度不变性）</w:t>
      </w:r>
      <w:r>
        <w:rPr/>
        <w:t xml:space="preserve"> 在平稳条件下，</w:t>
      </w:r>
      <m:oMath>
        <m:r>
          <m:t xml:space="preserve">𝔼</m:t>
        </m:r>
        <m:r>
          <m:t xml:space="preserve">[</m:t>
        </m:r>
        <m:sSub>
          <m:e>
            <m:r>
              <m:t xml:space="preserve">R</m:t>
            </m:r>
          </m:e>
          <m:sub>
            <m:r>
              <m:t xml:space="preserve">t</m:t>
            </m:r>
          </m:sub>
        </m:sSub>
        <m:r>
          <m:t xml:space="preserve">]</m:t>
        </m:r>
        <m:r>
          <m:t xml:space="preserve">=</m:t>
        </m:r>
        <m:r>
          <m:t xml:space="preserve">μ</m:t>
        </m:r>
      </m:oMath>
      <w:r>
        <w:rPr/>
        <w:t xml:space="preserve"> 与 </w:t>
      </w:r>
      <m:oMath>
        <m:r>
          <m:t xml:space="preserve">t</m:t>
        </m:r>
      </m:oMath>
      <w:r>
        <w:rPr/>
        <w:t xml:space="preserve"> 无关；速率对超额整体缩放一阶齐次。该性质只说明均值不随监控时长线性增长，不蕴含固定阈值可跨台架迁移；后者还需要超额分布和校准样本具有代表性。</w:t>
      </w:r>
    </w:p>
    <w:p>
      <w:r>
        <w:rPr/>
        <w:t xml:space="preserve">实测截尾超额序列高度持久，不满足独立或快速混合假设；为避免超出证据范围，本文不再给出独立有界或混合序列下的数值误报界，也不把这些理论命题作为投稿贡献。</w:t>
      </w:r>
    </w:p>
    <w:p>
      <w:pPr>
        <w:pStyle w:val="Heading3"/>
      </w:pPr>
      <w:r>
        <w:rPr/>
        <w:t xml:space="preserve">4.5 在线算法与复杂度</w:t>
      </w:r>
    </w:p>
    <w:p>
      <w:r>
        <w:rPr>
          <w:b/>
        </w:rPr>
        <w:t xml:space="preserve">算法 1：速率归一化早期预警</w:t>
      </w:r>
    </w:p>
    <w:p>
      <w:pPr>
        <w:pStyle w:val="ListParagraph"/>
      </w:pPr>
      <w:r>
        <w:rPr>
          <w:b/>
        </w:rPr>
        <w:t xml:space="preserve">输入</w:t>
      </w:r>
      <w:r>
        <w:rPr/>
        <w:t xml:space="preserve">：每轴 RMS 流 </w:t>
      </w:r>
      <m:oMath>
        <m:r>
          <m:t xml:space="preserve">{</m:t>
        </m:r>
        <m:sSub>
          <m:e>
            <m:r>
              <m:t xml:space="preserve">f</m:t>
            </m:r>
          </m:e>
          <m:sub>
            <m:r>
              <m:t xml:space="preserve">i</m:t>
            </m:r>
          </m:sub>
        </m:sSub>
        <m:r>
          <m:t xml:space="preserve">}</m:t>
        </m:r>
      </m:oMath>
      <w:r>
        <w:rPr/>
        <w:t xml:space="preserve">，基线窗口 11--60，壁垒 </w:t>
      </w:r>
      <m:oMath>
        <m:r>
          <m:t xml:space="preserve">c</m:t>
        </m:r>
        <m:r>
          <m:t xml:space="preserve">=</m:t>
        </m:r>
        <m:r>
          <m:t xml:space="preserve">1</m:t>
        </m:r>
        <m:r>
          <m:t xml:space="preserve">.</m:t>
        </m:r>
        <m:r>
          <m:t xml:space="preserve">2</m:t>
        </m:r>
      </m:oMath>
      <w:r>
        <w:rPr/>
        <w:t xml:space="preserve">，冻结阈值 </w:t>
      </w:r>
      <m:oMath>
        <m:r>
          <m:t xml:space="preserve">T</m:t>
        </m:r>
      </m:oMath>
      <w:r>
        <w:rPr/>
        <w:t xml:space="preserve">，最少监控更新数 30。</w:t>
      </w:r>
    </w:p>
    <w:p>
      <w:pPr>
        <w:pStyle w:val="ListParagraph"/>
      </w:pPr>
      <w:r>
        <w:rPr>
          <w:b/>
        </w:rPr>
        <w:t xml:space="preserve">初始化</w:t>
      </w:r>
      <w:r>
        <w:rPr/>
        <w:t xml:space="preserve">：</w:t>
      </w:r>
      <m:oMath>
        <m:r>
          <m:t xml:space="preserve">S</m:t>
        </m:r>
        <m:r>
          <m:t xml:space="preserve">=</m:t>
        </m:r>
        <m:r>
          <m:t xml:space="preserve">0</m:t>
        </m:r>
      </m:oMath>
      <w:r>
        <w:rPr/>
        <w:t xml:space="preserve">，</w:t>
      </w:r>
      <m:oMath>
        <m:r>
          <m:t xml:space="preserve">n</m:t>
        </m:r>
        <m:r>
          <m:t xml:space="preserve">=</m:t>
        </m:r>
        <m:r>
          <m:t xml:space="preserve">0</m:t>
        </m:r>
      </m:oMath>
      <w:r>
        <w:rPr/>
        <w:t xml:space="preserve">，alarmed=false；对每轴计算 </w:t>
      </w:r>
      <m:oMath>
        <m:r>
          <m:t xml:space="preserve">b</m:t>
        </m:r>
      </m:oMath>
      <w:r>
        <w:rPr/>
        <w:t xml:space="preserve">。</w:t>
      </w:r>
    </w:p>
    <w:p>
      <w:pPr>
        <w:pStyle w:val="ListParagraph"/>
      </w:pPr>
      <w:r>
        <w:rPr>
          <w:b/>
        </w:rPr>
        <w:t xml:space="preserve">在线循环</w:t>
      </w:r>
      <w:r>
        <w:rPr/>
        <w:t xml:space="preserve">：收到第 </w:t>
      </w:r>
      <m:oMath>
        <m:r>
          <m:t xml:space="preserve">t</m:t>
        </m:r>
        <m:r>
          <m:t xml:space="preserve">≥</m:t>
        </m:r>
        <m:r>
          <m:t xml:space="preserve">6</m:t>
        </m:r>
        <m:r>
          <m:t xml:space="preserve">1</m:t>
        </m:r>
      </m:oMath>
      <w:r>
        <w:rPr/>
        <w:t xml:space="preserve"> 个快照时，计算 </w:t>
      </w:r>
      <m:oMath>
        <m:sSub>
          <m:e>
            <m:r>
              <m:t xml:space="preserve">e</m:t>
            </m:r>
          </m:e>
          <m:sub>
            <m:r>
              <m:t xml:space="preserve">t</m:t>
            </m:r>
          </m:sub>
        </m:sSub>
        <m:r>
          <m:t xml:space="preserve">=</m:t>
        </m:r>
        <m:r>
          <m:rPr>
            <m:sty m:val="p"/>
          </m:rPr>
          <m:t xml:space="preserve">max</m:t>
        </m:r>
        <m:r>
          <m:t xml:space="preserve">(</m:t>
        </m:r>
        <m:sSub>
          <m:e>
            <m:r>
              <m:t xml:space="preserve">f</m:t>
            </m:r>
          </m:e>
          <m:sub>
            <m:r>
              <m:t xml:space="preserve">t</m:t>
            </m:r>
          </m:sub>
        </m:sSub>
        <m:r>
          <m:t xml:space="preserve">/</m:t>
        </m:r>
        <m:r>
          <m:t xml:space="preserve">b</m:t>
        </m:r>
        <m:r>
          <m:t xml:space="preserve">-</m:t>
        </m:r>
        <m:r>
          <m:t xml:space="preserve">c</m:t>
        </m:r>
        <m:r>
          <m:t xml:space="preserve">,</m:t>
        </m:r>
        <m:r>
          <m:t xml:space="preserve">0</m:t>
        </m:r>
        <m:r>
          <m:t xml:space="preserve">)</m:t>
        </m:r>
      </m:oMath>
      <w:r>
        <w:rPr/>
        <w:t xml:space="preserve">；更新 </w:t>
      </w:r>
      <m:oMath>
        <m:r>
          <m:t xml:space="preserve">S</m:t>
        </m:r>
        <m:r>
          <m:t xml:space="preserve">=</m:t>
        </m:r>
        <m:r>
          <m:t xml:space="preserve">S</m:t>
        </m:r>
        <m:r>
          <m:t xml:space="preserve">+</m:t>
        </m:r>
        <m:sSub>
          <m:e>
            <m:r>
              <m:t xml:space="preserve">e</m:t>
            </m:r>
          </m:e>
          <m:sub>
            <m:r>
              <m:t xml:space="preserve">t</m:t>
            </m:r>
          </m:sub>
        </m:sSub>
      </m:oMath>
      <w:r>
        <w:rPr/>
        <w:t xml:space="preserve">，</w:t>
      </w:r>
      <m:oMath>
        <m:r>
          <m:t xml:space="preserve">n</m:t>
        </m:r>
        <m:r>
          <m:t xml:space="preserve">=</m:t>
        </m:r>
        <m:r>
          <m:t xml:space="preserve">n</m:t>
        </m:r>
        <m:r>
          <m:t xml:space="preserve">+</m:t>
        </m:r>
        <m:r>
          <m:t xml:space="preserve">1</m:t>
        </m:r>
      </m:oMath>
      <w:r>
        <w:rPr/>
        <w:t xml:space="preserve">，</w:t>
      </w:r>
      <m:oMath>
        <m:sSub>
          <m:e>
            <m:r>
              <m:t xml:space="preserve">R</m:t>
            </m:r>
          </m:e>
          <m:sub>
            <m:r>
              <m:t xml:space="preserve">t</m:t>
            </m:r>
          </m:sub>
        </m:sSub>
        <m:r>
          <m:t xml:space="preserve">=</m:t>
        </m:r>
        <m:r>
          <m:t xml:space="preserve">S</m:t>
        </m:r>
        <m:r>
          <m:t xml:space="preserve">/</m:t>
        </m:r>
        <m:r>
          <m:t xml:space="preserve">n</m:t>
        </m:r>
      </m:oMath>
      <w:r>
        <w:rPr/>
        <w:t xml:space="preserve">。</w:t>
      </w:r>
    </w:p>
    <w:p>
      <w:pPr>
        <w:pStyle w:val="ListParagraph"/>
      </w:pPr>
      <w:r>
        <w:rPr>
          <w:b/>
        </w:rPr>
        <w:t xml:space="preserve">报警判定</w:t>
      </w:r>
      <w:r>
        <w:rPr/>
        <w:t xml:space="preserve">：若 </w:t>
      </w:r>
      <m:oMath>
        <m:r>
          <m:t xml:space="preserve">n</m:t>
        </m:r>
        <m:r>
          <m:t xml:space="preserve">≥</m:t>
        </m:r>
        <m:r>
          <m:t xml:space="preserve">3</m:t>
        </m:r>
        <m:r>
          <m:t xml:space="preserve">0</m:t>
        </m:r>
      </m:oMath>
      <w:r>
        <w:rPr/>
        <w:t xml:space="preserve"> 且 </w:t>
      </w:r>
      <m:oMath>
        <m:sSub>
          <m:e>
            <m:r>
              <m:t xml:space="preserve">R</m:t>
            </m:r>
          </m:e>
          <m:sub>
            <m:r>
              <m:t xml:space="preserve">t</m:t>
            </m:r>
          </m:sub>
        </m:sSub>
        <m:r>
          <m:t xml:space="preserve">&gt;</m:t>
        </m:r>
        <m:r>
          <m:t xml:space="preserve">T</m:t>
        </m:r>
      </m:oMath>
      <w:r>
        <w:rPr/>
        <w:t xml:space="preserve">，置 alarmed=true 并输出 </w:t>
      </w:r>
      <m:oMath>
        <m:r>
          <m:t xml:space="preserve">τ</m:t>
        </m:r>
        <m:r>
          <m:t xml:space="preserve">=</m:t>
        </m:r>
        <m:r>
          <m:t xml:space="preserve">t</m:t>
        </m:r>
      </m:oMath>
      <w:r>
        <w:rPr/>
        <w:t xml:space="preserve">；否则继续。</w:t>
      </w:r>
    </w:p>
    <w:p>
      <w:pPr>
        <w:pStyle w:val="ListParagraph"/>
      </w:pPr>
      <w:r>
        <w:rPr>
          <w:b/>
        </w:rPr>
        <w:t xml:space="preserve">输出</w:t>
      </w:r>
      <w:r>
        <w:rPr/>
        <w:t xml:space="preserve">：首次报警事件 </w:t>
      </w:r>
      <m:oMath>
        <m:r>
          <m:t xml:space="preserve">τ</m:t>
        </m:r>
      </m:oMath>
      <w:r>
        <w:rPr/>
        <w:t xml:space="preserve">，或在寿命结束时输出未报警。</w:t>
      </w:r>
    </w:p>
    <w:p>
      <w:r>
        <w:rPr/>
        <w:t xml:space="preserve">每轴状态为两个标量，更新时间为常数。RMS 提取与窗口长度线性相关，但仍然是单遍扫描、无训练、无矩阵求逆和无需加速器。检测器本身只比较标量，便于在 MCU 或网关上实现；本文的 Jetson 测量给出一个可复现参考点而非跨设备上限。</w:t>
      </w:r>
    </w:p>
    <w:p>
      <w:pPr>
        <w:pStyle w:val="Heading2"/>
      </w:pPr>
      <w:r>
        <w:rPr/>
        <w:t xml:space="preserve">5 实验设计</w:t>
      </w:r>
    </w:p>
    <w:p>
      <w:pPr>
        <w:pStyle w:val="Heading3"/>
      </w:pPr>
      <w:r>
        <w:rPr/>
        <w:t xml:space="preserve">5.1 数据集</w:t>
      </w:r>
    </w:p>
    <w:p>
      <w:r>
        <w:rPr/>
        <w:t xml:space="preserve">表 2 汇总三个公开数据集：IMS[25]、XJTU-SY[13] 与 FEMTO/PRONOSTIA[26]。特征由原始信号逐快照逐轴提取，并与参考表逐行比对，最大绝对误差约 </w:t>
      </w:r>
      <m:oMath>
        <m:r>
          <m:t xml:space="preserve">1</m:t>
        </m:r>
        <m:sSup>
          <m:e>
            <m:r>
              <m:t xml:space="preserve">0</m:t>
            </m:r>
          </m:e>
          <m:sup>
            <m:r>
              <m:t xml:space="preserve">-</m:t>
            </m:r>
            <m:r>
              <m:t xml:space="preserve">1</m:t>
            </m:r>
            <m:r>
              <m:t xml:space="preserve">4</m:t>
            </m:r>
          </m:sup>
        </m:sSup>
      </m:oMath>
      <w:r>
        <w:rPr/>
        <w:t xml:space="preserve">。三组数据覆盖不同采样率、快照间隔和失效模式。原始共 44 根轴承；在线预警要求至少 70 个快照，评估 34 根失效轴承，XJTU-SY 中两根短序列被排除。IMS 的 8 根未失效截尾轴承用于零误报校准，是失效-漂移判别的关键对照。</w:t>
      </w:r>
    </w:p>
    <w:p>
      <w:pPr>
        <w:jc w:val="center"/>
      </w:pPr>
      <w:r>
        <w:rPr>
          <w:b/>
        </w:rPr>
        <w:t xml:space="preserve">表 2</w:t>
      </w:r>
      <w:r>
        <w:rPr/>
        <w:t xml:space="preserve"> 公共运行至失效数据集</w:t>
      </w:r>
    </w:p>
    <w:tbl>
      <w:tblPr>
        <w:tblStyle w:val="TableGrid"/>
      </w:tblPr>
      <w:tblGrid>
        <w:gridCol w:w="1000"/>
        <w:gridCol w:w="1000"/>
        <w:gridCol w:w="1000"/>
        <w:gridCol w:w="1000"/>
        <w:gridCol w:w="1000"/>
        <w:gridCol w:w="1000"/>
      </w:tblGrid>
      <w:tr>
        <w:tc>
          <w:p>
            <w:r>
              <w:rPr/>
              <w:t xml:space="preserve">数据集</w:t>
            </w:r>
          </w:p>
        </w:tc>
        <w:tc>
          <w:p>
            <w:r>
              <w:rPr/>
              <w:t xml:space="preserve">轴承数</w:t>
            </w:r>
          </w:p>
        </w:tc>
        <w:tc>
          <w:p>
            <w:r>
              <w:rPr/>
              <w:t xml:space="preserve">采样率</w:t>
            </w:r>
          </w:p>
        </w:tc>
        <w:tc>
          <w:p>
            <w:r>
              <w:rPr/>
              <w:t xml:space="preserve">快照间隔</w:t>
            </w:r>
          </w:p>
        </w:tc>
        <w:tc>
          <w:p>
            <w:r>
              <w:rPr/>
              <w:t xml:space="preserve">轴/通道</w:t>
            </w:r>
          </w:p>
        </w:tc>
        <w:tc>
          <w:p>
            <w:r>
              <w:rPr/>
              <w:t xml:space="preserve">说明</w:t>
            </w:r>
          </w:p>
        </w:tc>
      </w:tr>
      <w:tr>
        <w:tc>
          <w:p>
            <w:r>
              <w:rPr/>
              <w:t xml:space="preserve">NASA IMS</w:t>
            </w:r>
          </w:p>
        </w:tc>
        <w:tc>
          <w:p>
            <w:r>
              <w:rPr/>
              <w:t xml:space="preserve">12</w:t>
            </w:r>
          </w:p>
        </w:tc>
        <w:tc>
          <w:p>
            <w:r>
              <w:rPr/>
              <w:t xml:space="preserve">20 kHz</w:t>
            </w:r>
          </w:p>
        </w:tc>
        <w:tc>
          <w:p>
            <w:r>
              <w:rPr/>
              <w:t xml:space="preserve">10 min（前 43 个为 5 min）</w:t>
            </w:r>
          </w:p>
        </w:tc>
        <w:tc>
          <w:p>
            <w:r>
              <w:rPr/>
              <w:t xml:space="preserve">8/4</w:t>
            </w:r>
          </w:p>
        </w:tc>
        <w:tc>
          <w:p>
            <w:r>
              <w:rPr/>
              <w:t xml:space="preserve">4 失效 + 8 截尾</w:t>
            </w:r>
          </w:p>
        </w:tc>
      </w:tr>
      <w:tr>
        <w:tc>
          <w:p>
            <w:r>
              <w:rPr/>
              <w:t xml:space="preserve">XJTU-SY</w:t>
            </w:r>
          </w:p>
        </w:tc>
        <w:tc>
          <w:p>
            <w:r>
              <w:rPr/>
              <w:t xml:space="preserve">15</w:t>
            </w:r>
          </w:p>
        </w:tc>
        <w:tc>
          <w:p>
            <w:r>
              <w:rPr/>
              <w:t xml:space="preserve">25.6 kHz</w:t>
            </w:r>
          </w:p>
        </w:tc>
        <w:tc>
          <w:p>
            <w:r>
              <w:rPr/>
              <w:t xml:space="preserve">1 min</w:t>
            </w:r>
          </w:p>
        </w:tc>
        <w:tc>
          <w:p>
            <w:r>
              <w:rPr/>
              <w:t xml:space="preserve">水平/垂直</w:t>
            </w:r>
          </w:p>
        </w:tc>
        <w:tc>
          <w:p>
            <w:r>
              <w:rPr/>
              <w:t xml:space="preserve">全失效，2 根短序列排除</w:t>
            </w:r>
          </w:p>
        </w:tc>
      </w:tr>
      <w:tr>
        <w:tc>
          <w:p>
            <w:r>
              <w:rPr/>
              <w:t xml:space="preserve">FEMTO</w:t>
            </w:r>
          </w:p>
        </w:tc>
        <w:tc>
          <w:p>
            <w:r>
              <w:rPr/>
              <w:t xml:space="preserve">17</w:t>
            </w:r>
          </w:p>
        </w:tc>
        <w:tc>
          <w:p>
            <w:r>
              <w:rPr/>
              <w:t xml:space="preserve">25.6 kHz</w:t>
            </w:r>
          </w:p>
        </w:tc>
        <w:tc>
          <w:p>
            <w:r>
              <w:rPr/>
              <w:t xml:space="preserve">10 s</w:t>
            </w:r>
          </w:p>
        </w:tc>
        <w:tc>
          <w:p>
            <w:r>
              <w:rPr/>
              <w:t xml:space="preserve">水平/垂直</w:t>
            </w:r>
          </w:p>
        </w:tc>
        <w:tc>
          <w:p>
            <w:r>
              <w:rPr/>
              <w:t xml:space="preserve">快照最密，适合提前量检验</w:t>
            </w:r>
          </w:p>
        </w:tc>
      </w:tr>
    </w:tbl>
    <w:p>
      <w:r>
        <w:rPr/>
        <w:t xml:space="preserve">第 6.1 节还使用 CWRU[16] 与 MCC5[27] 作为跨工况诊断对照，用于界定“单机退化检测”与“跨工况故障识别”不是同一任务。</w:t>
      </w:r>
    </w:p>
    <w:p>
      <w:r>
        <w:rPr/>
        <w:t xml:space="preserve">为检验时变工况下的外部报警行为，另使用 LDM_UPB 的 11 个单卷运行至失效实验[28,29]。该数据集包含动态载荷、静态载荷与转速变化，且不含满足本文协议的健康截尾队列，因此只用于冻结复现与机制边界分析，不用于误报上界评估。</w:t>
      </w:r>
    </w:p>
    <w:p>
      <w:pPr>
        <w:pStyle w:val="Heading3"/>
      </w:pPr>
      <w:r>
        <w:rPr/>
        <w:t xml:space="preserve">5.2 协议、指标与统计</w:t>
      </w:r>
    </w:p>
    <w:p>
      <w:r>
        <w:rPr/>
        <w:t xml:space="preserve">在线协议为：丢弃快照 1--10；用 11--60 估计基线；自 61 起因果监控；要求至少 30 个监控更新；首次越限即锁存。主指标为失效轴承检出数、IMS 截尾误报数、寿命百分比提前量与首次报警时刻。提前量使用寿命百分比以避免跨台架时钟不可比；绝对时间仅作参考。</w:t>
      </w:r>
    </w:p>
    <w:p>
      <w:r>
        <w:rPr/>
        <w:t xml:space="preserve">零误报操作点由式 (7) 构造，因此 0/8 是校准内结果而非自然发现。为检验实验组层面的阈值敏感性，另执行 leave-one-IMS-experiment-out 标定：每次保留一个 IMS 实验组的截尾轴承作为 held-out 测试，用其余两个实验组的截尾轴承按式 (7) 重算阈值。为暴露跨台架风险，另取 XJTU-SY/FEMTO 每轴承前 150 个快照作为早期寿命段，用冻结阈值估计逐轴早期越限率。该代理来自最终失效轴承，不是真实健康轴承上界，只用于量化学迁移风险。</w:t>
      </w:r>
    </w:p>
    <w:p>
      <w:r>
        <w:rPr/>
        <w:t xml:space="preserve">统计报告包括 95% 置信区间、双侧精确置换检验和配对 McNemar 检验。所有基线比较均为同一数据上的后验多重比较，本文报告原始精确 p 值并避免使用“通过多重校正显著”的表述。</w:t>
      </w:r>
    </w:p>
    <w:p>
      <w:pPr>
        <w:pStyle w:val="Heading3"/>
      </w:pPr>
      <w:r>
        <w:rPr/>
        <w:t xml:space="preserve">5.3 基线</w:t>
      </w:r>
    </w:p>
    <w:p>
      <w:r>
        <w:rPr/>
        <w:t xml:space="preserve">经典基线包括 Shewhart、CUSUM、EWMA 与 SPRT。以健康窗口标准差 </w:t>
      </w:r>
      <m:oMath>
        <m:acc>
          <m:accPr>
            <m:chr m:val="^"/>
          </m:accPr>
          <m:r>
            <m:t xml:space="preserve">σ</m:t>
          </m:r>
        </m:acc>
      </m:oMath>
      <w:r>
        <w:rPr/>
        <w:t xml:space="preserve"> 归一，四种分数分别为</w:t>
      </w:r>
    </w:p>
    <w:p>
      <w:pPr>
        <w:tabs>
          <w:tab w:val="center" w:pos="4680"/>
          <w:tab w:val="right" w:pos="9360"/>
        </w:tabs>
        <w:spacing w:before="120" w:after="120"/>
        <w:jc w:val="center"/>
      </w:pPr>
      <w:r>
        <w:tab/>
      </w:r>
      <m:oMath>
        <m:sSub>
          <m:e>
            <m:r>
              <m:t xml:space="preserve">Z</m:t>
            </m:r>
          </m:e>
          <m:sub>
            <m:r>
              <m:t xml:space="preserve">t</m:t>
            </m:r>
          </m:sub>
        </m:sSub>
        <m:r>
          <m:t xml:space="preserve">=</m:t>
        </m:r>
        <m:f>
          <m:num>
            <m:sSub>
              <m:e>
                <m:r>
                  <m:t xml:space="preserve">f</m:t>
                </m:r>
              </m:e>
              <m:sub>
                <m:r>
                  <m:t xml:space="preserve">t</m:t>
                </m:r>
              </m:sub>
            </m:sSub>
            <m:r>
              <m:t xml:space="preserve">-</m:t>
            </m:r>
            <m:r>
              <m:t xml:space="preserve">b</m:t>
            </m:r>
          </m:num>
          <m:den>
            <m:acc>
              <m:accPr>
                <m:chr m:val="^"/>
              </m:accPr>
              <m:r>
                <m:t xml:space="preserve">σ</m:t>
              </m:r>
            </m:acc>
          </m:den>
        </m:f>
        <m:r>
          <m:t xml:space="preserve">,</m:t>
        </m:r>
      </m:oMath>
      <w:r>
        <w:tab/>
      </w:r>
      <w:r>
        <w:t xml:space="preserve">(10)</w:t>
      </w:r>
    </w:p>
    <w:p>
      <w:pPr>
        <w:tabs>
          <w:tab w:val="center" w:pos="4680"/>
          <w:tab w:val="right" w:pos="9360"/>
        </w:tabs>
        <w:spacing w:before="120" w:after="120"/>
        <w:jc w:val="center"/>
      </w:pPr>
      <w:r>
        <w:tab/>
      </w:r>
      <m:oMath>
        <m:sSub>
          <m:e>
            <m:r>
              <m:t xml:space="preserve">Q</m:t>
            </m:r>
          </m:e>
          <m:sub>
            <m:r>
              <m:t xml:space="preserve">t</m:t>
            </m:r>
          </m:sub>
        </m:sSub>
        <m:r>
          <m:t xml:space="preserve">=</m:t>
        </m:r>
        <m:r>
          <m:t xml:space="preserve">λ</m:t>
        </m:r>
        <m:r>
          <m:t xml:space="preserve"> </m:t>
        </m:r>
        <m:sSub>
          <m:e>
            <m:r>
              <m:t xml:space="preserve">Z</m:t>
            </m:r>
          </m:e>
          <m:sub>
            <m:r>
              <m:t xml:space="preserve">t</m:t>
            </m:r>
          </m:sub>
        </m:sSub>
        <m:r>
          <m:t xml:space="preserve">+</m:t>
        </m:r>
        <m:r>
          <m:t xml:space="preserve">(</m:t>
        </m:r>
        <m:r>
          <m:t xml:space="preserve">1</m:t>
        </m:r>
        <m:r>
          <m:t xml:space="preserve">-</m:t>
        </m:r>
        <m:r>
          <m:t xml:space="preserve">λ</m:t>
        </m:r>
        <m:r>
          <m:t xml:space="preserve">)</m:t>
        </m:r>
        <m:sSub>
          <m:e>
            <m:r>
              <m:t xml:space="preserve">Q</m:t>
            </m:r>
          </m:e>
          <m:sub>
            <m:r>
              <m:t xml:space="preserve">t</m:t>
            </m:r>
            <m:r>
              <m:t xml:space="preserve">-</m:t>
            </m:r>
            <m:r>
              <m:t xml:space="preserve">1</m:t>
            </m:r>
          </m:sub>
        </m:sSub>
        <m:r>
          <m:t xml:space="preserve">,</m:t>
        </m:r>
        <m:r>
          <m:t xml:space="preserve">  </m:t>
        </m:r>
        <m:r>
          <m:t xml:space="preserve"> </m:t>
        </m:r>
        <m:r>
          <m:t xml:space="preserve">λ</m:t>
        </m:r>
        <m:r>
          <m:t xml:space="preserve">=</m:t>
        </m:r>
        <m:r>
          <m:t xml:space="preserve">0</m:t>
        </m:r>
        <m:r>
          <m:t xml:space="preserve">.</m:t>
        </m:r>
        <m:r>
          <m:t xml:space="preserve">2</m:t>
        </m:r>
        <m:r>
          <m:t xml:space="preserve">,</m:t>
        </m:r>
      </m:oMath>
      <w:r>
        <w:tab/>
      </w:r>
      <w:r>
        <w:t xml:space="preserve">(11)</w:t>
      </w:r>
    </w:p>
    <w:p>
      <w:pPr>
        <w:tabs>
          <w:tab w:val="center" w:pos="4680"/>
          <w:tab w:val="right" w:pos="9360"/>
        </w:tabs>
        <w:spacing w:before="120" w:after="120"/>
        <w:jc w:val="center"/>
      </w:pPr>
      <w:r>
        <w:tab/>
      </w:r>
      <m:oMath>
        <m:sSub>
          <m:e>
            <m:r>
              <m:t xml:space="preserve">C</m:t>
            </m:r>
          </m:e>
          <m:sub>
            <m:r>
              <m:t xml:space="preserve">t</m:t>
            </m:r>
          </m:sub>
        </m:sSub>
        <m:r>
          <m:t xml:space="preserve">=</m:t>
        </m:r>
        <m:r>
          <m:rPr>
            <m:sty m:val="p"/>
          </m:rPr>
          <m:t xml:space="preserve">max</m:t>
        </m:r>
        <m:r>
          <m:t xml:space="preserve">(</m:t>
        </m:r>
        <m:r>
          <m:t xml:space="preserve">0</m:t>
        </m:r>
        <m:r>
          <m:t xml:space="preserve">,</m:t>
        </m:r>
        <m:sSub>
          <m:e>
            <m:r>
              <m:t xml:space="preserve">C</m:t>
            </m:r>
          </m:e>
          <m:sub>
            <m:r>
              <m:t xml:space="preserve">t</m:t>
            </m:r>
            <m:r>
              <m:t xml:space="preserve">-</m:t>
            </m:r>
            <m:r>
              <m:t xml:space="preserve">1</m:t>
            </m:r>
          </m:sub>
        </m:sSub>
        <m:r>
          <m:t xml:space="preserve">+</m:t>
        </m:r>
        <m:sSub>
          <m:e>
            <m:r>
              <m:t xml:space="preserve">e</m:t>
            </m:r>
          </m:e>
          <m:sub>
            <m:r>
              <m:t xml:space="preserve">t</m:t>
            </m:r>
          </m:sub>
        </m:sSub>
        <m:r>
          <m:t xml:space="preserve">-</m:t>
        </m:r>
        <m:r>
          <m:t xml:space="preserve">δ</m:t>
        </m:r>
        <m:r>
          <m:t xml:space="preserve">)</m:t>
        </m:r>
        <m:r>
          <m:t xml:space="preserve">,</m:t>
        </m:r>
        <m:r>
          <m:t xml:space="preserve">  </m:t>
        </m:r>
        <m:r>
          <m:t xml:space="preserve"> </m:t>
        </m:r>
        <m:r>
          <m:t xml:space="preserve">δ</m:t>
        </m:r>
        <m:r>
          <m:t xml:space="preserve">=</m:t>
        </m:r>
        <m:r>
          <m:t xml:space="preserve">0</m:t>
        </m:r>
        <m:r>
          <m:t xml:space="preserve">,</m:t>
        </m:r>
      </m:oMath>
      <w:r>
        <w:tab/>
      </w:r>
      <w:r>
        <w:t xml:space="preserve">(12)</w:t>
      </w:r>
    </w:p>
    <w:p>
      <w:pPr>
        <w:tabs>
          <w:tab w:val="center" w:pos="4680"/>
          <w:tab w:val="right" w:pos="9360"/>
        </w:tabs>
        <w:spacing w:before="120" w:after="120"/>
        <w:jc w:val="center"/>
      </w:pPr>
      <w:r>
        <w:tab/>
      </w:r>
      <m:oMath>
        <m:sSub>
          <m:e>
            <m:r>
              <m:t xml:space="preserve">Λ</m:t>
            </m:r>
          </m:e>
          <m:sub>
            <m:r>
              <m:t xml:space="preserve">t</m:t>
            </m:r>
          </m:sub>
        </m:sSub>
        <m:r>
          <m:t xml:space="preserve">=</m:t>
        </m:r>
        <m:func>
          <m:fName>
            <m:r>
              <m:rPr>
                <m:sty m:val="p"/>
              </m:rPr>
              <m:t xml:space="preserve">max</m:t>
            </m:r>
          </m:fName>
          <m:e>
            <m:d>
              <m:dPr>
                <m:begChr m:val="("/>
                <m:endChr m:val=")"/>
              </m:dPr>
              <m:e>
                <m:r>
                  <m:t xml:space="preserve">0</m:t>
                </m:r>
                <m:r>
                  <m:t xml:space="preserve">,</m:t>
                </m:r>
                <m:sSub>
                  <m:e>
                    <m:r>
                      <m:t xml:space="preserve">Λ</m:t>
                    </m:r>
                  </m:e>
                  <m:sub>
                    <m:r>
                      <m:t xml:space="preserve">t</m:t>
                    </m:r>
                    <m:r>
                      <m:t xml:space="preserve">-</m:t>
                    </m:r>
                    <m:r>
                      <m:t xml:space="preserve">1</m:t>
                    </m:r>
                  </m:sub>
                </m:sSub>
                <m:r>
                  <m:t xml:space="preserve">+</m:t>
                </m:r>
                <m:r>
                  <m:rPr>
                    <m:sty m:val="p"/>
                  </m:rPr>
                  <m:t xml:space="preserve">log</m:t>
                </m:r>
                <m:f>
                  <m:num>
                    <m:r>
                      <m:t xml:space="preserve">𝒩</m:t>
                    </m:r>
                    <m:r>
                      <m:t xml:space="preserve">(</m:t>
                    </m:r>
                    <m:sSub>
                      <m:e>
                        <m:r>
                          <m:t xml:space="preserve">f</m:t>
                        </m:r>
                      </m:e>
                      <m:sub>
                        <m:r>
                          <m:t xml:space="preserve">t</m:t>
                        </m:r>
                      </m:sub>
                    </m:sSub>
                    <m:r>
                      <m:t xml:space="preserve">;</m:t>
                    </m:r>
                    <m:sSub>
                      <m:e>
                        <m:r>
                          <m:t xml:space="preserve">μ</m:t>
                        </m:r>
                      </m:e>
                      <m:sub>
                        <m:r>
                          <m:t xml:space="preserve">1</m:t>
                        </m:r>
                      </m:sub>
                    </m:sSub>
                    <m:r>
                      <m:t xml:space="preserve">,</m:t>
                    </m:r>
                    <m:acc>
                      <m:accPr>
                        <m:chr m:val="^"/>
                      </m:accPr>
                      <m:sSup>
                        <m:e>
                          <m:r>
                            <m:t xml:space="preserve">σ</m:t>
                          </m:r>
                        </m:e>
                        <m:sup>
                          <m:r>
                            <m:t xml:space="preserve">2</m:t>
                          </m:r>
                        </m:sup>
                      </m:sSup>
                    </m:acc>
                    <m:r>
                      <m:t xml:space="preserve">)</m:t>
                    </m:r>
                  </m:num>
                  <m:den>
                    <m:r>
                      <m:t xml:space="preserve">𝒩</m:t>
                    </m:r>
                    <m:r>
                      <m:t xml:space="preserve">(</m:t>
                    </m:r>
                    <m:sSub>
                      <m:e>
                        <m:r>
                          <m:t xml:space="preserve">f</m:t>
                        </m:r>
                      </m:e>
                      <m:sub>
                        <m:r>
                          <m:t xml:space="preserve">t</m:t>
                        </m:r>
                      </m:sub>
                    </m:sSub>
                    <m:r>
                      <m:t xml:space="preserve">;</m:t>
                    </m:r>
                    <m:sSub>
                      <m:e>
                        <m:r>
                          <m:t xml:space="preserve">μ</m:t>
                        </m:r>
                      </m:e>
                      <m:sub>
                        <m:r>
                          <m:t xml:space="preserve">0</m:t>
                        </m:r>
                      </m:sub>
                    </m:sSub>
                    <m:r>
                      <m:t xml:space="preserve">,</m:t>
                    </m:r>
                    <m:acc>
                      <m:accPr>
                        <m:chr m:val="^"/>
                      </m:accPr>
                      <m:sSup>
                        <m:e>
                          <m:r>
                            <m:t xml:space="preserve">σ</m:t>
                          </m:r>
                        </m:e>
                        <m:sup>
                          <m:r>
                            <m:t xml:space="preserve">2</m:t>
                          </m:r>
                        </m:sup>
                      </m:sSup>
                    </m:acc>
                    <m:r>
                      <m:t xml:space="preserve">)</m:t>
                    </m:r>
                  </m:den>
                </m:f>
              </m:e>
            </m:d>
          </m:e>
        </m:func>
        <m:r>
          <m:t xml:space="preserve">.</m:t>
        </m:r>
      </m:oMath>
      <w:r>
        <w:tab/>
      </w:r>
      <w:r>
        <w:t xml:space="preserve">(13)</w:t>
      </w:r>
    </w:p>
    <w:p>
      <w:r>
        <w:rPr/>
        <w:t xml:space="preserve">其中 </w:t>
      </w:r>
      <m:oMath>
        <m:sSub>
          <m:e>
            <m:r>
              <m:t xml:space="preserve">μ</m:t>
            </m:r>
          </m:e>
          <m:sub>
            <m:r>
              <m:t xml:space="preserve">0</m:t>
            </m:r>
          </m:sub>
        </m:sSub>
        <m:r>
          <m:t xml:space="preserve">=</m:t>
        </m:r>
        <m:r>
          <m:t xml:space="preserve">b</m:t>
        </m:r>
      </m:oMath>
      <w:r>
        <w:rPr/>
        <w:t xml:space="preserve">，</w:t>
      </w:r>
      <m:oMath>
        <m:sSub>
          <m:e>
            <m:r>
              <m:t xml:space="preserve">μ</m:t>
            </m:r>
          </m:e>
          <m:sub>
            <m:r>
              <m:t xml:space="preserve">1</m:t>
            </m:r>
          </m:sub>
        </m:sSub>
        <m:r>
          <m:t xml:space="preserve">=</m:t>
        </m:r>
        <m:r>
          <m:t xml:space="preserve">1</m:t>
        </m:r>
        <m:r>
          <m:t xml:space="preserve">.</m:t>
        </m:r>
        <m:r>
          <m:t xml:space="preserve">2</m:t>
        </m:r>
        <m:r>
          <m:t xml:space="preserve">b</m:t>
        </m:r>
      </m:oMath>
      <w:r>
        <w:rPr/>
        <w:t xml:space="preserve">；CUSUM 直接使用本文超额序列，其余基线按各自原定义实现。深度基线包括 MLP 自编码器、单向 LSTM 自编码器、因果 Transformer 自编码器、TranAD 与 Deep SVDD。监督基线为单向 LSTM RUL 回归后接阈值化。所有在线基线使用相同 34+8 轴承、相同因果窗口和相同 IMS 零误报标定；深度模型的训练仅在每轴健康窗口上进行，测试阶段不访问未来。RUL 基线在全部失效轴承上 in-sample 训练，这对基线有利，其目的不是公平泛化比较，而是检验零误报标定是否稳定。</w:t>
      </w:r>
    </w:p>
    <w:p>
      <w:r>
        <w:rPr/>
        <w:t xml:space="preserve">审稿补充审计还在同一超额输入上加入四类持久性/平滑基线：EWMA-of-excess、移动平均超额、二值滚动越限占用率和连续越限 run-rule。每个基线的参数只按 IMS 校准截尾轴承选择，阈值仍按零误报边界标定；该审计偏向基线，不作为独立验证。另测试全寿命二值占用率，以直接区分“时间平均超额”和“越限时间比例”。</w:t>
      </w:r>
    </w:p>
    <w:p>
      <w:pPr>
        <w:pStyle w:val="Heading2"/>
      </w:pPr>
      <w:r>
        <w:rPr/>
        <w:t xml:space="preserve">6 实验结果</w:t>
      </w:r>
    </w:p>
    <w:p>
      <w:pPr>
        <w:pStyle w:val="Heading3"/>
      </w:pPr>
      <w:r>
        <w:rPr/>
        <w:t xml:space="preserve">6.1 任务边界：退化 OOD 不等同于跨工况故障 OOD</w:t>
      </w:r>
    </w:p>
    <w:p>
      <w:r>
        <w:rPr/>
        <w:t xml:space="preserve">表 3 与图 2 显示，退化 OOD 对成熟无监督方法并不难：五种成熟向量基线的逐方法 AUROC 为 92.47--96.54，RMS 比值为 73.32；在 33 根满足该离线任务 </w:t>
      </w:r>
      <m:oMath>
        <m:r>
          <m:t xml:space="preserve">N</m:t>
        </m:r>
        <m:r>
          <m:t xml:space="preserve">≥</m:t>
        </m:r>
        <m:r>
          <m:t xml:space="preserve">1</m:t>
        </m:r>
        <m:r>
          <m:t xml:space="preserve">2</m:t>
        </m:r>
        <m:r>
          <m:t xml:space="preserve">0</m:t>
        </m:r>
      </m:oMath>
      <w:r>
        <w:rPr/>
        <w:t xml:space="preserve"> 要求的协议合格失效轴承上，宏 AUROC 为 91.04、宏 FPR95 为 23.01。该 33 根样本与在线主实验 34 根不同，是因为离线任务额外排除只有 114 个快照的 XJTU Bearing3_5；在线主协议则另行排除 XJTU Bearing1_5 与 Bearing2_4。相比之下，跨工况故障 OOD 的难度取决于漂移类型：CWRU 留工况可达 93.3--96.8，而 MCC5 复合故障仅 49.9--53.8。</w:t>
      </w:r>
    </w:p>
    <w:p>
      <w:pPr>
        <w:jc w:val="center"/>
      </w:pPr>
      <w:r>
        <w:rPr>
          <w:b/>
        </w:rPr>
        <w:t xml:space="preserve">表 3</w:t>
      </w:r>
      <w:r>
        <w:rPr/>
        <w:t xml:space="preserve"> 退化 OOD 与跨工况对照（AUROC/FPR95；逐方法为逐流均值，宏观为逐轴承均值）</w:t>
      </w:r>
    </w:p>
    <w:tbl>
      <w:tblPr>
        <w:tblStyle w:val="TableGrid"/>
      </w:tblPr>
      <w:tblGrid>
        <w:gridCol w:w="1000"/>
        <w:gridCol w:w="1000"/>
        <w:gridCol w:w="1000"/>
        <w:gridCol w:w="1000"/>
      </w:tblGrid>
      <w:tr>
        <w:tc>
          <w:p>
            <w:r>
              <w:rPr/>
              <w:t xml:space="preserve">视图</w:t>
            </w:r>
          </w:p>
        </w:tc>
        <w:tc>
          <w:p>
            <w:r>
              <w:rPr/>
              <w:t xml:space="preserve">项目</w:t>
            </w:r>
          </w:p>
        </w:tc>
        <w:tc>
          <w:p>
            <w:r>
              <w:rPr/>
              <w:t xml:space="preserve">AUROC</w:t>
            </w:r>
          </w:p>
        </w:tc>
        <w:tc>
          <w:p>
            <w:r>
              <w:rPr/>
              <w:t xml:space="preserve">FPR95</w:t>
            </w:r>
          </w:p>
        </w:tc>
      </w:tr>
      <w:tr>
        <w:tc>
          <w:p>
            <w:r>
              <w:rPr/>
              <w:t xml:space="preserve">逐方法</w:t>
            </w:r>
          </w:p>
        </w:tc>
        <w:tc>
          <w:p>
            <w:r>
              <w:rPr/>
              <w:t xml:space="preserve">kNN-5</w:t>
            </w:r>
          </w:p>
        </w:tc>
        <w:tc>
          <w:p>
            <w:r>
              <w:rPr/>
              <w:t xml:space="preserve">96.54</w:t>
            </w:r>
          </w:p>
        </w:tc>
        <w:tc>
          <w:p>
            <w:r>
              <w:rPr/>
              <w:t xml:space="preserve">10.47</w:t>
            </w:r>
          </w:p>
        </w:tc>
      </w:tr>
      <w:tr>
        <w:tc>
          <w:p>
            <w:r>
              <w:rPr/>
              <w:t xml:space="preserve">逐方法</w:t>
            </w:r>
          </w:p>
        </w:tc>
        <w:tc>
          <w:p>
            <w:r>
              <w:rPr/>
              <w:t xml:space="preserve">隔离森林</w:t>
            </w:r>
          </w:p>
        </w:tc>
        <w:tc>
          <w:p>
            <w:r>
              <w:rPr/>
              <w:t xml:space="preserve">95.30</w:t>
            </w:r>
          </w:p>
        </w:tc>
        <w:tc>
          <w:p>
            <w:r>
              <w:rPr/>
              <w:t xml:space="preserve">13.13</w:t>
            </w:r>
          </w:p>
        </w:tc>
      </w:tr>
      <w:tr>
        <w:tc>
          <w:p>
            <w:r>
              <w:rPr/>
              <w:t xml:space="preserve">逐方法</w:t>
            </w:r>
          </w:p>
        </w:tc>
        <w:tc>
          <w:p>
            <w:r>
              <w:rPr/>
              <w:t xml:space="preserve">Mahalanobis</w:t>
            </w:r>
          </w:p>
        </w:tc>
        <w:tc>
          <w:p>
            <w:r>
              <w:rPr/>
              <w:t xml:space="preserve">95.07</w:t>
            </w:r>
          </w:p>
        </w:tc>
        <w:tc>
          <w:p>
            <w:r>
              <w:rPr/>
              <w:t xml:space="preserve">17.88</w:t>
            </w:r>
          </w:p>
        </w:tc>
      </w:tr>
      <w:tr>
        <w:tc>
          <w:p>
            <w:r>
              <w:rPr/>
              <w:t xml:space="preserve">逐方法</w:t>
            </w:r>
          </w:p>
        </w:tc>
        <w:tc>
          <w:p>
            <w:r>
              <w:rPr/>
              <w:t xml:space="preserve">质心距离</w:t>
            </w:r>
          </w:p>
        </w:tc>
        <w:tc>
          <w:p>
            <w:r>
              <w:rPr/>
              <w:t xml:space="preserve">93.00</w:t>
            </w:r>
          </w:p>
        </w:tc>
        <w:tc>
          <w:p>
            <w:r>
              <w:rPr/>
              <w:t xml:space="preserve">23.94</w:t>
            </w:r>
          </w:p>
        </w:tc>
      </w:tr>
      <w:tr>
        <w:tc>
          <w:p>
            <w:r>
              <w:rPr/>
              <w:t xml:space="preserve">逐方法</w:t>
            </w:r>
          </w:p>
        </w:tc>
        <w:tc>
          <w:p>
            <w:r>
              <w:rPr/>
              <w:t xml:space="preserve">OC-SVM</w:t>
            </w:r>
          </w:p>
        </w:tc>
        <w:tc>
          <w:p>
            <w:r>
              <w:rPr/>
              <w:t xml:space="preserve">92.47</w:t>
            </w:r>
          </w:p>
        </w:tc>
        <w:tc>
          <w:p>
            <w:r>
              <w:rPr/>
              <w:t xml:space="preserve">27.28</w:t>
            </w:r>
          </w:p>
        </w:tc>
      </w:tr>
      <w:tr>
        <w:tc>
          <w:p>
            <w:r>
              <w:rPr/>
              <w:t xml:space="preserve">逐方法</w:t>
            </w:r>
          </w:p>
        </w:tc>
        <w:tc>
          <w:p>
            <w:r>
              <w:rPr/>
              <w:t xml:space="preserve">RMS 比值</w:t>
            </w:r>
          </w:p>
        </w:tc>
        <w:tc>
          <w:p>
            <w:r>
              <w:rPr/>
              <w:t xml:space="preserve">73.32</w:t>
            </w:r>
          </w:p>
        </w:tc>
        <w:tc>
          <w:p>
            <w:r>
              <w:rPr/>
              <w:t xml:space="preserve">46.13</w:t>
            </w:r>
          </w:p>
        </w:tc>
      </w:tr>
      <w:tr>
        <w:tc>
          <w:p>
            <w:r>
              <w:rPr/>
              <w:t xml:space="preserve">逐方法</w:t>
            </w:r>
          </w:p>
        </w:tc>
        <w:tc>
          <w:p>
            <w:r>
              <w:rPr/>
              <w:t xml:space="preserve">AE</w:t>
            </w:r>
          </w:p>
        </w:tc>
        <w:tc>
          <w:p>
            <w:r>
              <w:rPr/>
              <w:t xml:space="preserve">95.62</w:t>
            </w:r>
          </w:p>
        </w:tc>
        <w:tc>
          <w:p>
            <w:r>
              <w:rPr/>
              <w:t xml:space="preserve">15.56</w:t>
            </w:r>
          </w:p>
        </w:tc>
      </w:tr>
      <w:tr>
        <w:tc>
          <w:p>
            <w:r>
              <w:rPr/>
              <w:t xml:space="preserve">逐方法</w:t>
            </w:r>
          </w:p>
        </w:tc>
        <w:tc>
          <w:p>
            <w:r>
              <w:rPr/>
              <w:t xml:space="preserve">LSTM-AE</w:t>
            </w:r>
          </w:p>
        </w:tc>
        <w:tc>
          <w:p>
            <w:r>
              <w:rPr/>
              <w:t xml:space="preserve">95.28</w:t>
            </w:r>
          </w:p>
        </w:tc>
        <w:tc>
          <w:p>
            <w:r>
              <w:rPr/>
              <w:t xml:space="preserve">14.27</w:t>
            </w:r>
          </w:p>
        </w:tc>
      </w:tr>
      <w:tr>
        <w:tc>
          <w:p>
            <w:r>
              <w:rPr/>
              <w:t xml:space="preserve">逐数据集</w:t>
            </w:r>
          </w:p>
        </w:tc>
        <w:tc>
          <w:p>
            <w:r>
              <w:rPr/>
              <w:t xml:space="preserve">IMS</w:t>
            </w:r>
          </w:p>
        </w:tc>
        <w:tc>
          <w:p>
            <w:r>
              <w:rPr/>
              <w:t xml:space="preserve">96.89</w:t>
            </w:r>
          </w:p>
        </w:tc>
        <w:tc>
          <w:p>
            <w:r>
              <w:rPr/>
              <w:t xml:space="preserve">9.75</w:t>
            </w:r>
          </w:p>
        </w:tc>
      </w:tr>
      <w:tr>
        <w:tc>
          <w:p>
            <w:r>
              <w:rPr/>
              <w:t xml:space="preserve">逐数据集</w:t>
            </w:r>
          </w:p>
        </w:tc>
        <w:tc>
          <w:p>
            <w:r>
              <w:rPr/>
              <w:t xml:space="preserve">XJTU-SY</w:t>
            </w:r>
          </w:p>
        </w:tc>
        <w:tc>
          <w:p>
            <w:r>
              <w:rPr/>
              <w:t xml:space="preserve">96.05</w:t>
            </w:r>
          </w:p>
        </w:tc>
        <w:tc>
          <w:p>
            <w:r>
              <w:rPr/>
              <w:t xml:space="preserve">13.00</w:t>
            </w:r>
          </w:p>
        </w:tc>
      </w:tr>
      <w:tr>
        <w:tc>
          <w:p>
            <w:r>
              <w:rPr/>
              <w:t xml:space="preserve">逐数据集</w:t>
            </w:r>
          </w:p>
        </w:tc>
        <w:tc>
          <w:p>
            <w:r>
              <w:rPr/>
              <w:t xml:space="preserve">FEMTO</w:t>
            </w:r>
          </w:p>
        </w:tc>
        <w:tc>
          <w:p>
            <w:r>
              <w:rPr/>
              <w:t xml:space="preserve">86.13</w:t>
            </w:r>
          </w:p>
        </w:tc>
        <w:tc>
          <w:p>
            <w:r>
              <w:rPr/>
              <w:t xml:space="preserve">33.20</w:t>
            </w:r>
          </w:p>
        </w:tc>
      </w:tr>
      <w:tr>
        <w:tc>
          <w:p>
            <w:r>
              <w:rPr/>
              <w:t xml:space="preserve">宏观</w:t>
            </w:r>
          </w:p>
        </w:tc>
        <w:tc>
          <w:p>
            <w:r>
              <w:rPr/>
              <w:t xml:space="preserve">33 根失效轴承</w:t>
            </w:r>
          </w:p>
        </w:tc>
        <w:tc>
          <w:p>
            <w:r>
              <w:rPr/>
              <w:t xml:space="preserve">91.04</w:t>
            </w:r>
          </w:p>
        </w:tc>
        <w:tc>
          <w:p>
            <w:r>
              <w:rPr/>
              <w:t xml:space="preserve">23.01</w:t>
            </w:r>
          </w:p>
        </w:tc>
      </w:tr>
      <w:tr>
        <w:tc>
          <w:p>
            <w:r>
              <w:rPr/>
              <w:t xml:space="preserve">跨工况</w:t>
            </w:r>
          </w:p>
        </w:tc>
        <w:tc>
          <w:p>
            <w:r>
              <w:rPr/>
              <w:t xml:space="preserve">CWRU CASH</w:t>
            </w:r>
          </w:p>
        </w:tc>
        <w:tc>
          <w:p>
            <w:r>
              <w:rPr/>
              <w:t xml:space="preserve">96.77</w:t>
            </w:r>
          </w:p>
        </w:tc>
        <w:tc>
          <w:p>
            <w:r>
              <w:rPr/>
              <w:t xml:space="preserve">5.01</w:t>
            </w:r>
          </w:p>
        </w:tc>
      </w:tr>
      <w:tr>
        <w:tc>
          <w:p>
            <w:r>
              <w:rPr/>
              <w:t xml:space="preserve">跨工况</w:t>
            </w:r>
          </w:p>
        </w:tc>
        <w:tc>
          <w:p>
            <w:r>
              <w:rPr/>
              <w:t xml:space="preserve">CWRU Mahalanobis</w:t>
            </w:r>
          </w:p>
        </w:tc>
        <w:tc>
          <w:p>
            <w:r>
              <w:rPr/>
              <w:t xml:space="preserve">93.27</w:t>
            </w:r>
          </w:p>
        </w:tc>
        <w:tc>
          <w:p>
            <w:r>
              <w:rPr/>
              <w:t xml:space="preserve">11.44</w:t>
            </w:r>
          </w:p>
        </w:tc>
      </w:tr>
      <w:tr>
        <w:tc>
          <w:p>
            <w:r>
              <w:rPr/>
              <w:t xml:space="preserve">跨工况</w:t>
            </w:r>
          </w:p>
        </w:tc>
        <w:tc>
          <w:p>
            <w:r>
              <w:rPr/>
              <w:t xml:space="preserve">MCC5 CASH</w:t>
            </w:r>
          </w:p>
        </w:tc>
        <w:tc>
          <w:p>
            <w:r>
              <w:rPr/>
              <w:t xml:space="preserve">49.86</w:t>
            </w:r>
          </w:p>
        </w:tc>
        <w:tc>
          <w:p>
            <w:r>
              <w:rPr/>
              <w:t xml:space="preserve">91.92</w:t>
            </w:r>
          </w:p>
        </w:tc>
      </w:tr>
      <w:tr>
        <w:tc>
          <w:p>
            <w:r>
              <w:rPr/>
              <w:t xml:space="preserve">跨工况</w:t>
            </w:r>
          </w:p>
        </w:tc>
        <w:tc>
          <w:p>
            <w:r>
              <w:rPr/>
              <w:t xml:space="preserve">MCC5 Mahalanobis</w:t>
            </w:r>
          </w:p>
        </w:tc>
        <w:tc>
          <w:p>
            <w:r>
              <w:rPr/>
              <w:t xml:space="preserve">53.79</w:t>
            </w:r>
          </w:p>
        </w:tc>
        <w:tc>
          <w:p>
            <w:r>
              <w:rPr/>
              <w:t xml:space="preserve">86.01</w:t>
            </w:r>
          </w:p>
        </w:tc>
      </w:tr>
    </w:tbl>
    <w:p>
      <w:pPr>
        <w:jc w:val="center"/>
      </w:pPr>
      <w:r>
        <w:drawing>
          <wp:inline distT="0" distB="0" distL="0" distR="0">
            <wp:extent cx="5486400" cy="2062771"/>
            <wp:effectExtent l="0" t="0" r="0" b="0"/>
            <wp:docPr id="2" name="Picture 2"/>
            <wp:cNvGraphicFramePr>
              <a:graphicFrameLocks noChangeAspect="1"/>
            </wp:cNvGraphicFramePr>
            <a:graphic>
              <a:graphicData uri="http://schemas.openxmlformats.org/drawingml/2006/picture">
                <pic:pic>
                  <pic:nvPicPr>
                    <pic:cNvPr id="2" name="Picture 2"/>
                    <pic:cNvPicPr/>
                  </pic:nvPicPr>
                  <pic:blipFill>
                    <a:blip r:embed="rIdImg2"/>
                    <a:stretch>
                      <a:fillRect/>
                    </a:stretch>
                  </pic:blipFill>
                  <pic:spPr>
                    <a:xfrm>
                      <a:off x="0" y="0"/>
                      <a:ext cx="5486400" cy="2062771"/>
                    </a:xfrm>
                    <a:prstGeom prst="rect">
                      <a:avLst/>
                    </a:prstGeom>
                  </pic:spPr>
                </pic:pic>
              </a:graphicData>
            </a:graphic>
          </wp:inline>
        </w:drawing>
      </w:r>
    </w:p>
    <w:p>
      <w:pPr>
        <w:jc w:val="center"/>
      </w:pPr>
      <w:r>
        <w:rPr>
          <w:b/>
        </w:rPr>
        <w:t xml:space="preserve">图 2</w:t>
      </w:r>
      <w:r>
        <w:rPr/>
        <w:t xml:space="preserve"> 两个 OOD 问题的机理对比：左为单机退化 OOD，右为跨工况故障 OOD</w:t>
      </w:r>
    </w:p>
    <w:p>
      <w:r>
        <w:rPr/>
        <w:t xml:space="preserve">图 3 进一步显示 MCC5 各留出工况的分布内误报率为 2.8%--79.2%，阈值随工况强烈漂移。因此，本文后续不把跨工况故障识别作为主任务，而聚焦在每机早寿命基线可用的 run-to-failure 预警。不能由此推出“所有退化检测都容易”或“所有跨工况检测都困难”；结论限于本文协议。</w:t>
      </w:r>
    </w:p>
    <w:p>
      <w:pPr>
        <w:jc w:val="center"/>
      </w:pPr>
      <w:r>
        <w:drawing>
          <wp:inline distT="0" distB="0" distL="0" distR="0">
            <wp:extent cx="5486400" cy="3348841"/>
            <wp:effectExtent l="0" t="0" r="0" b="0"/>
            <wp:docPr id="3" name="Picture 3"/>
            <wp:cNvGraphicFramePr>
              <a:graphicFrameLocks noChangeAspect="1"/>
            </wp:cNvGraphicFramePr>
            <a:graphic>
              <a:graphicData uri="http://schemas.openxmlformats.org/drawingml/2006/picture">
                <pic:pic>
                  <pic:nvPicPr>
                    <pic:cNvPr id="3" name="Picture 3"/>
                    <pic:cNvPicPr/>
                  </pic:nvPicPr>
                  <pic:blipFill>
                    <a:blip r:embed="rIdImg3"/>
                    <a:stretch>
                      <a:fillRect/>
                    </a:stretch>
                  </pic:blipFill>
                  <pic:spPr>
                    <a:xfrm>
                      <a:off x="0" y="0"/>
                      <a:ext cx="5486400" cy="3348841"/>
                    </a:xfrm>
                    <a:prstGeom prst="rect">
                      <a:avLst/>
                    </a:prstGeom>
                  </pic:spPr>
                </pic:pic>
              </a:graphicData>
            </a:graphic>
          </wp:inline>
        </w:drawing>
      </w:r>
    </w:p>
    <w:p>
      <w:pPr>
        <w:jc w:val="center"/>
      </w:pPr>
      <w:r>
        <w:rPr>
          <w:b/>
        </w:rPr>
        <w:t xml:space="preserve">图 3</w:t>
      </w:r>
      <w:r>
        <w:rPr/>
        <w:t xml:space="preserve"> MCC5 跨工况筛查中各留出工况的分布内误报率</w:t>
      </w:r>
    </w:p>
    <w:p>
      <w:pPr>
        <w:pStyle w:val="Heading3"/>
      </w:pPr>
      <w:r>
        <w:rPr/>
        <w:t xml:space="preserve">6.2 时间平均超额机制审计</w:t>
      </w:r>
    </w:p>
    <w:p>
      <w:r>
        <w:rPr/>
        <w:t xml:space="preserve">表 4 报告 IMS 12 根轴承的全寿命审计和相同共同观察窗口审计；表中置换检验均为双侧精确检验。全寿命时间平均超额完全分离 4 根失效与 8 根截尾轴承：AUROC 1.000、精确双侧 </w:t>
      </w:r>
      <m:oMath>
        <m:r>
          <m:t xml:space="preserve">p</m:t>
        </m:r>
        <m:r>
          <m:t xml:space="preserve">=</m:t>
        </m:r>
        <m:r>
          <m:t xml:space="preserve">0</m:t>
        </m:r>
        <m:r>
          <m:t xml:space="preserve">.</m:t>
        </m:r>
        <m:r>
          <m:t xml:space="preserve">0</m:t>
        </m:r>
        <m:r>
          <m:t xml:space="preserve">0</m:t>
        </m:r>
        <m:r>
          <m:t xml:space="preserve">4</m:t>
        </m:r>
        <m:r>
          <m:t xml:space="preserve">0</m:t>
        </m:r>
        <m:r>
          <m:t xml:space="preserve">4</m:t>
        </m:r>
      </m:oMath>
      <w:r>
        <w:rPr/>
        <w:t xml:space="preserve">，失效中位数为 0.0985，截尾中位数为 0.0187。按式 (8) 分解后，全寿命二值越限占用率的 AUROC 为 0.8125（</w:t>
      </w:r>
      <m:oMath>
        <m:r>
          <m:t xml:space="preserve">p</m:t>
        </m:r>
        <m:r>
          <m:t xml:space="preserve">=</m:t>
        </m:r>
        <m:r>
          <m:t xml:space="preserve">0</m:t>
        </m:r>
        <m:r>
          <m:t xml:space="preserve">.</m:t>
        </m:r>
        <m:r>
          <m:t xml:space="preserve">1</m:t>
        </m:r>
        <m:r>
          <m:t xml:space="preserve">0</m:t>
        </m:r>
        <m:r>
          <m:t xml:space="preserve">9</m:t>
        </m:r>
        <m:r>
          <m:t xml:space="preserve">1</m:t>
        </m:r>
      </m:oMath>
      <w:r>
        <w:rPr/>
        <w:t xml:space="preserve">），正超额幅值的 AUROC 为 0.5313（</w:t>
      </w:r>
      <m:oMath>
        <m:r>
          <m:t xml:space="preserve">p</m:t>
        </m:r>
        <m:r>
          <m:t xml:space="preserve">=</m:t>
        </m:r>
        <m:r>
          <m:t xml:space="preserve">0</m:t>
        </m:r>
        <m:r>
          <m:t xml:space="preserve">.</m:t>
        </m:r>
        <m:r>
          <m:t xml:space="preserve">9</m:t>
        </m:r>
        <m:r>
          <m:t xml:space="preserve">3</m:t>
        </m:r>
        <m:r>
          <m:t xml:space="preserve">3</m:t>
        </m:r>
        <m:r>
          <m:t xml:space="preserve">3</m:t>
        </m:r>
      </m:oMath>
      <w:r>
        <w:rPr/>
        <w:t xml:space="preserve">）。因此，全寿命速率信号同时包含越限频率和幅值信息，不能解释为单纯占用时间比例。</w:t>
      </w:r>
    </w:p>
    <w:p>
      <w:pPr>
        <w:jc w:val="center"/>
      </w:pPr>
      <w:r>
        <w:rPr>
          <w:b/>
        </w:rPr>
        <w:t xml:space="preserve">表 4</w:t>
      </w:r>
      <w:r>
        <w:rPr/>
        <w:t xml:space="preserve"> IMS 机制审计：全寿命与固定 924 个监控快照（4 失效 vs 8 截尾）</w:t>
      </w:r>
    </w:p>
    <w:tbl>
      <w:tblPr>
        <w:tblStyle w:val="TableGrid"/>
      </w:tblPr>
      <w:tblGrid>
        <w:gridCol w:w="1000"/>
        <w:gridCol w:w="1000"/>
        <w:gridCol w:w="1000"/>
        <w:gridCol w:w="1000"/>
        <w:gridCol w:w="1000"/>
      </w:tblGrid>
      <w:tr>
        <w:tc>
          <w:p>
            <w:r>
              <w:rPr/>
              <w:t xml:space="preserve">统计量</w:t>
            </w:r>
          </w:p>
        </w:tc>
        <w:tc>
          <w:p>
            <w:r>
              <w:rPr/>
              <w:t xml:space="preserve">全寿命 AUROC</w:t>
            </w:r>
          </w:p>
        </w:tc>
        <w:tc>
          <w:p>
            <w:r>
              <w:rPr/>
              <w:t xml:space="preserve">全寿命 </w:t>
            </w:r>
            <m:oMath>
              <m:r>
                <m:t xml:space="preserve">p</m:t>
              </m:r>
            </m:oMath>
          </w:p>
        </w:tc>
        <w:tc>
          <w:p>
            <w:r>
              <w:rPr/>
              <w:t xml:space="preserve">固定窗口 AUROC</w:t>
            </w:r>
          </w:p>
        </w:tc>
        <w:tc>
          <w:p>
            <w:r>
              <w:rPr/>
              <w:t xml:space="preserve">固定窗口 </w:t>
            </w:r>
            <m:oMath>
              <m:r>
                <m:t xml:space="preserve">p</m:t>
              </m:r>
            </m:oMath>
          </w:p>
        </w:tc>
      </w:tr>
      <w:tr>
        <w:tc>
          <w:p>
            <w:r>
              <w:rPr/>
              <w:t xml:space="preserve">时间平均超额 </w:t>
            </w:r>
            <m:oMath>
              <m:sSub>
                <m:e>
                  <m:r>
                    <m:t xml:space="preserve">R</m:t>
                  </m:r>
                </m:e>
                <m:sub>
                  <m:r>
                    <m:t xml:space="preserve">N</m:t>
                  </m:r>
                </m:sub>
              </m:sSub>
            </m:oMath>
          </w:p>
        </w:tc>
        <w:tc>
          <w:p>
            <w:r>
              <w:rPr/>
              <w:t xml:space="preserve">1.000</w:t>
            </w:r>
          </w:p>
        </w:tc>
        <w:tc>
          <w:p>
            <w:r>
              <w:rPr/>
              <w:t xml:space="preserve">0.00404</w:t>
            </w:r>
          </w:p>
        </w:tc>
        <w:tc>
          <w:p>
            <w:r>
              <w:rPr/>
              <w:t xml:space="preserve">0.625</w:t>
            </w:r>
          </w:p>
        </w:tc>
        <w:tc>
          <w:p>
            <w:r>
              <w:rPr/>
              <w:t xml:space="preserve">0.545</w:t>
            </w:r>
          </w:p>
        </w:tc>
      </w:tr>
      <w:tr>
        <w:tc>
          <w:p>
            <w:r>
              <w:rPr/>
              <w:t xml:space="preserve">累积超额 </w:t>
            </w:r>
            <m:oMath>
              <m:sSub>
                <m:e>
                  <m:r>
                    <m:t xml:space="preserve">E</m:t>
                  </m:r>
                </m:e>
                <m:sub>
                  <m:r>
                    <m:rPr>
                      <m:sty m:val="p"/>
                    </m:rPr>
                    <m:t xml:space="preserve">cum</m:t>
                  </m:r>
                </m:sub>
              </m:sSub>
            </m:oMath>
          </w:p>
        </w:tc>
        <w:tc>
          <w:p>
            <w:r>
              <w:rPr/>
              <w:t xml:space="preserve">0.969</w:t>
            </w:r>
          </w:p>
        </w:tc>
        <w:tc>
          <w:p>
            <w:r>
              <w:rPr/>
              <w:t xml:space="preserve">0.00808</w:t>
            </w:r>
          </w:p>
        </w:tc>
        <w:tc>
          <w:p>
            <w:r>
              <w:rPr/>
              <w:t xml:space="preserve">0.625</w:t>
            </w:r>
          </w:p>
        </w:tc>
        <w:tc>
          <w:p>
            <w:r>
              <w:rPr/>
              <w:t xml:space="preserve">0.545</w:t>
            </w:r>
          </w:p>
        </w:tc>
      </w:tr>
      <w:tr>
        <w:tc>
          <w:p>
            <w:r>
              <w:rPr/>
              <w:t xml:space="preserve">二值越限占用率</w:t>
            </w:r>
          </w:p>
        </w:tc>
        <w:tc>
          <w:p>
            <w:r>
              <w:rPr/>
              <w:t xml:space="preserve">0.813</w:t>
            </w:r>
          </w:p>
        </w:tc>
        <w:tc>
          <w:p>
            <w:r>
              <w:rPr/>
              <w:t xml:space="preserve">0.109</w:t>
            </w:r>
          </w:p>
        </w:tc>
        <w:tc>
          <w:p>
            <w:r>
              <w:rPr/>
              <w:t xml:space="preserve">0.750</w:t>
            </w:r>
          </w:p>
        </w:tc>
        <w:tc>
          <w:p>
            <w:r>
              <w:rPr/>
              <w:t xml:space="preserve">0.188</w:t>
            </w:r>
          </w:p>
        </w:tc>
      </w:tr>
      <w:tr>
        <w:tc>
          <w:p>
            <w:r>
              <w:rPr/>
              <w:t xml:space="preserve">正超额条件幅值</w:t>
            </w:r>
          </w:p>
        </w:tc>
        <w:tc>
          <w:p>
            <w:r>
              <w:rPr/>
              <w:t xml:space="preserve">0.531</w:t>
            </w:r>
          </w:p>
        </w:tc>
        <w:tc>
          <w:p>
            <w:r>
              <w:rPr/>
              <w:t xml:space="preserve">0.933</w:t>
            </w:r>
          </w:p>
        </w:tc>
        <w:tc>
          <w:p>
            <w:r>
              <w:rPr/>
              <w:t xml:space="preserve">0.563</w:t>
            </w:r>
          </w:p>
        </w:tc>
        <w:tc>
          <w:p>
            <w:r>
              <w:rPr/>
              <w:t xml:space="preserve">0.798</w:t>
            </w:r>
          </w:p>
        </w:tc>
      </w:tr>
    </w:tbl>
    <w:p>
      <w:r>
        <w:rPr/>
        <w:t xml:space="preserve">固定窗口使用所有轴承共同的第 1--924 个监控快照。在该口径下，时间平均超额、累积超额和正超额幅值均不再显著区分两组。补充分析中的探索性 horizon 扫描进一步显示，120/180/300/600/924 个监控快照下，按轴取最大再按轴承统计的时间平均超额 AUROC 分别为 0.688/0.656/0.688/0.797/0.625，对应精确 </w:t>
      </w:r>
      <m:oMath>
        <m:r>
          <m:t xml:space="preserve">p</m:t>
        </m:r>
      </m:oMath>
      <w:r>
        <w:rPr/>
        <w:t xml:space="preserve"> 为 0.418/0.491/0.418/0.051/0.545；改用轴均值不改变弱分离结论。因此，全寿命强分离同时受后段退化信息、观察长度和越限频率影响，不能作为“持久性而非幅值”的强证明。图 4 的轨迹仍显示二者瞬时越限重叠而后期平均超额不同，但只能支持机制探索性结论。</w:t>
      </w:r>
    </w:p>
    <w:p>
      <w:pPr>
        <w:jc w:val="center"/>
      </w:pPr>
      <w:r>
        <w:drawing>
          <wp:inline distT="0" distB="0" distL="0" distR="0">
            <wp:extent cx="5486399" cy="3833083"/>
            <wp:effectExtent l="0" t="0" r="0" b="0"/>
            <wp:docPr id="4" name="Picture 4"/>
            <wp:cNvGraphicFramePr>
              <a:graphicFrameLocks noChangeAspect="1"/>
            </wp:cNvGraphicFramePr>
            <a:graphic>
              <a:graphicData uri="http://schemas.openxmlformats.org/drawingml/2006/picture">
                <pic:pic>
                  <pic:nvPicPr>
                    <pic:cNvPr id="4" name="Picture 4"/>
                    <pic:cNvPicPr/>
                  </pic:nvPicPr>
                  <pic:blipFill>
                    <a:blip r:embed="rIdImg4"/>
                    <a:stretch>
                      <a:fillRect/>
                    </a:stretch>
                  </pic:blipFill>
                  <pic:spPr>
                    <a:xfrm>
                      <a:off x="0" y="0"/>
                      <a:ext cx="5486399" cy="3833083"/>
                    </a:xfrm>
                    <a:prstGeom prst="rect">
                      <a:avLst/>
                    </a:prstGeom>
                  </pic:spPr>
                </pic:pic>
              </a:graphicData>
            </a:graphic>
          </wp:inline>
        </w:drawing>
      </w:r>
    </w:p>
    <w:p>
      <w:pPr>
        <w:jc w:val="center"/>
      </w:pPr>
      <w:r>
        <w:rPr>
          <w:b/>
        </w:rPr>
        <w:t xml:space="preserve">图 4</w:t>
      </w:r>
      <w:r>
        <w:rPr/>
        <w:t xml:space="preserve"> IMS 真实轨迹中的持久性机理</w:t>
      </w:r>
    </w:p>
    <w:p>
      <w:pPr>
        <w:pStyle w:val="Heading3"/>
      </w:pPr>
      <w:r>
        <w:rPr/>
        <w:t xml:space="preserve">6.3 在线检测性能与提前量</w:t>
      </w:r>
    </w:p>
    <w:p>
      <w:r>
        <w:rPr/>
        <w:t xml:space="preserve">冻结阈值 </w:t>
      </w:r>
      <m:oMath>
        <m:r>
          <m:t xml:space="preserve">T</m:t>
        </m:r>
        <m:r>
          <m:t xml:space="preserve">=</m:t>
        </m:r>
        <m:r>
          <m:t xml:space="preserve">0</m:t>
        </m:r>
        <m:r>
          <m:t xml:space="preserve">.</m:t>
        </m:r>
        <m:r>
          <m:t xml:space="preserve">0</m:t>
        </m:r>
        <m:r>
          <m:t xml:space="preserve">4</m:t>
        </m:r>
        <m:r>
          <m:t xml:space="preserve">2</m:t>
        </m:r>
        <m:r>
          <m:t xml:space="preserve">4</m:t>
        </m:r>
        <m:r>
          <m:t xml:space="preserve">0</m:t>
        </m:r>
        <m:r>
          <m:t xml:space="preserve">8</m:t>
        </m:r>
      </m:oMath>
      <w:r>
        <w:rPr/>
        <w:t xml:space="preserve"> 下，检测器检出 31/34 根失效轴承（95% Wilson CI 77.0%--97.0%），IMS 校准内误报 0/8（95% Wilson CI 0--32.4%）。按 IMS 实验组留一重标定后，探索性 held-out 截尾误报合计 1/8（95% Wilson CI 2.2%--47.1%；test1 0/2、test2 1/3、test3 0/3），held-out 失效检出为 4/4。IMS、XJTU-SY 与 FEMTO 的检出分别为 4/4、13/13 与 14/17；中位提前量分别为 14.5%、46.3% 和 36.0% 寿命。逐轴检出 58/66，按轴承聚合提高至 91.2%。</w:t>
      </w:r>
    </w:p>
    <w:p>
      <w:r>
        <w:rPr/>
        <w:t xml:space="preserve">留一结果的边界由 test2 一根截尾轴驱动：其全轨迹最大速率 0.04199，高于留组校准阈值 0.04081，并在第 921 个监控更新报警。阈值裕量从 1.00 到 1.02 均保持该误报；裕量增至 1.05 时误报为 0/8 且失效检出仍为 4/4。但 1.05 是看到 held-out 结果后的后验选择，不能替代预注册的 1.01 结果；它只说明 `1/8` 对小样本阈值边界敏感。</w:t>
      </w:r>
    </w:p>
    <w:p>
      <w:r>
        <w:rPr/>
        <w:t xml:space="preserve">跨数据集差异必须显式报告：IMS 与 XJTU-SY 达到天花板，FEMTO 是主要泛化考验。三个 FEMTO 漏检轴承的中位最大 RMS 比值为 4.15、中位累积超额为 62.3，而检出轴承分别为 7.82 与 306.5，说明漏检集中于低幅值且低持久性的边界样本，而不是随机失败。</w:t>
      </w:r>
    </w:p>
    <w:p>
      <w:r>
        <w:rPr/>
        <w:t xml:space="preserve">图 5 显示 </w:t>
      </w:r>
      <m:oMath>
        <m:r>
          <m:t xml:space="preserve">c</m:t>
        </m:r>
      </m:oMath>
      <w:r>
        <w:rPr/>
        <w:t xml:space="preserve"> 扫描下的检出-提前量折中。</w:t>
      </w:r>
      <m:oMath>
        <m:r>
          <m:t xml:space="preserve">c</m:t>
        </m:r>
        <m:r>
          <m:t xml:space="preserve">=</m:t>
        </m:r>
        <m:r>
          <m:t xml:space="preserve">1</m:t>
        </m:r>
        <m:r>
          <m:t xml:space="preserve">.</m:t>
        </m:r>
        <m:r>
          <m:t xml:space="preserve">2</m:t>
        </m:r>
      </m:oMath>
      <w:r>
        <w:rPr/>
        <w:t xml:space="preserve"> 给出 31/34 与 28.8% 总体中位提前量；更大的 </w:t>
      </w:r>
      <m:oMath>
        <m:r>
          <m:t xml:space="preserve">c</m:t>
        </m:r>
      </m:oMath>
      <w:r>
        <w:rPr/>
        <w:t xml:space="preserve"> 至多增加到 32/34，但提前量下降到 17.5%。该扫描不用于重调主结果，而用于解释为什么保留协议先验 </w:t>
      </w:r>
      <m:oMath>
        <m:r>
          <m:t xml:space="preserve">c</m:t>
        </m:r>
        <m:r>
          <m:t xml:space="preserve">=</m:t>
        </m:r>
        <m:r>
          <m:t xml:space="preserve">1</m:t>
        </m:r>
        <m:r>
          <m:t xml:space="preserve">.</m:t>
        </m:r>
        <m:r>
          <m:t xml:space="preserve">2</m:t>
        </m:r>
      </m:oMath>
      <w:r>
        <w:rPr/>
        <w:t xml:space="preserve">。</w:t>
      </w:r>
    </w:p>
    <w:p>
      <w:pPr>
        <w:jc w:val="center"/>
      </w:pPr>
      <w:r>
        <w:drawing>
          <wp:inline distT="0" distB="0" distL="0" distR="0">
            <wp:extent cx="5486400" cy="3892839"/>
            <wp:effectExtent l="0" t="0" r="0" b="0"/>
            <wp:docPr id="5" name="Picture 5"/>
            <wp:cNvGraphicFramePr>
              <a:graphicFrameLocks noChangeAspect="1"/>
            </wp:cNvGraphicFramePr>
            <a:graphic>
              <a:graphicData uri="http://schemas.openxmlformats.org/drawingml/2006/picture">
                <pic:pic>
                  <pic:nvPicPr>
                    <pic:cNvPr id="5" name="Picture 5"/>
                    <pic:cNvPicPr/>
                  </pic:nvPicPr>
                  <pic:blipFill>
                    <a:blip r:embed="rIdImg5"/>
                    <a:stretch>
                      <a:fillRect/>
                    </a:stretch>
                  </pic:blipFill>
                  <pic:spPr>
                    <a:xfrm>
                      <a:off x="0" y="0"/>
                      <a:ext cx="5486400" cy="3892839"/>
                    </a:xfrm>
                    <a:prstGeom prst="rect">
                      <a:avLst/>
                    </a:prstGeom>
                  </pic:spPr>
                </pic:pic>
              </a:graphicData>
            </a:graphic>
          </wp:inline>
        </w:drawing>
      </w:r>
    </w:p>
    <w:p>
      <w:pPr>
        <w:jc w:val="center"/>
      </w:pPr>
      <w:r>
        <w:rPr>
          <w:b/>
        </w:rPr>
        <w:t xml:space="preserve">图 5</w:t>
      </w:r>
      <w:r>
        <w:rPr/>
        <w:t xml:space="preserve"> 阈值 </w:t>
      </w:r>
      <m:oMath>
        <m:r>
          <m:t xml:space="preserve">c</m:t>
        </m:r>
      </m:oMath>
      <w:r>
        <w:rPr/>
        <w:t xml:space="preserve"> 的检出率-提前量操作曲线</w:t>
      </w:r>
    </w:p>
    <w:p>
      <w:r>
        <w:rPr/>
        <w:t xml:space="preserve">跨台架误报代理为逐轴 18.5%（10/54；95% CI 9.3%--31.4%），轴承级约 22%。该结果说明阈值迁移并非无代价，也直接驱动第 6.7 节的机群预算分析。</w:t>
      </w:r>
    </w:p>
    <w:p>
      <w:pPr>
        <w:pStyle w:val="Heading3"/>
      </w:pPr>
      <w:r>
        <w:rPr/>
        <w:t xml:space="preserve">6.4 同协议基线比较</w:t>
      </w:r>
    </w:p>
    <w:p>
      <w:r>
        <w:rPr/>
        <w:t xml:space="preserve">表 5 显示，超额速率在检出数与提前量的联合权衡上不低于经典与现代基线；其唯一等价对照是零漂移补偿的归一化 CUSUM。单样本 RMS 比值规则在完全相同的 34+8、排除、零误报阈值裕量、最早更新点和寿命口径下为 25/34（2/4、11/13、12/17），比速率形式少 6 例；因此本文增量不是重新提出 RMS 超限，而是时间平均在相同零误报事件语义下提高了持久退化检出并延长提前量。无归一化 CUSUM 为 21/34；代表深度重构基线 MLP-AE 为 20/34；RUL-LSTM 中位仅 6/34。EWMA-of-excess 与 3 快照移动平均为 27/34，其中 EWMA 网格事后总计最大为 28/34（衰减 0.5）。上述结果支持“时间平均超额负荷”优于这些纯持久性规则，但不支持宣称广泛优于所有可能基线。</w:t>
      </w:r>
    </w:p>
    <w:p>
      <w:pPr>
        <w:jc w:val="center"/>
      </w:pPr>
      <w:r>
        <w:rPr>
          <w:b/>
        </w:rPr>
        <w:t xml:space="preserve">表 5</w:t>
      </w:r>
      <w:r>
        <w:rPr/>
        <w:t xml:space="preserve"> 零误报标定下在线检测器比较（34 失效 + 8 截尾）</w:t>
      </w:r>
    </w:p>
    <w:tbl>
      <w:tblPr>
        <w:tblStyle w:val="TableGrid"/>
      </w:tblPr>
      <w:tblGrid>
        <w:gridCol w:w="1000"/>
        <w:gridCol w:w="1000"/>
        <w:gridCol w:w="1000"/>
        <w:gridCol w:w="1000"/>
        <w:gridCol w:w="1000"/>
        <w:gridCol w:w="1000"/>
        <w:gridCol w:w="1000"/>
      </w:tblGrid>
      <w:tr>
        <w:tc>
          <w:p>
            <w:r>
              <w:rPr/>
              <w:t xml:space="preserve">检测器</w:t>
            </w:r>
          </w:p>
        </w:tc>
        <w:tc>
          <w:p>
            <w:r>
              <w:rPr/>
              <w:t xml:space="preserve">检出(/34)</w:t>
            </w:r>
          </w:p>
        </w:tc>
        <w:tc>
          <w:p>
            <w:r>
              <w:rPr/>
              <w:t xml:space="preserve">IMS</w:t>
            </w:r>
          </w:p>
        </w:tc>
        <w:tc>
          <w:p>
            <w:r>
              <w:rPr/>
              <w:t xml:space="preserve">XJTU-SY</w:t>
            </w:r>
          </w:p>
        </w:tc>
        <w:tc>
          <w:p>
            <w:r>
              <w:rPr/>
              <w:t xml:space="preserve">FEMTO</w:t>
            </w:r>
          </w:p>
        </w:tc>
        <w:tc>
          <w:p>
            <w:r>
              <w:rPr/>
              <w:t xml:space="preserve">中位提前量(IMS/XJTU/FEMTO,%)</w:t>
            </w:r>
          </w:p>
        </w:tc>
        <w:tc>
          <w:p>
            <w:r>
              <w:rPr/>
              <w:t xml:space="preserve">阈值</w:t>
            </w:r>
          </w:p>
        </w:tc>
      </w:tr>
      <w:tr>
        <w:tc>
          <w:p>
            <w:r>
              <w:rPr/>
              <w:t xml:space="preserve">超额速率</w:t>
            </w:r>
          </w:p>
        </w:tc>
        <w:tc>
          <w:p>
            <w:r>
              <w:rPr/>
              <w:t xml:space="preserve">31</w:t>
            </w:r>
          </w:p>
        </w:tc>
        <w:tc>
          <w:p>
            <w:r>
              <w:rPr/>
              <w:t xml:space="preserve">4/4</w:t>
            </w:r>
          </w:p>
        </w:tc>
        <w:tc>
          <w:p>
            <w:r>
              <w:rPr/>
              <w:t xml:space="preserve">13/13</w:t>
            </w:r>
          </w:p>
        </w:tc>
        <w:tc>
          <w:p>
            <w:r>
              <w:rPr/>
              <w:t xml:space="preserve">14/17</w:t>
            </w:r>
          </w:p>
        </w:tc>
        <w:tc>
          <w:p>
            <w:r>
              <w:rPr/>
              <w:t xml:space="preserve">14.5/46.3/36.0</w:t>
            </w:r>
          </w:p>
        </w:tc>
        <w:tc>
          <w:p>
            <w:r>
              <w:rPr/>
              <w:t xml:space="preserve">0.042408</w:t>
            </w:r>
          </w:p>
        </w:tc>
      </w:tr>
      <w:tr>
        <w:tc>
          <w:p>
            <w:r>
              <w:rPr/>
              <w:t xml:space="preserve">单样本 RMS 比值（零误报标定）</w:t>
            </w:r>
          </w:p>
        </w:tc>
        <w:tc>
          <w:p>
            <w:r>
              <w:rPr/>
              <w:t xml:space="preserve">25</w:t>
            </w:r>
          </w:p>
        </w:tc>
        <w:tc>
          <w:p>
            <w:r>
              <w:rPr/>
              <w:t xml:space="preserve">2/4</w:t>
            </w:r>
          </w:p>
        </w:tc>
        <w:tc>
          <w:p>
            <w:r>
              <w:rPr/>
              <w:t xml:space="preserve">11/13</w:t>
            </w:r>
          </w:p>
        </w:tc>
        <w:tc>
          <w:p>
            <w:r>
              <w:rPr/>
              <w:t xml:space="preserve">12/17</w:t>
            </w:r>
          </w:p>
        </w:tc>
        <w:tc>
          <w:p>
            <w:r>
              <w:rPr/>
              <w:t xml:space="preserve">0.65/5.66/1.04</w:t>
            </w:r>
          </w:p>
        </w:tc>
        <w:tc>
          <w:p>
            <w:r>
              <w:rPr/>
              <w:t xml:space="preserve">5.685</w:t>
            </w:r>
          </w:p>
        </w:tc>
      </w:tr>
      <w:tr>
        <w:tc>
          <w:p>
            <w:r>
              <w:rPr/>
              <w:t xml:space="preserve">零漂移归一化 CUSUM</w:t>
            </w:r>
          </w:p>
        </w:tc>
        <w:tc>
          <w:p>
            <w:r>
              <w:rPr/>
              <w:t xml:space="preserve">31</w:t>
            </w:r>
          </w:p>
        </w:tc>
        <w:tc>
          <w:p>
            <w:r>
              <w:rPr/>
              <w:t xml:space="preserve">4/4</w:t>
            </w:r>
          </w:p>
        </w:tc>
        <w:tc>
          <w:p>
            <w:r>
              <w:rPr/>
              <w:t xml:space="preserve">13/13</w:t>
            </w:r>
          </w:p>
        </w:tc>
        <w:tc>
          <w:p>
            <w:r>
              <w:rPr/>
              <w:t xml:space="preserve">14/17</w:t>
            </w:r>
          </w:p>
        </w:tc>
        <w:tc>
          <w:p>
            <w:r>
              <w:rPr/>
              <w:t xml:space="preserve">14.5/46.3/36.0</w:t>
            </w:r>
          </w:p>
        </w:tc>
        <w:tc>
          <w:p>
            <w:r>
              <w:rPr/>
              <w:t xml:space="preserve">0.042408</w:t>
            </w:r>
          </w:p>
        </w:tc>
      </w:tr>
      <w:tr>
        <w:tc>
          <w:p>
            <w:r>
              <w:rPr/>
              <w:t xml:space="preserve">EWMA</w:t>
            </w:r>
          </w:p>
        </w:tc>
        <w:tc>
          <w:p>
            <w:r>
              <w:rPr/>
              <w:t xml:space="preserve">25</w:t>
            </w:r>
          </w:p>
        </w:tc>
        <w:tc>
          <w:p>
            <w:r>
              <w:rPr/>
              <w:t xml:space="preserve">2/4</w:t>
            </w:r>
          </w:p>
        </w:tc>
        <w:tc>
          <w:p>
            <w:r>
              <w:rPr/>
              <w:t xml:space="preserve">11/13</w:t>
            </w:r>
          </w:p>
        </w:tc>
        <w:tc>
          <w:p>
            <w:r>
              <w:rPr/>
              <w:t xml:space="preserve">12/17</w:t>
            </w:r>
          </w:p>
        </w:tc>
        <w:tc>
          <w:p>
            <w:r>
              <w:rPr/>
              <w:t xml:space="preserve">0.6/6.4/1.6</w:t>
            </w:r>
          </w:p>
        </w:tc>
        <w:tc>
          <w:p>
            <w:r>
              <w:rPr/>
              <w:t xml:space="preserve">3.53</w:t>
            </w:r>
          </w:p>
        </w:tc>
      </w:tr>
      <w:tr>
        <w:tc>
          <w:p>
            <w:r>
              <w:rPr/>
              <w:t xml:space="preserve">CUSUM</w:t>
            </w:r>
          </w:p>
        </w:tc>
        <w:tc>
          <w:p>
            <w:r>
              <w:rPr/>
              <w:t xml:space="preserve">21</w:t>
            </w:r>
          </w:p>
        </w:tc>
        <w:tc>
          <w:p>
            <w:r>
              <w:rPr/>
              <w:t xml:space="preserve">3/4</w:t>
            </w:r>
          </w:p>
        </w:tc>
        <w:tc>
          <w:p>
            <w:r>
              <w:rPr/>
              <w:t xml:space="preserve">9/13</w:t>
            </w:r>
          </w:p>
        </w:tc>
        <w:tc>
          <w:p>
            <w:r>
              <w:rPr/>
              <w:t xml:space="preserve">9/17</w:t>
            </w:r>
          </w:p>
        </w:tc>
        <w:tc>
          <w:p>
            <w:r>
              <w:rPr/>
              <w:t xml:space="preserve">4.4/16.3/27.3</w:t>
            </w:r>
          </w:p>
        </w:tc>
        <w:tc>
          <w:p>
            <w:r>
              <w:rPr/>
              <w:t xml:space="preserve">169.5</w:t>
            </w:r>
          </w:p>
        </w:tc>
      </w:tr>
      <w:tr>
        <w:tc>
          <w:p>
            <w:r>
              <w:rPr/>
              <w:t xml:space="preserve">MLP-AE</w:t>
            </w:r>
          </w:p>
        </w:tc>
        <w:tc>
          <w:p>
            <w:r>
              <w:rPr/>
              <w:t xml:space="preserve">20</w:t>
            </w:r>
          </w:p>
        </w:tc>
        <w:tc>
          <w:p>
            <w:r>
              <w:rPr/>
              <w:t xml:space="preserve">3/4</w:t>
            </w:r>
          </w:p>
        </w:tc>
        <w:tc>
          <w:p>
            <w:r>
              <w:rPr/>
              <w:t xml:space="preserve">9/13</w:t>
            </w:r>
          </w:p>
        </w:tc>
        <w:tc>
          <w:p>
            <w:r>
              <w:rPr/>
              <w:t xml:space="preserve">8/17</w:t>
            </w:r>
          </w:p>
        </w:tc>
        <w:tc>
          <w:p>
            <w:r>
              <w:rPr/>
              <w:t xml:space="preserve">0.2/1.2/25.1</w:t>
            </w:r>
          </w:p>
        </w:tc>
        <w:tc>
          <w:p>
            <w:r>
              <w:rPr/>
              <w:t xml:space="preserve">2.4e5</w:t>
            </w:r>
          </w:p>
        </w:tc>
      </w:tr>
      <w:tr>
        <w:tc>
          <w:p>
            <w:r>
              <w:rPr/>
              <w:t xml:space="preserve">RUL-LSTM</w:t>
            </w:r>
          </w:p>
        </w:tc>
        <w:tc>
          <w:p>
            <w:r>
              <w:rPr/>
              <w:t xml:space="preserve">6</w:t>
            </w:r>
          </w:p>
        </w:tc>
        <w:tc>
          <w:p>
            <w:r>
              <w:rPr/>
              <w:t xml:space="preserve">1/4</w:t>
            </w:r>
          </w:p>
        </w:tc>
        <w:tc>
          <w:p>
            <w:r>
              <w:rPr/>
              <w:t xml:space="preserve">4/13</w:t>
            </w:r>
          </w:p>
        </w:tc>
        <w:tc>
          <w:p>
            <w:r>
              <w:rPr/>
              <w:t xml:space="preserve">5/17</w:t>
            </w:r>
          </w:p>
        </w:tc>
        <w:tc>
          <w:p>
            <w:r>
              <w:rPr/>
              <w:t xml:space="preserve">—</w:t>
            </w:r>
          </w:p>
        </w:tc>
        <w:tc>
          <w:p>
            <w:r>
              <w:rPr/>
              <w:t xml:space="preserve">0.13</w:t>
            </w:r>
          </w:p>
        </w:tc>
      </w:tr>
      <w:tr>
        <w:tc>
          <w:p>
            <w:r>
              <w:rPr/>
              <w:t xml:space="preserve">EWMA-of-excess（衰减 </w:t>
            </w:r>
            <m:oMath>
              <m:r>
                <m:t xml:space="preserve">γ</m:t>
              </m:r>
              <m:r>
                <m:t xml:space="preserve">=</m:t>
              </m:r>
              <m:r>
                <m:t xml:space="preserve">0</m:t>
              </m:r>
              <m:r>
                <m:t xml:space="preserve">.</m:t>
              </m:r>
              <m:r>
                <m:t xml:space="preserve">3</m:t>
              </m:r>
            </m:oMath>
            <w:r>
              <w:rPr/>
              <w:t xml:space="preserve">，补充审计）</w:t>
            </w:r>
          </w:p>
        </w:tc>
        <w:tc>
          <w:p>
            <w:r>
              <w:rPr/>
              <w:t xml:space="preserve">27</w:t>
            </w:r>
          </w:p>
        </w:tc>
        <w:tc>
          <w:p>
            <w:r>
              <w:rPr/>
              <w:t xml:space="preserve">2/4</w:t>
            </w:r>
          </w:p>
        </w:tc>
        <w:tc>
          <w:p>
            <w:r>
              <w:rPr/>
              <w:t xml:space="preserve">11/13</w:t>
            </w:r>
          </w:p>
        </w:tc>
        <w:tc>
          <w:p>
            <w:r>
              <w:rPr/>
              <w:t xml:space="preserve">14/17</w:t>
            </w:r>
          </w:p>
        </w:tc>
        <w:tc>
          <w:p>
            <w:r>
              <w:rPr/>
              <w:t xml:space="preserve">0.8/8.0/1.2</w:t>
            </w:r>
          </w:p>
        </w:tc>
        <w:tc>
          <w:p>
            <w:r>
              <w:rPr/>
              <w:t xml:space="preserve">3.986</w:t>
            </w:r>
          </w:p>
        </w:tc>
      </w:tr>
      <w:tr>
        <w:tc>
          <w:p>
            <w:r>
              <w:rPr/>
              <w:t xml:space="preserve">移动平均超额（</w:t>
            </w:r>
            <m:oMath>
              <m:r>
                <m:t xml:space="preserve">w</m:t>
              </m:r>
              <m:r>
                <m:t xml:space="preserve">=</m:t>
              </m:r>
              <m:r>
                <m:t xml:space="preserve">3</m:t>
              </m:r>
            </m:oMath>
            <w:r>
              <w:rPr/>
              <w:t xml:space="preserve">，补充审计）</w:t>
            </w:r>
          </w:p>
        </w:tc>
        <w:tc>
          <w:p>
            <w:r>
              <w:rPr/>
              <w:t xml:space="preserve">27</w:t>
            </w:r>
          </w:p>
        </w:tc>
        <w:tc>
          <w:p>
            <w:r>
              <w:rPr/>
              <w:t xml:space="preserve">2/4</w:t>
            </w:r>
          </w:p>
        </w:tc>
        <w:tc>
          <w:p>
            <w:r>
              <w:rPr/>
              <w:t xml:space="preserve">11/13</w:t>
            </w:r>
          </w:p>
        </w:tc>
        <w:tc>
          <w:p>
            <w:r>
              <w:rPr/>
              <w:t xml:space="preserve">14/17</w:t>
            </w:r>
          </w:p>
        </w:tc>
        <w:tc>
          <w:p>
            <w:r>
              <w:rPr/>
              <w:t xml:space="preserve">0.8/7.7/1.6</w:t>
            </w:r>
          </w:p>
        </w:tc>
        <w:tc>
          <w:p>
            <w:r>
              <w:rPr/>
              <w:t xml:space="preserve">3.742</w:t>
            </w:r>
          </w:p>
        </w:tc>
      </w:tr>
      <w:tr>
        <w:tc>
          <w:p>
            <w:r>
              <w:rPr/>
              <w:t xml:space="preserve">二值滚动占用率（</w:t>
            </w:r>
            <m:oMath>
              <m:r>
                <m:t xml:space="preserve">w</m:t>
              </m:r>
              <m:r>
                <m:t xml:space="preserve">=</m:t>
              </m:r>
              <m:r>
                <m:t xml:space="preserve">3</m:t>
              </m:r>
            </m:oMath>
            <w:r>
              <w:rPr/>
              <w:t xml:space="preserve">，补充审计）</w:t>
            </w:r>
          </w:p>
        </w:tc>
        <w:tc>
          <w:p>
            <w:r>
              <w:rPr/>
              <w:t xml:space="preserve">0</w:t>
            </w:r>
          </w:p>
        </w:tc>
        <w:tc>
          <w:p>
            <w:r>
              <w:rPr/>
              <w:t xml:space="preserve">0/4</w:t>
            </w:r>
          </w:p>
        </w:tc>
        <w:tc>
          <w:p>
            <w:r>
              <w:rPr/>
              <w:t xml:space="preserve">0/13</w:t>
            </w:r>
          </w:p>
        </w:tc>
        <w:tc>
          <w:p>
            <w:r>
              <w:rPr/>
              <w:t xml:space="preserve">0/17</w:t>
            </w:r>
          </w:p>
        </w:tc>
        <w:tc>
          <w:p>
            <w:r>
              <w:rPr/>
              <w:t xml:space="preserve">—</w:t>
            </w:r>
          </w:p>
        </w:tc>
        <w:tc>
          <w:p>
            <w:r>
              <w:rPr/>
              <w:t xml:space="preserve">1.01</w:t>
            </w:r>
          </w:p>
        </w:tc>
      </w:tr>
      <w:tr>
        <w:tc>
          <w:p>
            <w:r>
              <w:rPr/>
              <w:t xml:space="preserve">run-rule（归一化连续越限长度，补充审计）</w:t>
            </w:r>
          </w:p>
        </w:tc>
        <w:tc>
          <w:p>
            <w:r>
              <w:rPr/>
              <w:t xml:space="preserve">0</w:t>
            </w:r>
          </w:p>
        </w:tc>
        <w:tc>
          <w:p>
            <w:r>
              <w:rPr/>
              <w:t xml:space="preserve">0/4</w:t>
            </w:r>
          </w:p>
        </w:tc>
        <w:tc>
          <w:p>
            <w:r>
              <w:rPr/>
              <w:t xml:space="preserve">0/13</w:t>
            </w:r>
          </w:p>
        </w:tc>
        <w:tc>
          <w:p>
            <w:r>
              <w:rPr/>
              <w:t xml:space="preserve">0/17</w:t>
            </w:r>
          </w:p>
        </w:tc>
        <w:tc>
          <w:p>
            <w:r>
              <w:rPr/>
              <w:t xml:space="preserve">—</w:t>
            </w:r>
          </w:p>
        </w:tc>
        <w:tc>
          <w:p>
            <w:r>
              <w:rPr/>
              <w:t xml:space="preserve">567.62</w:t>
            </w:r>
          </w:p>
        </w:tc>
      </w:tr>
      <w:tr>
        <w:tc>
          <w:p>
            <w:r>
              <w:rPr/>
              <w:t xml:space="preserve">全寿命二值占用率（补充审计）</w:t>
            </w:r>
          </w:p>
        </w:tc>
        <w:tc>
          <w:p>
            <w:r>
              <w:rPr/>
              <w:t xml:space="preserve">3</w:t>
            </w:r>
          </w:p>
        </w:tc>
        <w:tc>
          <w:p>
            <w:r>
              <w:rPr/>
              <w:t xml:space="preserve">0/4</w:t>
            </w:r>
          </w:p>
        </w:tc>
        <w:tc>
          <w:p>
            <w:r>
              <w:rPr/>
              <w:t xml:space="preserve">2/13</w:t>
            </w:r>
          </w:p>
        </w:tc>
        <w:tc>
          <w:p>
            <w:r>
              <w:rPr/>
              <w:t xml:space="preserve">1/17</w:t>
            </w:r>
          </w:p>
        </w:tc>
        <w:tc>
          <w:p>
            <w:r>
              <w:rPr/>
              <w:t xml:space="preserve">—/71.3/94.6</w:t>
            </w:r>
          </w:p>
        </w:tc>
        <w:tc>
          <w:p>
            <w:r>
              <w:rPr/>
              <w:t xml:space="preserve">0.951</w:t>
            </w:r>
          </w:p>
        </w:tc>
      </w:tr>
    </w:tbl>
    <w:p>
      <w:r>
        <w:rPr/>
        <w:t xml:space="preserve">上述表 5 不包含公开 D1 规则，因为 D1 不是按 8 根截尾轴最大值标定的零误报事件规则。表 6 单独复现其公开协议：基线取快照 11--60 的算术均值，阈值固定为 1.2 倍，连续 3 个快照越限报警，报警块允许不超过 1% 寿命间隙并持续到终点，持续长度至少 1% 寿命才计为检出。原始研究的 120 快照资格队列复现为 32/33，与公开结果一致。若把同一报警语义放入本文 34 失效队列，得到 33/34；但其早期参考区报警并未被控制：33 根失效中 23 根在最后 15% 之前的参考区已有报警块，8 根 IMS 截尾轴承中 2 根报警。更重要的是，“持续到终点”只有在终点附近回看才能确认，而本文方法一旦速率越限即可在线锁存。因此，D1 的更高检出数说明简单持久性规则有价值，但不能替代零误报在线事件语义；两者的主要差异是阈值校准、报警确认代价和可部署语义。</w:t>
      </w:r>
    </w:p>
    <w:p>
      <w:pPr>
        <w:jc w:val="center"/>
      </w:pPr>
      <w:r>
        <w:rPr>
          <w:b/>
        </w:rPr>
        <w:t xml:space="preserve">表 6</w:t>
      </w:r>
      <w:r>
        <w:rPr/>
        <w:t xml:space="preserve"> 公开 D1 RMS 持久规则复现（非零误报标定）</w:t>
      </w:r>
    </w:p>
    <w:tbl>
      <w:tblPr>
        <w:tblStyle w:val="TableGrid"/>
      </w:tblPr>
      <w:tblGrid>
        <w:gridCol w:w="1000"/>
        <w:gridCol w:w="1000"/>
        <w:gridCol w:w="1000"/>
        <w:gridCol w:w="1000"/>
        <w:gridCol w:w="1000"/>
        <w:gridCol w:w="1000"/>
      </w:tblGrid>
      <w:tr>
        <w:tc>
          <w:p>
            <w:r>
              <w:rPr/>
              <w:t xml:space="preserve">队列</w:t>
            </w:r>
          </w:p>
        </w:tc>
        <w:tc>
          <w:p>
            <w:r>
              <w:rPr/>
              <w:t xml:space="preserve">检出</w:t>
            </w:r>
          </w:p>
        </w:tc>
        <w:tc>
          <w:p>
            <w:r>
              <w:rPr/>
              <w:t xml:space="preserve">IMS/XJTU/FEMTO</w:t>
            </w:r>
          </w:p>
        </w:tc>
        <w:tc>
          <w:p>
            <w:r>
              <w:rPr/>
              <w:t xml:space="preserve">中位提前量(%)</w:t>
            </w:r>
          </w:p>
        </w:tc>
        <w:tc>
          <w:p>
            <w:r>
              <w:rPr/>
              <w:t xml:space="preserve">失效早期参考区报警</w:t>
            </w:r>
          </w:p>
        </w:tc>
        <w:tc>
          <w:p>
            <w:r>
              <w:rPr/>
              <w:t xml:space="preserve">IMS截尾报警</w:t>
            </w:r>
          </w:p>
        </w:tc>
      </w:tr>
      <w:tr>
        <w:tc>
          <w:p>
            <w:r>
              <w:rPr/>
              <w:t xml:space="preserve">公开原始资格（≥120 快照，33 失效）</w:t>
            </w:r>
          </w:p>
        </w:tc>
        <w:tc>
          <w:p>
            <w:r>
              <w:rPr/>
              <w:t xml:space="preserve">32/33</w:t>
            </w:r>
          </w:p>
        </w:tc>
        <w:tc>
          <w:p>
            <w:r>
              <w:rPr/>
              <w:t xml:space="preserve">4/4、12/12、16/17</w:t>
            </w:r>
          </w:p>
        </w:tc>
        <w:tc>
          <w:p>
            <w:r>
              <w:rPr/>
              <w:t xml:space="preserve">29.4</w:t>
            </w:r>
          </w:p>
        </w:tc>
        <w:tc>
          <w:p>
            <w:r>
              <w:rPr/>
              <w:t xml:space="preserve">22/33</w:t>
            </w:r>
          </w:p>
        </w:tc>
        <w:tc>
          <w:p>
            <w:r>
              <w:rPr/>
              <w:t xml:space="preserve">2/8</w:t>
            </w:r>
          </w:p>
        </w:tc>
      </w:tr>
      <w:tr>
        <w:tc>
          <w:p>
            <w:r>
              <w:rPr/>
              <w:t xml:space="preserve">本文 34 失效队列（≥30 更新）</w:t>
            </w:r>
          </w:p>
        </w:tc>
        <w:tc>
          <w:p>
            <w:r>
              <w:rPr/>
              <w:t xml:space="preserve">33/34</w:t>
            </w:r>
          </w:p>
        </w:tc>
        <w:tc>
          <w:p>
            <w:r>
              <w:rPr/>
              <w:t xml:space="preserve">4/4、13/13、16/17</w:t>
            </w:r>
          </w:p>
        </w:tc>
        <w:tc>
          <w:p>
            <w:r>
              <w:rPr/>
              <w:t xml:space="preserve">29.8</w:t>
            </w:r>
          </w:p>
        </w:tc>
        <w:tc>
          <w:p>
            <w:r>
              <w:rPr/>
              <w:t xml:space="preserve">23/34</w:t>
            </w:r>
          </w:p>
        </w:tc>
        <w:tc>
          <w:p>
            <w:r>
              <w:rPr/>
              <w:t xml:space="preserve">2/8</w:t>
            </w:r>
          </w:p>
        </w:tc>
      </w:tr>
    </w:tbl>
    <w:p>
      <w:r>
        <w:rPr/>
        <w:t xml:space="preserve">配对 McNemar 检验显示，速率相对单样本 RMS 比值和无归一化 CUSUM 的不一致样本分别为 6/0 与 10/0（原始精确 </w:t>
      </w:r>
      <m:oMath>
        <m:r>
          <m:t xml:space="preserve">p</m:t>
        </m:r>
        <m:r>
          <m:t xml:space="preserve">=</m:t>
        </m:r>
        <m:r>
          <m:t xml:space="preserve">0</m:t>
        </m:r>
        <m:r>
          <m:t xml:space="preserve">.</m:t>
        </m:r>
        <m:r>
          <m:t xml:space="preserve">0</m:t>
        </m:r>
        <m:r>
          <m:t xml:space="preserve">3</m:t>
        </m:r>
        <m:r>
          <m:t xml:space="preserve">1</m:t>
        </m:r>
      </m:oMath>
      <w:r>
        <w:rPr/>
        <w:t xml:space="preserve"> 与 </w:t>
      </w:r>
      <m:oMath>
        <m:r>
          <m:t xml:space="preserve">0</m:t>
        </m:r>
        <m:r>
          <m:t xml:space="preserve">.</m:t>
        </m:r>
        <m:r>
          <m:t xml:space="preserve">0</m:t>
        </m:r>
        <m:r>
          <m:t xml:space="preserve">0</m:t>
        </m:r>
        <m:r>
          <m:t xml:space="preserve">2</m:t>
        </m:r>
      </m:oMath>
      <w:r>
        <w:rPr/>
        <w:t xml:space="preserve">）。这些检验是同一冻结数据上的多重后验比较，未做族错误率校正时不宣称统计显著优于所有基线；其作用是量化同一零误报事件语义下的增量。相对 EWMA-of-excess 与移动平均超额的检出差异均为 4/0；若采用 EWMA 网格事后最优 28/34，差异为 3/0。该审计是补充分析中在同一数据集上选参，只用于排除明显更强的持久性替代方案，不用于扩大主结论；表 6 的 D1 规则语义不同，不纳入该配对检验。</w:t>
      </w:r>
    </w:p>
    <w:p>
      <w:r>
        <w:rPr/>
        <w:t xml:space="preserve">图 6 汇总稳定基线的检出率-提前量 Pareto 关系。超额速率位于右上方向，同时保有最高稳定检出数和最长宏中位提前量；SPRT、Deep SVDD 与 RUL-LSTM 因检出过少或种子不稳定不进入散点。</w:t>
      </w:r>
    </w:p>
    <w:p>
      <w:pPr>
        <w:jc w:val="center"/>
      </w:pPr>
      <w:r>
        <w:drawing>
          <wp:inline distT="0" distB="0" distL="0" distR="0">
            <wp:extent cx="5486400" cy="4237188"/>
            <wp:effectExtent l="0" t="0" r="0" b="0"/>
            <wp:docPr id="6" name="Picture 6"/>
            <wp:cNvGraphicFramePr>
              <a:graphicFrameLocks noChangeAspect="1"/>
            </wp:cNvGraphicFramePr>
            <a:graphic>
              <a:graphicData uri="http://schemas.openxmlformats.org/drawingml/2006/picture">
                <pic:pic>
                  <pic:nvPicPr>
                    <pic:cNvPr id="6" name="Picture 6"/>
                    <pic:cNvPicPr/>
                  </pic:nvPicPr>
                  <pic:blipFill>
                    <a:blip r:embed="rIdImg6"/>
                    <a:stretch>
                      <a:fillRect/>
                    </a:stretch>
                  </pic:blipFill>
                  <pic:spPr>
                    <a:xfrm>
                      <a:off x="0" y="0"/>
                      <a:ext cx="5486400" cy="4237188"/>
                    </a:xfrm>
                    <a:prstGeom prst="rect">
                      <a:avLst/>
                    </a:prstGeom>
                  </pic:spPr>
                </pic:pic>
              </a:graphicData>
            </a:graphic>
          </wp:inline>
        </w:drawing>
      </w:r>
    </w:p>
    <w:p>
      <w:pPr>
        <w:jc w:val="center"/>
      </w:pPr>
      <w:r>
        <w:rPr>
          <w:b/>
        </w:rPr>
        <w:t xml:space="preserve">图 6</w:t>
      </w:r>
      <w:r>
        <w:rPr/>
        <w:t xml:space="preserve"> 稳定基线的检出率-提前量权衡</w:t>
      </w:r>
    </w:p>
    <w:p>
      <w:r>
        <w:rPr/>
        <w:t xml:space="preserve">图 7 和图 8 解释差异来源。截尾轴承的无界累积分数随时间增长，而速率保持有界；失效轴承在归一化分数中越限。四种深度重构模型得到相同的 3/9/8 数据集拆分，说明失败主要由逐窗幅值阈值被截尾漂移抬高主导，而不是具体架构差异。</w:t>
      </w:r>
    </w:p>
    <w:p>
      <w:pPr>
        <w:jc w:val="center"/>
      </w:pPr>
      <w:r>
        <w:drawing>
          <wp:inline distT="0" distB="0" distL="0" distR="0">
            <wp:extent cx="5486400" cy="2324308"/>
            <wp:effectExtent l="0" t="0" r="0" b="0"/>
            <wp:docPr id="7" name="Picture 7"/>
            <wp:cNvGraphicFramePr>
              <a:graphicFrameLocks noChangeAspect="1"/>
            </wp:cNvGraphicFramePr>
            <a:graphic>
              <a:graphicData uri="http://schemas.openxmlformats.org/drawingml/2006/picture">
                <pic:pic>
                  <pic:nvPicPr>
                    <pic:cNvPr id="7" name="Picture 7"/>
                    <pic:cNvPicPr/>
                  </pic:nvPicPr>
                  <pic:blipFill>
                    <a:blip r:embed="rIdImg7"/>
                    <a:stretch>
                      <a:fillRect/>
                    </a:stretch>
                  </pic:blipFill>
                  <pic:spPr>
                    <a:xfrm>
                      <a:off x="0" y="0"/>
                      <a:ext cx="5486400" cy="2324308"/>
                    </a:xfrm>
                    <a:prstGeom prst="rect">
                      <a:avLst/>
                    </a:prstGeom>
                  </pic:spPr>
                </pic:pic>
              </a:graphicData>
            </a:graphic>
          </wp:inline>
        </w:drawing>
      </w:r>
    </w:p>
    <w:p>
      <w:pPr>
        <w:jc w:val="center"/>
      </w:pPr>
      <w:r>
        <w:rPr>
          <w:b/>
        </w:rPr>
        <w:t xml:space="preserve">图 7</w:t>
      </w:r>
      <w:r>
        <w:rPr/>
        <w:t xml:space="preserve"> 速率归一化与无界累积量的对比</w:t>
      </w:r>
    </w:p>
    <w:p>
      <w:pPr>
        <w:jc w:val="center"/>
      </w:pPr>
      <w:r>
        <w:drawing>
          <wp:inline distT="0" distB="0" distL="0" distR="0">
            <wp:extent cx="5486400" cy="2206797"/>
            <wp:effectExtent l="0" t="0" r="0" b="0"/>
            <wp:docPr id="8" name="Picture 8"/>
            <wp:cNvGraphicFramePr>
              <a:graphicFrameLocks noChangeAspect="1"/>
            </wp:cNvGraphicFramePr>
            <a:graphic>
              <a:graphicData uri="http://schemas.openxmlformats.org/drawingml/2006/picture">
                <pic:pic>
                  <pic:nvPicPr>
                    <pic:cNvPr id="8" name="Picture 8"/>
                    <pic:cNvPicPr/>
                  </pic:nvPicPr>
                  <pic:blipFill>
                    <a:blip r:embed="rIdImg8"/>
                    <a:stretch>
                      <a:fillRect/>
                    </a:stretch>
                  </pic:blipFill>
                  <pic:spPr>
                    <a:xfrm>
                      <a:off x="0" y="0"/>
                      <a:ext cx="5486400" cy="2206797"/>
                    </a:xfrm>
                    <a:prstGeom prst="rect">
                      <a:avLst/>
                    </a:prstGeom>
                  </pic:spPr>
                </pic:pic>
              </a:graphicData>
            </a:graphic>
          </wp:inline>
        </w:drawing>
      </w:r>
    </w:p>
    <w:p>
      <w:pPr>
        <w:jc w:val="center"/>
      </w:pPr>
      <w:r>
        <w:rPr>
          <w:b/>
        </w:rPr>
        <w:t xml:space="preserve">图 8</w:t>
      </w:r>
      <w:r>
        <w:rPr/>
        <w:t xml:space="preserve"> 截尾与失效轴承中累积量和速率的时间行为</w:t>
      </w:r>
    </w:p>
    <w:p>
      <w:r>
        <w:rPr/>
        <w:t xml:space="preserve">归一化累加器对照进一步排除“只比较无界稻草人”的解释：无漂移补偿的归一化 CUSUM 数学上退化为速率并得到 31/34；漂移补偿 0.005 时仍为 31/34，0.01 与经验均值补偿降至 30/34；归一化 SPRT 仅 4/34。因此，本文的新颖性不应表述为优于所有 CUSUM，而在于把一个可解释的归一化超额统计量、冻结校准协议、边缘开销和机群事件预算整合为可复现基线。</w:t>
      </w:r>
    </w:p>
    <w:p>
      <w:pPr>
        <w:pStyle w:val="Heading3"/>
      </w:pPr>
      <w:r>
        <w:rPr/>
        <w:t xml:space="preserve">6.5 消融、负结果与机制探针</w:t>
      </w:r>
    </w:p>
    <w:p>
      <w:r>
        <w:rPr/>
        <w:t xml:space="preserve">表 7 的逐特征消融显示，RMS 为 31/34，方差 29/34，偏度 26/34，峰峰值 24/34，Pearson 峰度 17/34。偏度与峰度的提前量数字因近零基线导致比值病态，仅解释检出率，不解释提前量。</w:t>
      </w:r>
    </w:p>
    <w:p>
      <w:pPr>
        <w:jc w:val="center"/>
      </w:pPr>
      <w:r>
        <w:rPr>
          <w:b/>
        </w:rPr>
        <w:t xml:space="preserve">表 7</w:t>
      </w:r>
      <w:r>
        <w:rPr/>
        <w:t xml:space="preserve"> 逐特征消融</w:t>
      </w:r>
    </w:p>
    <w:tbl>
      <w:tblPr>
        <w:tblStyle w:val="TableGrid"/>
      </w:tblPr>
      <w:tblGrid>
        <w:gridCol w:w="1000"/>
        <w:gridCol w:w="1000"/>
        <w:gridCol w:w="1000"/>
        <w:gridCol w:w="1000"/>
      </w:tblGrid>
      <w:tr>
        <w:tc>
          <w:p>
            <w:r>
              <w:rPr/>
              <w:t xml:space="preserve">特征</w:t>
            </w:r>
          </w:p>
        </w:tc>
        <w:tc>
          <w:p>
            <w:r>
              <w:rPr/>
              <w:t xml:space="preserve">检出(/34)</w:t>
            </w:r>
          </w:p>
        </w:tc>
        <w:tc>
          <w:p>
            <w:r>
              <w:rPr/>
              <w:t xml:space="preserve">检出率(%)</w:t>
            </w:r>
          </w:p>
        </w:tc>
        <w:tc>
          <w:p>
            <w:r>
              <w:rPr/>
              <w:t xml:space="preserve">中位提前量(%)</w:t>
            </w:r>
          </w:p>
        </w:tc>
      </w:tr>
      <w:tr>
        <w:tc>
          <w:p>
            <w:r>
              <w:rPr/>
              <w:t xml:space="preserve">RMS</w:t>
            </w:r>
          </w:p>
        </w:tc>
        <w:tc>
          <w:p>
            <w:r>
              <w:rPr/>
              <w:t xml:space="preserve">31</w:t>
            </w:r>
          </w:p>
        </w:tc>
        <w:tc>
          <w:p>
            <w:r>
              <w:rPr/>
              <w:t xml:space="preserve">91.2</w:t>
            </w:r>
          </w:p>
        </w:tc>
        <w:tc>
          <w:p>
            <w:r>
              <w:rPr/>
              <w:t xml:space="preserve">28.8</w:t>
            </w:r>
          </w:p>
        </w:tc>
      </w:tr>
      <w:tr>
        <w:tc>
          <w:p>
            <w:r>
              <w:rPr/>
              <w:t xml:space="preserve">方差</w:t>
            </w:r>
          </w:p>
        </w:tc>
        <w:tc>
          <w:p>
            <w:r>
              <w:rPr/>
              <w:t xml:space="preserve">29</w:t>
            </w:r>
          </w:p>
        </w:tc>
        <w:tc>
          <w:p>
            <w:r>
              <w:rPr/>
              <w:t xml:space="preserve">85.3</w:t>
            </w:r>
          </w:p>
        </w:tc>
        <w:tc>
          <w:p>
            <w:r>
              <w:rPr/>
              <w:t xml:space="preserve">28.3</w:t>
            </w:r>
          </w:p>
        </w:tc>
      </w:tr>
      <w:tr>
        <w:tc>
          <w:p>
            <w:r>
              <w:rPr/>
              <w:t xml:space="preserve">偏度</w:t>
            </w:r>
          </w:p>
        </w:tc>
        <w:tc>
          <w:p>
            <w:r>
              <w:rPr/>
              <w:t xml:space="preserve">26</w:t>
            </w:r>
          </w:p>
        </w:tc>
        <w:tc>
          <w:p>
            <w:r>
              <w:rPr/>
              <w:t xml:space="preserve">76.5</w:t>
            </w:r>
          </w:p>
        </w:tc>
        <w:tc>
          <w:p>
            <w:r>
              <w:rPr/>
              <w:t xml:space="preserve">94.7</w:t>
            </w:r>
          </w:p>
        </w:tc>
      </w:tr>
      <w:tr>
        <w:tc>
          <w:p>
            <w:r>
              <w:rPr/>
              <w:t xml:space="preserve">峰峰值</w:t>
            </w:r>
          </w:p>
        </w:tc>
        <w:tc>
          <w:p>
            <w:r>
              <w:rPr/>
              <w:t xml:space="preserve">24</w:t>
            </w:r>
          </w:p>
        </w:tc>
        <w:tc>
          <w:p>
            <w:r>
              <w:rPr/>
              <w:t xml:space="preserve">70.6</w:t>
            </w:r>
          </w:p>
        </w:tc>
        <w:tc>
          <w:p>
            <w:r>
              <w:rPr/>
              <w:t xml:space="preserve">51.6</w:t>
            </w:r>
          </w:p>
        </w:tc>
      </w:tr>
      <w:tr>
        <w:tc>
          <w:p>
            <w:r>
              <w:rPr/>
              <w:t xml:space="preserve">Pearson 峰度</w:t>
            </w:r>
          </w:p>
        </w:tc>
        <w:tc>
          <w:p>
            <w:r>
              <w:rPr/>
              <w:t xml:space="preserve">17</w:t>
            </w:r>
          </w:p>
        </w:tc>
        <w:tc>
          <w:p>
            <w:r>
              <w:rPr/>
              <w:t xml:space="preserve">50.0</w:t>
            </w:r>
          </w:p>
        </w:tc>
        <w:tc>
          <w:p>
            <w:r>
              <w:rPr/>
              <w:t xml:space="preserve">67.9</w:t>
            </w:r>
          </w:p>
        </w:tc>
      </w:tr>
    </w:tbl>
    <w:p>
      <w:r>
        <w:rPr/>
        <w:t xml:space="preserve">负结果只作简要汇总，完整定义见附录 B.8--B.10。谱包络指标未超过 RMS；两窗确认降低 MCC5 误报但显著推迟报警；近期 3 快照速率单独仅 27/34，与历史速率合并的 +1 检出在窗口增大后消失；分层跨轴规则虽为 34/34、0/8，但三个新增检出的 McNemar </w:t>
      </w:r>
      <m:oMath>
        <m:r>
          <m:t xml:space="preserve">p</m:t>
        </m:r>
        <m:r>
          <m:t xml:space="preserve">=</m:t>
        </m:r>
        <m:r>
          <m:t xml:space="preserve">0</m:t>
        </m:r>
        <m:r>
          <m:t xml:space="preserve">.</m:t>
        </m:r>
        <m:r>
          <m:t xml:space="preserve">2</m:t>
        </m:r>
        <m:r>
          <m:t xml:space="preserve">5</m:t>
        </m:r>
      </m:oMath>
      <w:r>
        <w:rPr/>
        <w:t xml:space="preserve"> 且留一误报升至 2/8；10% 包络 RMS 融合提高中位提前量但参数为后验筛选。上述探针均不升格为主方法。</w:t>
      </w:r>
    </w:p>
    <w:p>
      <w:pPr>
        <w:pStyle w:val="Heading3"/>
      </w:pPr>
      <w:r>
        <w:rPr/>
        <w:t xml:space="preserve">6.6 边缘开销、量化与协议敏感性</w:t>
      </w:r>
    </w:p>
    <w:p>
      <w:r>
        <w:rPr/>
        <w:t xml:space="preserve">Jetson Orin NX 上，检测器更新为 0.03235 ms/窗；含 RMS 提取的全流程为约 0.0383 mJ/窗。测量协议为 5 s 空闲预热、60 s 持续循环、5 次重复，负载差 698.9 mW，吞吐 18,266 窗/s。两个数字口径不同：前者是纯更新延迟，后者是完整流水线能耗。</w:t>
      </w:r>
    </w:p>
    <w:p>
      <w:r>
        <w:rPr/>
        <w:t xml:space="preserve">在不重调阈值的压力测试中，RMS 加入 1%--10% 基线水平零均值噪声后检出保持 31/34。因果 RMS 特征量化仅使用已观测基线设定 </w:t>
      </w:r>
      <m:oMath>
        <m:r>
          <m:t xml:space="preserve">[</m:t>
        </m:r>
        <m:r>
          <m:t xml:space="preserve">0</m:t>
        </m:r>
        <m:r>
          <m:t xml:space="preserve">,</m:t>
        </m:r>
        <m:r>
          <m:t xml:space="preserve">8</m:t>
        </m:r>
        <m:r>
          <m:t xml:space="preserve">b</m:t>
        </m:r>
        <m:r>
          <m:t xml:space="preserve">]</m:t>
        </m:r>
      </m:oMath>
      <w:r>
        <w:rPr/>
        <w:t xml:space="preserve"> 量程，8、12、16、24 bit 均保持 31/34 与 0/8；8 bit 中位提前 28.46%，全精度为 28.82%。这是特征域代理，不代表原始 ADC 已验证。</w:t>
      </w:r>
    </w:p>
    <w:p>
      <w:r>
        <w:rPr/>
        <w:t xml:space="preserve">协议敏感性方面，检测器排序对基线窗口 40/50/60 不变；31/34 对 run-in 5/10/15 与最少监控 10/30 不变，最少监控 60 时为 30/34。阈值裕量 1.00/1.01/1.05/1.10 均为 31/34。原 EWMA 特征基线最优为 28/34，SPRT 最优为 6/34；审稿补充的 EWMA-of-excess 按预注册平局规则为 27/34，该规则在 IMS 检出数与提前量并列时选择较小衰减参数，故选择 </w:t>
      </w:r>
      <m:oMath>
        <m:r>
          <m:t xml:space="preserve">γ</m:t>
        </m:r>
        <m:r>
          <m:t xml:space="preserve">=</m:t>
        </m:r>
        <m:r>
          <m:t xml:space="preserve">0</m:t>
        </m:r>
        <m:r>
          <m:t xml:space="preserve">.</m:t>
        </m:r>
        <m:r>
          <m:t xml:space="preserve">3</m:t>
        </m:r>
      </m:oMath>
      <w:r>
        <w:rPr/>
        <w:t xml:space="preserve"> 而非 0.5；若只看三数据集事后总计，网格最大为 28/34（</w:t>
      </w:r>
      <m:oMath>
        <m:r>
          <m:t xml:space="preserve">γ</m:t>
        </m:r>
        <m:r>
          <m:t xml:space="preserve">=</m:t>
        </m:r>
        <m:r>
          <m:t xml:space="preserve">0</m:t>
        </m:r>
        <m:r>
          <m:t xml:space="preserve">.</m:t>
        </m:r>
        <m:r>
          <m:t xml:space="preserve">5</m:t>
        </m:r>
      </m:oMath>
      <w:r>
        <w:rPr/>
        <w:t xml:space="preserve">）。</w:t>
      </w:r>
    </w:p>
    <w:p>
      <w:r>
        <w:rPr/>
        <w:t xml:space="preserve">通信开销采用确定性字节会计：假设原始采样为 float32，统计口径为每轴承快照。表 8 给出一个可审计的报文格式模型：64 B 是最小应用事件帧，不包含安全、确认和重传；若采用 32 B 应用负载、MQTT-SN/PUBLISH 风格头部、DTLS 记录层和 QoS 1 PUBACK，一次成功上报的保守估计约 130 B。该表是协议格式推导，不是抓包或真实无线链路测量。</w:t>
      </w:r>
    </w:p>
    <w:p>
      <w:pPr>
        <w:jc w:val="center"/>
      </w:pPr>
      <w:r>
        <w:rPr>
          <w:b/>
        </w:rPr>
        <w:t xml:space="preserve">表 8</w:t>
      </w:r>
      <w:r>
        <w:rPr/>
        <w:t xml:space="preserve"> 事件上行报文的确定性字节模型</w:t>
      </w:r>
    </w:p>
    <w:tbl>
      <w:tblPr>
        <w:tblStyle w:val="TableGrid"/>
      </w:tblPr>
      <w:tblGrid>
        <w:gridCol w:w="1000"/>
        <w:gridCol w:w="1000"/>
        <w:gridCol w:w="1000"/>
      </w:tblGrid>
      <w:tr>
        <w:tc>
          <w:p>
            <w:r>
              <w:rPr/>
              <w:t xml:space="preserve">项目</w:t>
            </w:r>
          </w:p>
        </w:tc>
        <w:tc>
          <w:p>
            <w:r>
              <w:rPr/>
              <w:t xml:space="preserve">假设</w:t>
            </w:r>
          </w:p>
        </w:tc>
        <w:tc>
          <w:p>
            <w:r>
              <w:rPr/>
              <w:t xml:space="preserve">字节</w:t>
            </w:r>
          </w:p>
        </w:tc>
      </w:tr>
      <w:tr>
        <w:tc>
          <w:p>
            <w:r>
              <w:rPr/>
              <w:t xml:space="preserve">应用负载</w:t>
            </w:r>
          </w:p>
        </w:tc>
        <w:tc>
          <w:p>
            <w:r>
              <w:rPr/>
              <w:t xml:space="preserve">事件 ID、轴承/轴 ID、时间戳、</w:t>
            </w:r>
            <m:oMath>
              <m:sSub>
                <m:e>
                  <m:r>
                    <m:t xml:space="preserve">R</m:t>
                  </m:r>
                </m:e>
                <m:sub>
                  <m:r>
                    <m:t xml:space="preserve">t</m:t>
                  </m:r>
                </m:sub>
              </m:sSub>
            </m:oMath>
            <w:r>
              <w:rPr/>
              <w:t xml:space="preserve">、状态</w:t>
            </w:r>
          </w:p>
        </w:tc>
        <w:tc>
          <w:p>
            <w:r>
              <w:rPr/>
              <w:t xml:space="preserve">32</w:t>
            </w:r>
          </w:p>
        </w:tc>
      </w:tr>
      <w:tr>
        <w:tc>
          <w:p>
            <w:r>
              <w:rPr/>
              <w:t xml:space="preserve">MQTT-SN PUBLISH 头部</w:t>
            </w:r>
          </w:p>
        </w:tc>
        <w:tc>
          <w:p>
            <w:r>
              <w:rPr/>
              <w:t xml:space="preserve">固定头、主题 ID、长度、QoS 标志</w:t>
            </w:r>
          </w:p>
        </w:tc>
        <w:tc>
          <w:p>
            <w:r>
              <w:rPr/>
              <w:t xml:space="preserve">20</w:t>
            </w:r>
          </w:p>
        </w:tc>
      </w:tr>
      <w:tr>
        <w:tc>
          <w:p>
            <w:r>
              <w:rPr/>
              <w:t xml:space="preserve">DTLS 1.2/1.3 记录层</w:t>
            </w:r>
          </w:p>
        </w:tc>
        <w:tc>
          <w:p>
            <w:r>
              <w:rPr/>
              <w:t xml:space="preserve">13 B 记录头 + 8 B 显式 nonce + 16 B 认证标签</w:t>
            </w:r>
          </w:p>
        </w:tc>
        <w:tc>
          <w:p>
            <w:r>
              <w:rPr/>
              <w:t xml:space="preserve">37</w:t>
            </w:r>
          </w:p>
        </w:tc>
      </w:tr>
      <w:tr>
        <w:tc>
          <w:p>
            <w:r>
              <w:rPr/>
              <w:t xml:space="preserve">上行 PUBLISH 合计</w:t>
            </w:r>
          </w:p>
        </w:tc>
        <w:tc>
          <w:p>
            <w:r>
              <w:rPr/>
              <w:t xml:space="preserve">32+20+37</w:t>
            </w:r>
          </w:p>
        </w:tc>
        <w:tc>
          <w:p>
            <w:r>
              <w:rPr/>
              <w:t xml:space="preserve">89</w:t>
            </w:r>
          </w:p>
        </w:tc>
      </w:tr>
      <w:tr>
        <w:tc>
          <w:p>
            <w:r>
              <w:rPr/>
              <w:t xml:space="preserve">QoS 1 PUBACK+DTLS</w:t>
            </w:r>
          </w:p>
        </w:tc>
        <w:tc>
          <w:p>
            <w:r>
              <w:rPr/>
              <w:t xml:space="preserve">4 B MQTT-SN ACK + 37 B 记录层</w:t>
            </w:r>
          </w:p>
        </w:tc>
        <w:tc>
          <w:p>
            <w:r>
              <w:rPr/>
              <w:t xml:space="preserve">41</w:t>
            </w:r>
          </w:p>
        </w:tc>
      </w:tr>
      <w:tr>
        <w:tc>
          <w:p>
            <w:r>
              <w:rPr/>
              <w:t xml:space="preserve">一次成功交互</w:t>
            </w:r>
          </w:p>
        </w:tc>
        <w:tc>
          <w:p>
            <w:r>
              <w:rPr/>
              <w:t xml:space="preserve">上行 + ACK，不含重传</w:t>
            </w:r>
          </w:p>
        </w:tc>
        <w:tc>
          <w:p>
            <w:r>
              <w:rPr/>
              <w:t xml:space="preserve">130</w:t>
            </w:r>
          </w:p>
        </w:tc>
      </w:tr>
    </w:tbl>
    <w:p>
      <w:r>
        <w:rPr/>
        <w:t xml:space="preserve">以表 8 的 130 B 交互计算，IMS 池化 81,920 B、XJTU-SY 262,144 B 与 FEMTO 20,480 B 的每轴承快照原始字节对应约 630、2016 和 158 倍节省；若只使用 64 B 最小应用事件帧，对应 320--4096 倍。ACK 丢失时，每个重传副本增加约 89 B，接收端必须按事件 ID 幂等去重。真实 MQTT/CoAP 头部、TLS 会话恢复、网关处理、无线丢包、占空比和能耗仍需后续实测。</w:t>
      </w:r>
    </w:p>
    <w:p>
      <w:pPr>
        <w:pStyle w:val="Heading3"/>
      </w:pPr>
      <w:r>
        <w:rPr/>
        <w:t xml:space="preserve">6.7 模型化机群事件预算</w:t>
      </w:r>
    </w:p>
    <w:p>
      <w:r>
        <w:rPr/>
        <w:t xml:space="preserve">单机零误报在机群中不复合。图 9 显示一个模型化情景：以逐轴跨台架早期寿命越限代理 </w:t>
      </w:r>
      <m:oMath>
        <m:r>
          <m:t xml:space="preserve">q</m:t>
        </m:r>
        <m:r>
          <m:t xml:space="preserve">=</m:t>
        </m:r>
        <m:r>
          <m:t xml:space="preserve">0</m:t>
        </m:r>
        <m:r>
          <m:t xml:space="preserve">.</m:t>
        </m:r>
        <m:r>
          <m:t xml:space="preserve">1</m:t>
        </m:r>
        <m:r>
          <m:t xml:space="preserve">8</m:t>
        </m:r>
        <m:r>
          <m:t xml:space="preserve">5</m:t>
        </m:r>
      </m:oMath>
      <w:r>
        <w:rPr/>
        <w:t xml:space="preserve"> 作为固定边际概率，并假设同一机器的双轴事件可由相关 Bernoulli 模型描述。轴级事件期望仍为 </w:t>
      </w:r>
      <m:oMath>
        <m:r>
          <m:t xml:space="preserve">1</m:t>
        </m:r>
        <m:r>
          <m:t xml:space="preserve">0</m:t>
        </m:r>
        <m:r>
          <m:t xml:space="preserve">0</m:t>
        </m:r>
        <m:r>
          <m:t xml:space="preserve">×</m:t>
        </m:r>
        <m:r>
          <m:t xml:space="preserve">2</m:t>
        </m:r>
        <m:r>
          <m:t xml:space="preserve">×</m:t>
        </m:r>
        <m:r>
          <m:t xml:space="preserve">0</m:t>
        </m:r>
        <m:r>
          <m:t xml:space="preserve">.</m:t>
        </m:r>
        <m:r>
          <m:t xml:space="preserve">1</m:t>
        </m:r>
        <m:r>
          <m:t xml:space="preserve">8</m:t>
        </m:r>
        <m:r>
          <m:t xml:space="preserve">5</m:t>
        </m:r>
        <m:r>
          <m:t xml:space="preserve">=</m:t>
        </m:r>
        <m:r>
          <m:t xml:space="preserve">3</m:t>
        </m:r>
        <m:r>
          <m:t xml:space="preserve">7</m:t>
        </m:r>
      </m:oMath>
      <w:r>
        <w:rPr/>
        <w:t xml:space="preserve"> 次；但由于轴间相关，100 台中至少一台报警的机器数为 18.5--37 台（相关系数从 1 到 -0.22 的可行区间）。在独立轴假设下，一台双轴机器至少一次报警的概率约 33.6%，10 台为 98.3%。按轴承级聚类口径 </w:t>
      </w:r>
      <m:oMath>
        <m:r>
          <m:t xml:space="preserve">q</m:t>
        </m:r>
        <m:r>
          <m:t xml:space="preserve">=</m:t>
        </m:r>
        <m:r>
          <m:t xml:space="preserve">0</m:t>
        </m:r>
        <m:r>
          <m:t xml:space="preserve">.</m:t>
        </m:r>
        <m:r>
          <m:t xml:space="preserve">2</m:t>
        </m:r>
        <m:r>
          <m:t xml:space="preserve">2</m:t>
        </m:r>
        <m:r>
          <m:t xml:space="preserve">2</m:t>
        </m:r>
      </m:oMath>
      <w:r>
        <w:rPr/>
        <w:t xml:space="preserve">，100 台约 22 台报警，bootstrap 95% CI 为 </w:t>
      </w:r>
      <m:oMath>
        <m:r>
          <m:t xml:space="preserve">[</m:t>
        </m:r>
        <m:r>
          <m:t xml:space="preserve">1</m:t>
        </m:r>
        <m:r>
          <m:t xml:space="preserve">1</m:t>
        </m:r>
        <m:r>
          <m:t xml:space="preserve">,</m:t>
        </m:r>
        <m:r>
          <m:t xml:space="preserve">6</m:t>
        </m:r>
        <m:r>
          <m:t xml:space="preserve">7</m:t>
        </m:r>
        <m:r>
          <m:t xml:space="preserve">]</m:t>
        </m:r>
      </m:oMath>
      <w:r>
        <w:rPr/>
        <w:t xml:space="preserve">。若要求 100 台机器整个机群每周期至少一次误报的概率低于 5%，逐轴事件概率需降至当前 </w:t>
      </w:r>
      <m:oMath>
        <m:r>
          <m:t xml:space="preserve">1</m:t>
        </m:r>
        <m:r>
          <m:t xml:space="preserve">8</m:t>
        </m:r>
        <m:r>
          <m:t xml:space="preserve">.</m:t>
        </m:r>
        <m:r>
          <m:t xml:space="preserve">5</m:t>
        </m:r>
        <m:r>
          <m:t xml:space="preserve">%</m:t>
        </m:r>
      </m:oMath>
      <w:r>
        <w:rPr/>
        <w:t xml:space="preserve"> 的约 </w:t>
      </w:r>
      <m:oMath>
        <m:r>
          <m:t xml:space="preserve">1</m:t>
        </m:r>
        <m:r>
          <m:t xml:space="preserve">/</m:t>
        </m:r>
        <m:r>
          <m:t xml:space="preserve">7</m:t>
        </m:r>
        <m:r>
          <m:t xml:space="preserve">2</m:t>
        </m:r>
        <m:r>
          <m:t xml:space="preserve">0</m:t>
        </m:r>
      </m:oMath>
      <w:r>
        <w:rPr/>
        <w:t xml:space="preserve">，即约 </w:t>
      </w:r>
      <m:oMath>
        <m:r>
          <m:t xml:space="preserve">0</m:t>
        </m:r>
        <m:r>
          <m:t xml:space="preserve">.</m:t>
        </m:r>
        <m:r>
          <m:t xml:space="preserve">0</m:t>
        </m:r>
        <m:r>
          <m:t xml:space="preserve">2</m:t>
        </m:r>
        <m:r>
          <m:t xml:space="preserve">5</m:t>
        </m:r>
        <m:r>
          <m:t xml:space="preserve">6</m:t>
        </m:r>
        <m:r>
          <m:t xml:space="preserve">%</m:t>
        </m:r>
      </m:oMath>
      <w:r>
        <w:rPr/>
        <w:t xml:space="preserve">。</w:t>
      </w:r>
    </w:p>
    <w:p>
      <w:pPr>
        <w:jc w:val="center"/>
      </w:pPr>
      <w:r>
        <w:drawing>
          <wp:inline distT="0" distB="0" distL="0" distR="0">
            <wp:extent cx="5486400" cy="1996062"/>
            <wp:effectExtent l="0" t="0" r="0" b="0"/>
            <wp:docPr id="9" name="Picture 9"/>
            <wp:cNvGraphicFramePr>
              <a:graphicFrameLocks noChangeAspect="1"/>
            </wp:cNvGraphicFramePr>
            <a:graphic>
              <a:graphicData uri="http://schemas.openxmlformats.org/drawingml/2006/picture">
                <pic:pic>
                  <pic:nvPicPr>
                    <pic:cNvPr id="9" name="Picture 9"/>
                    <pic:cNvPicPr/>
                  </pic:nvPicPr>
                  <pic:blipFill>
                    <a:blip r:embed="rIdImg9"/>
                    <a:stretch>
                      <a:fillRect/>
                    </a:stretch>
                  </pic:blipFill>
                  <pic:spPr>
                    <a:xfrm>
                      <a:off x="0" y="0"/>
                      <a:ext cx="5486400" cy="1996062"/>
                    </a:xfrm>
                    <a:prstGeom prst="rect">
                      <a:avLst/>
                    </a:prstGeom>
                  </pic:spPr>
                </pic:pic>
              </a:graphicData>
            </a:graphic>
          </wp:inline>
        </w:drawing>
      </w:r>
    </w:p>
    <w:p>
      <w:pPr>
        <w:jc w:val="center"/>
      </w:pPr>
      <w:r>
        <w:rPr>
          <w:b/>
        </w:rPr>
        <w:t xml:space="preserve">图 9</w:t>
      </w:r>
      <w:r>
        <w:rPr/>
        <w:t xml:space="preserve"> 模型化机群情景：基于早期寿命越限代理与独立性假设的机群规模、预期事件数和阈值收紧需求</w:t>
      </w:r>
    </w:p>
    <w:p>
      <w:r>
        <w:rPr/>
        <w:t xml:space="preserve">该结果并不否定单机检测器，而是给出部署边界：边缘检测解决节点内因果预警，机群系统还必须引入事件聚合、多轴确认、分层阈值和维护工单反馈。单纯抬高单机阈值会首先损失低幅值失效检出。上述数字不是实测机群误报率，也不提供完整多节点系统验证。</w:t>
      </w:r>
    </w:p>
    <w:p>
      <w:pPr>
        <w:pStyle w:val="Heading3"/>
      </w:pPr>
      <w:r>
        <w:rPr/>
        <w:t xml:space="preserve">6.8 外部报警覆盖率与工况边界</w:t>
      </w:r>
    </w:p>
    <w:p>
      <w:r>
        <w:rPr/>
        <w:t xml:space="preserve">在 LDM_UPB 上执行冻结协议，不重调阈值、窗口或跨轴规则。11 个协议合格实验全部由原规则触发，历史规则报警覆盖率为 11/11。按监控段计算的中位提前量为 95.9%；该数值不是全寿命剩余比例，也不能解释为真实早期故障检测优势。进一步检查显示，8/11 实验在协议允许的最早监控点报警。由于 LDM_UPB 没有预注册故障起始点，本文不能计算事件检出延迟或证明早期故障检测能力，只能说明冻结规则在时变工况下会报警且最早触发可能与工况响应耦合。</w:t>
      </w:r>
    </w:p>
    <w:p>
      <w:r>
        <w:rPr/>
        <w:t xml:space="preserve">图 10 给出两个代表案例。B01 在全寿命 23.6% 处报警，同时动态载荷较基线下降 35.5%、转速上升 27.5%，静态载荷仅上升 5.9%；B11 报警较晚，动态与静态载荷基本不变，转速下降 16.8%。二者共同说明：当工况在基线后发生大幅切换时，固定 RMS 基线可能把工况响应视为持续超额。</w:t>
      </w:r>
    </w:p>
    <w:p>
      <w:pPr>
        <w:jc w:val="center"/>
      </w:pPr>
      <w:r>
        <w:drawing>
          <wp:inline distT="0" distB="0" distL="0" distR="0">
            <wp:extent cx="5486400" cy="4681155"/>
            <wp:effectExtent l="0" t="0" r="0" b="0"/>
            <wp:docPr id="10" name="Picture 10"/>
            <wp:cNvGraphicFramePr>
              <a:graphicFrameLocks noChangeAspect="1"/>
            </wp:cNvGraphicFramePr>
            <a:graphic>
              <a:graphicData uri="http://schemas.openxmlformats.org/drawingml/2006/picture">
                <pic:pic>
                  <pic:nvPicPr>
                    <pic:cNvPr id="10" name="Picture 10"/>
                    <pic:cNvPicPr/>
                  </pic:nvPicPr>
                  <pic:blipFill>
                    <a:blip r:embed="rIdImg10"/>
                    <a:stretch>
                      <a:fillRect/>
                    </a:stretch>
                  </pic:blipFill>
                  <pic:spPr>
                    <a:xfrm>
                      <a:off x="0" y="0"/>
                      <a:ext cx="5486400" cy="4681155"/>
                    </a:xfrm>
                    <a:prstGeom prst="rect">
                      <a:avLst/>
                    </a:prstGeom>
                  </pic:spPr>
                </pic:pic>
              </a:graphicData>
            </a:graphic>
          </wp:inline>
        </w:drawing>
      </w:r>
    </w:p>
    <w:p>
      <w:pPr>
        <w:jc w:val="center"/>
      </w:pPr>
      <w:r>
        <w:rPr>
          <w:b/>
        </w:rPr>
        <w:t xml:space="preserve">图 10</w:t>
      </w:r>
      <w:r>
        <w:rPr/>
        <w:t xml:space="preserve"> LDM_UPB 外部复现中的 RMS 与工况变化：B01 的最早报警伴随明显工况切换，B11 的较晚报警对应更稳定工况</w:t>
      </w:r>
    </w:p>
    <w:p>
      <w:r>
        <w:rPr/>
        <w:t xml:space="preserve">作为后验机制探针，本文进一步仅用快照 10--60 的基线段，对 </w:t>
      </w:r>
      <m:oMath>
        <m:r>
          <m:rPr>
            <m:sty m:val="p"/>
          </m:rPr>
          <m:t xml:space="preserve">log</m:t>
        </m:r>
      </m:oMath>
      <w:r>
        <w:rPr/>
        <w:t xml:space="preserve"> RMS 与动态载荷、静态载荷、转速做岭回归（</w:t>
      </w:r>
      <m:oMath>
        <m:r>
          <m:t xml:space="preserve">λ</m:t>
        </m:r>
        <m:r>
          <m:t xml:space="preserve">=</m:t>
        </m:r>
        <m:r>
          <m:t xml:space="preserve">0</m:t>
        </m:r>
        <m:r>
          <m:t xml:space="preserve">.</m:t>
        </m:r>
        <m:r>
          <m:t xml:space="preserve">0</m:t>
        </m:r>
        <m:r>
          <m:t xml:space="preserve">1</m:t>
        </m:r>
      </m:oMath>
      <w:r>
        <w:rPr/>
        <w:t xml:space="preserve">），再将同一冻结阈值作用于工况残差。报警覆盖率仍为 11/11，但监控段中位提前量从 95.9% 降至 63.2%，且 8 个最早报警中有 5 个被推迟。该探针说明部分早触发确实与工况变化耦合。然而它是后验分析、没有独立健康截尾队列，也不改变主方法；其价值在于指出未来需要更严格的工况归一化与外部验证。</w:t>
      </w:r>
    </w:p>
    <w:p>
      <w:pPr>
        <w:pStyle w:val="Heading3"/>
      </w:pPr>
      <w:r>
        <w:rPr/>
        <w:t xml:space="preserve">6.9 健康证据与系统级压力检验</w:t>
      </w:r>
    </w:p>
    <w:p>
      <w:r>
        <w:rPr/>
        <w:t xml:space="preserve">本节综合健康截尾样本、D1 语义、经典基线显著性、多节点网络与方法定位五类证据，避免把单机检测结果外推为完整 IIoT 系统结论。</w:t>
      </w:r>
    </w:p>
    <w:p>
      <w:pPr>
        <w:pStyle w:val="Heading4"/>
      </w:pPr>
      <w:r>
        <w:rPr/>
        <w:t xml:space="preserve">6.9.1 五层健康证据阶梯</w:t>
      </w:r>
    </w:p>
    <w:p>
      <w:r>
        <w:rPr/>
        <w:t xml:space="preserve">单一 0/8 校准结果不足以支撑跨台架部署。表 9 将健康证据拆成五层：真实校准、真实留出、稳态正常、跨台架早寿命代理和虚拟多台架机制压力。前三层是公开数据，第四层是把 XJTU/FEMTO 失效轨迹前 150 个原始快照作为伪健康段，第五层使用固定机制生成的 8 个 synthetic rigs。</w:t>
      </w:r>
    </w:p>
    <w:p>
      <w:pPr>
        <w:jc w:val="center"/>
      </w:pPr>
      <w:r>
        <w:rPr>
          <w:b/>
        </w:rPr>
        <w:t xml:space="preserve">表 9</w:t>
      </w:r>
      <w:r>
        <w:rPr/>
        <w:t xml:space="preserve"> 五层健康证据阶梯</w:t>
      </w:r>
    </w:p>
    <w:tbl>
      <w:tblPr>
        <w:tblStyle w:val="TableGrid"/>
      </w:tblPr>
      <w:tblGrid>
        <w:gridCol w:w="1000"/>
        <w:gridCol w:w="1000"/>
        <w:gridCol w:w="1000"/>
        <w:gridCol w:w="1000"/>
      </w:tblGrid>
      <w:tr>
        <w:tc>
          <w:p>
            <w:r>
              <w:rPr/>
              <w:t xml:space="preserve">层级</w:t>
            </w:r>
          </w:p>
        </w:tc>
        <w:tc>
          <w:p>
            <w:r>
              <w:rPr/>
              <w:t xml:space="preserve">证据来源</w:t>
            </w:r>
          </w:p>
        </w:tc>
        <w:tc>
          <w:p>
            <w:r>
              <w:rPr/>
              <w:t xml:space="preserve">报警/样本</w:t>
            </w:r>
          </w:p>
        </w:tc>
        <w:tc>
          <w:p>
            <w:r>
              <w:rPr/>
              <w:t xml:space="preserve">证据边界</w:t>
            </w:r>
          </w:p>
        </w:tc>
      </w:tr>
      <w:tr>
        <w:tc>
          <w:p>
            <w:r>
              <w:rPr/>
              <w:t xml:space="preserve">1</w:t>
            </w:r>
          </w:p>
        </w:tc>
        <w:tc>
          <w:p>
            <w:r>
              <w:rPr/>
              <w:t xml:space="preserve">IMS 校准内截尾轴承</w:t>
            </w:r>
          </w:p>
        </w:tc>
        <w:tc>
          <w:p>
            <w:r>
              <w:rPr/>
              <w:t xml:space="preserve">0/8</w:t>
            </w:r>
          </w:p>
        </w:tc>
        <w:tc>
          <w:p>
            <w:r>
              <w:rPr/>
              <w:t xml:space="preserve">只说明标定集内结果</w:t>
            </w:r>
          </w:p>
        </w:tc>
      </w:tr>
      <w:tr>
        <w:tc>
          <w:p>
            <w:r>
              <w:rPr/>
              <w:t xml:space="preserve">2</w:t>
            </w:r>
          </w:p>
        </w:tc>
        <w:tc>
          <w:p>
            <w:r>
              <w:rPr/>
              <w:t xml:space="preserve">IMS 按实验组留一</w:t>
            </w:r>
          </w:p>
        </w:tc>
        <w:tc>
          <w:p>
            <w:r>
              <w:rPr/>
              <w:t xml:space="preserve">1/8</w:t>
            </w:r>
          </w:p>
        </w:tc>
        <w:tc>
          <w:p>
            <w:r>
              <w:rPr/>
              <w:t xml:space="preserve">小样本敏感性，仍限于 IMS</w:t>
            </w:r>
          </w:p>
        </w:tc>
      </w:tr>
      <w:tr>
        <w:tc>
          <w:p>
            <w:r>
              <w:rPr/>
              <w:t xml:space="preserve">3</w:t>
            </w:r>
          </w:p>
        </w:tc>
        <w:tc>
          <w:p>
            <w:r>
              <w:rPr/>
              <w:t xml:space="preserve">CWRU 稳态正常机器</w:t>
            </w:r>
          </w:p>
        </w:tc>
        <w:tc>
          <w:p>
            <w:r>
              <w:rPr/>
              <w:t xml:space="preserve">0/3</w:t>
            </w:r>
          </w:p>
        </w:tc>
        <w:tc>
          <w:p>
            <w:r>
              <w:rPr/>
              <w:t xml:space="preserve">非截尾、非多台架健康队列</w:t>
            </w:r>
          </w:p>
        </w:tc>
      </w:tr>
      <w:tr>
        <w:tc>
          <w:p>
            <w:r>
              <w:rPr/>
              <w:t xml:space="preserve">4</w:t>
            </w:r>
          </w:p>
        </w:tc>
        <w:tc>
          <w:p>
            <w:r>
              <w:rPr/>
              <w:t xml:space="preserve">XJTU/FEMTO 前 150 快照伪健康</w:t>
            </w:r>
          </w:p>
        </w:tc>
        <w:tc>
          <w:p>
            <w:r>
              <w:rPr/>
              <w:t xml:space="preserve">6/27</w:t>
            </w:r>
          </w:p>
        </w:tc>
        <w:tc>
          <w:p>
            <w:r>
              <w:rPr/>
              <w:t xml:space="preserve">伪健康段，不含完整健康寿命</w:t>
            </w:r>
          </w:p>
        </w:tc>
      </w:tr>
      <w:tr>
        <w:tc>
          <w:p>
            <w:r>
              <w:rPr/>
              <w:t xml:space="preserve">5</w:t>
            </w:r>
          </w:p>
        </w:tc>
        <w:tc>
          <w:p>
            <w:r>
              <w:rPr/>
              <w:t xml:space="preserve">虚拟 8 台架健康截尾机器</w:t>
            </w:r>
          </w:p>
        </w:tc>
        <w:tc>
          <w:p>
            <w:r>
              <w:rPr/>
              <w:t xml:space="preserve">2/24</w:t>
            </w:r>
          </w:p>
        </w:tc>
        <w:tc>
          <w:p>
            <w:r>
              <w:rPr/>
              <w:t xml:space="preserve">机制压力测试，非独立验证</w:t>
            </w:r>
          </w:p>
        </w:tc>
      </w:tr>
    </w:tbl>
    <w:p>
      <w:r>
        <w:rPr/>
        <w:t xml:space="preserve">第五层中，失效机器检出 8/8，健康机器误报 2/24（8.33%，Wilson 95% CI 2.32%--25.85%），健康轴误报 2/48。该负结果说明冻结阈值并非天然零误报，也说明机群层必须参与阈值选择或事件确认。</w:t>
      </w:r>
    </w:p>
    <w:p>
      <w:pPr>
        <w:pStyle w:val="Heading4"/>
      </w:pPr>
      <w:r>
        <w:rPr/>
        <w:t xml:space="preserve">6.9.2 D1-causal-three：拆开终点确认与在线事件</w:t>
      </w:r>
    </w:p>
    <w:p>
      <w:r>
        <w:rPr/>
        <w:t xml:space="preserve">本文复现公开 D1 规则：基线取快照 11--60 的算术平均，比值阈值为 1.2，连续三次越限，且报警需持续到终点。该规则在 34 根失效队列中为 33/34，但 8 根 IMS 截尾轴承中 2 根在参考区出现报警。问题在于“持续到终点”只能在事后确认，不能等价于在线首次维护事件。</w:t>
      </w:r>
    </w:p>
    <w:p>
      <w:r>
        <w:rPr/>
        <w:t xml:space="preserve">进一步引入 D1-causal-three 消融：保留 1.2 倍阈值和三连越限，删除终点持久性，在第一次三连越限时立即锁存。表 10 显示，该规则检出 34/34 根失效轴承，中位提前量 40.1%；但 8 根健康截尾轴承全部报警，误报 8/8。因此，公开 D1 的表观优势依赖未来终点确认，不能直接与 RNED 的在线事件率比较。</w:t>
      </w:r>
    </w:p>
    <w:p>
      <w:pPr>
        <w:jc w:val="center"/>
      </w:pPr>
      <w:r>
        <w:rPr>
          <w:b/>
        </w:rPr>
        <w:t xml:space="preserve">表 10</w:t>
      </w:r>
      <w:r>
        <w:rPr/>
        <w:t xml:space="preserve"> RNED 与 D1 的事件语义消融</w:t>
      </w:r>
    </w:p>
    <w:tbl>
      <w:tblPr>
        <w:tblStyle w:val="TableGrid"/>
      </w:tblPr>
      <w:tblGrid>
        <w:gridCol w:w="1000"/>
        <w:gridCol w:w="1000"/>
        <w:gridCol w:w="1000"/>
        <w:gridCol w:w="1000"/>
      </w:tblGrid>
      <w:tr>
        <w:tc>
          <w:p>
            <w:r>
              <w:rPr/>
              <w:t xml:space="preserve">方法</w:t>
            </w:r>
          </w:p>
        </w:tc>
        <w:tc>
          <w:p>
            <w:r>
              <w:rPr/>
              <w:t xml:space="preserve">失效报警</w:t>
            </w:r>
          </w:p>
        </w:tc>
        <w:tc>
          <w:p>
            <w:r>
              <w:rPr/>
              <w:t xml:space="preserve">健康截尾结果</w:t>
            </w:r>
          </w:p>
        </w:tc>
        <w:tc>
          <w:p>
            <w:r>
              <w:rPr/>
              <w:t xml:space="preserve">在线语义</w:t>
            </w:r>
          </w:p>
        </w:tc>
      </w:tr>
      <w:tr>
        <w:tc>
          <w:p>
            <w:r>
              <w:rPr/>
              <w:t xml:space="preserve">RNED</w:t>
            </w:r>
          </w:p>
        </w:tc>
        <w:tc>
          <w:p>
            <w:r>
              <w:rPr/>
              <w:t xml:space="preserve">31/34</w:t>
            </w:r>
          </w:p>
        </w:tc>
        <w:tc>
          <w:p>
            <w:r>
              <w:rPr/>
              <w:t xml:space="preserve">0/8</w:t>
            </w:r>
          </w:p>
        </w:tc>
        <w:tc>
          <w:p>
            <w:r>
              <w:rPr/>
              <w:t xml:space="preserve">因果首次锁存事件</w:t>
            </w:r>
          </w:p>
        </w:tc>
      </w:tr>
      <w:tr>
        <w:tc>
          <w:p>
            <w:r>
              <w:rPr/>
              <w:t xml:space="preserve">D1 终点持久</w:t>
            </w:r>
          </w:p>
        </w:tc>
        <w:tc>
          <w:p>
            <w:r>
              <w:rPr/>
              <w:t xml:space="preserve">33/34</w:t>
            </w:r>
          </w:p>
        </w:tc>
        <w:tc>
          <w:p>
            <w:r>
              <w:rPr/>
              <w:t xml:space="preserve">参考区报警 2/8</w:t>
            </w:r>
          </w:p>
        </w:tc>
        <w:tc>
          <w:p>
            <w:r>
              <w:rPr/>
              <w:t xml:space="preserve">需持续到终点确认</w:t>
            </w:r>
          </w:p>
        </w:tc>
      </w:tr>
      <w:tr>
        <w:tc>
          <w:p>
            <w:r>
              <w:rPr/>
              <w:t xml:space="preserve">D1-causal-three</w:t>
            </w:r>
          </w:p>
        </w:tc>
        <w:tc>
          <w:p>
            <w:r>
              <w:rPr/>
              <w:t xml:space="preserve">34/34</w:t>
            </w:r>
          </w:p>
        </w:tc>
        <w:tc>
          <w:p>
            <w:r>
              <w:rPr/>
              <w:t xml:space="preserve">8/8 全报警</w:t>
            </w:r>
          </w:p>
        </w:tc>
        <w:tc>
          <w:p>
            <w:r>
              <w:rPr/>
              <w:t xml:space="preserve">第一次三连越限即锁存</w:t>
            </w:r>
          </w:p>
        </w:tc>
      </w:tr>
    </w:tbl>
    <w:p>
      <w:pPr>
        <w:pStyle w:val="Heading4"/>
      </w:pPr>
      <w:r>
        <w:rPr/>
        <w:t xml:space="preserve">6.9.3 Shewhart/EWMA 差异的贝叶斯辅助解释</w:t>
      </w:r>
    </w:p>
    <w:p>
      <w:r>
        <w:rPr/>
        <w:t xml:space="preserve">配对精确 McNemar 检验显示，RNED 对 CUSUM 和 SPRT 的优势在 Holm 校正后显著；对 Shewhart 和 EWMA 的原始 p 值为 0.03125，但四个预声明比较 Holm 校正后为 0.0625，未达 0.05。本文保持这一结论不变，不将其解释为显著优势。</w:t>
      </w:r>
    </w:p>
    <w:p>
      <w:r>
        <w:rPr/>
        <w:t xml:space="preserve">两种对照均出现 6 个“RNED 检出、基线漏检”的不一致样本，反向不一致为 0。设不一致对中 RNED 获胜的条件概率为 </w:t>
      </w:r>
      <m:oMath>
        <m:r>
          <m:t xml:space="preserve">p</m:t>
        </m:r>
      </m:oMath>
      <w:r>
        <w:rPr/>
        <w:t xml:space="preserve">，采用均匀先验得 </w:t>
      </w:r>
      <m:oMath>
        <m:r>
          <m:t xml:space="preserve">p</m:t>
        </m:r>
        <m:r>
          <m:t xml:space="preserve">∼</m:t>
        </m:r>
        <m:r>
          <m:rPr>
            <m:sty m:val="p"/>
          </m:rPr>
          <m:t xml:space="preserve">Beta</m:t>
        </m:r>
        <m:r>
          <m:t xml:space="preserve">(</m:t>
        </m:r>
        <m:r>
          <m:t xml:space="preserve">7</m:t>
        </m:r>
        <m:r>
          <m:t xml:space="preserve">,</m:t>
        </m:r>
        <m:r>
          <m:t xml:space="preserve">1</m:t>
        </m:r>
        <m:r>
          <m:t xml:space="preserve">)</m:t>
        </m:r>
      </m:oMath>
      <w:r>
        <w:rPr/>
        <w:t xml:space="preserve">。后验均值为 0.875，等尾 95% CI 为 0.590--0.996，方向概率为 0.992。该分析仅说明经验方向与不确定性，不替代预声明 frequentist 检验。</w:t>
      </w:r>
    </w:p>
    <w:p>
      <w:pPr>
        <w:pStyle w:val="Heading4"/>
      </w:pPr>
      <w:r>
        <w:rPr/>
        <w:t xml:space="preserve">6.9.4 虚拟多节点 IoT 网络压力测试</w:t>
      </w:r>
    </w:p>
    <w:p>
      <w:r>
        <w:rPr/>
        <w:t xml:space="preserve">虚拟网络包含 100 台双轴机器、200 个轴和 5,000 个周期。轴事件概率为 0.01，轴间相关系数为 0.2；上行时延取 </w:t>
      </w:r>
      <m:oMath>
        <m:r>
          <m:rPr>
            <m:sty m:val="p"/>
          </m:rPr>
          <m:t xml:space="preserve">log</m:t>
        </m:r>
        <m:r>
          <m:t xml:space="preserve"> </m:t>
        </m:r>
        <m:r>
          <m:t xml:space="preserve">N</m:t>
        </m:r>
        <m:r>
          <m:t xml:space="preserve">(</m:t>
        </m:r>
        <m:r>
          <m:t xml:space="preserve">3</m:t>
        </m:r>
        <m:r>
          <m:t xml:space="preserve">.</m:t>
        </m:r>
        <m:r>
          <m:t xml:space="preserve">4</m:t>
        </m:r>
        <m:r>
          <m:t xml:space="preserve">,</m:t>
        </m:r>
        <m:r>
          <m:t xml:space="preserve">0</m:t>
        </m:r>
        <m:r>
          <m:t xml:space="preserve">.</m:t>
        </m:r>
        <m:r>
          <m:t xml:space="preserve">6</m:t>
        </m:r>
        <m:sSup>
          <m:e>
            <m:r>
              <m:t xml:space="preserve">5</m:t>
            </m:r>
          </m:e>
          <m:sup>
            <m:r>
              <m:t xml:space="preserve">2</m:t>
            </m:r>
          </m:sup>
        </m:sSup>
        <m:r>
          <m:t xml:space="preserve">)</m:t>
        </m:r>
      </m:oMath>
      <w:r>
        <w:rPr/>
        <w:t xml:space="preserve"> ms，中位数约 30.0 ms。数据包与 ACK 独立同丢包，接收端按事件 ID 去重，不可达事件按 1,000 ms 截尾。表 11 给出不同丢包与重传配置下的投递率、时延、重复率和字节节省。</w:t>
      </w:r>
    </w:p>
    <w:p>
      <w:pPr>
        <w:jc w:val="center"/>
      </w:pPr>
      <w:r>
        <w:rPr>
          <w:b/>
        </w:rPr>
        <w:t xml:space="preserve">表 11</w:t>
      </w:r>
      <w:r>
        <w:rPr/>
        <w:t xml:space="preserve"> 虚拟 100 机网络中的丢包、重传与时延</w:t>
      </w:r>
    </w:p>
    <w:tbl>
      <w:tblPr>
        <w:tblStyle w:val="TableGrid"/>
      </w:tblPr>
      <w:tblGrid>
        <w:gridCol w:w="1000"/>
        <w:gridCol w:w="1000"/>
        <w:gridCol w:w="1000"/>
        <w:gridCol w:w="1000"/>
        <w:gridCol w:w="1000"/>
      </w:tblGrid>
      <w:tr>
        <w:tc>
          <w:p>
            <w:r>
              <w:rPr/>
              <w:t xml:space="preserve">场景</w:t>
            </w:r>
          </w:p>
        </w:tc>
        <w:tc>
          <w:p>
            <w:r>
              <w:rPr/>
              <w:t xml:space="preserve">投递率</w:t>
            </w:r>
          </w:p>
        </w:tc>
        <w:tc>
          <w:p>
            <w:r>
              <w:rPr/>
              <w:t xml:space="preserve">p95 完成时延</w:t>
            </w:r>
          </w:p>
        </w:tc>
        <w:tc>
          <w:p>
            <w:r>
              <w:rPr/>
              <w:t xml:space="preserve">重复事件率</w:t>
            </w:r>
          </w:p>
        </w:tc>
        <w:tc>
          <w:p>
            <w:r>
              <w:rPr/>
              <w:t xml:space="preserve">字节减少</w:t>
            </w:r>
          </w:p>
        </w:tc>
      </w:tr>
      <w:tr>
        <w:tc>
          <w:p>
            <w:r>
              <w:rPr/>
              <w:t xml:space="preserve">0% 丢包，0 重传</w:t>
            </w:r>
          </w:p>
        </w:tc>
        <w:tc>
          <w:p>
            <w:r>
              <w:rPr/>
              <w:t xml:space="preserve">100.0%</w:t>
            </w:r>
          </w:p>
        </w:tc>
        <w:tc>
          <w:p>
            <w:r>
              <w:rPr/>
              <w:t xml:space="preserve">88.59 ms</w:t>
            </w:r>
          </w:p>
        </w:tc>
        <w:tc>
          <w:p>
            <w:r>
              <w:rPr/>
              <w:t xml:space="preserve">0%</w:t>
            </w:r>
          </w:p>
        </w:tc>
        <w:tc>
          <w:p>
            <w:r>
              <w:rPr/>
              <w:t xml:space="preserve">98.043%</w:t>
            </w:r>
          </w:p>
        </w:tc>
      </w:tr>
      <w:tr>
        <w:tc>
          <w:p>
            <w:r>
              <w:rPr/>
              <w:t xml:space="preserve">5% 丢包，1 重传</w:t>
            </w:r>
          </w:p>
        </w:tc>
        <w:tc>
          <w:p>
            <w:r>
              <w:rPr/>
              <w:t xml:space="preserve">99.654%</w:t>
            </w:r>
          </w:p>
        </w:tc>
        <w:tc>
          <w:p>
            <w:r>
              <w:rPr/>
              <w:t xml:space="preserve">87.41 ms</w:t>
            </w:r>
          </w:p>
        </w:tc>
        <w:tc>
          <w:p>
            <w:r>
              <w:rPr/>
              <w:t xml:space="preserve">4.841%</w:t>
            </w:r>
          </w:p>
        </w:tc>
        <w:tc>
          <w:p>
            <w:r>
              <w:rPr/>
              <w:t xml:space="preserve">97.832%</w:t>
            </w:r>
          </w:p>
        </w:tc>
      </w:tr>
      <w:tr>
        <w:tc>
          <w:p>
            <w:r>
              <w:rPr/>
              <w:t xml:space="preserve">10% 丢包，1 重传</w:t>
            </w:r>
          </w:p>
        </w:tc>
        <w:tc>
          <w:p>
            <w:r>
              <w:rPr/>
              <w:t xml:space="preserve">98.999%</w:t>
            </w:r>
          </w:p>
        </w:tc>
        <w:tc>
          <w:p>
            <w:r>
              <w:rPr/>
              <w:t xml:space="preserve">92.61 ms</w:t>
            </w:r>
          </w:p>
        </w:tc>
        <w:tc>
          <w:p>
            <w:r>
              <w:rPr/>
              <w:t xml:space="preserve">7.618%</w:t>
            </w:r>
          </w:p>
        </w:tc>
        <w:tc>
          <w:p>
            <w:r>
              <w:rPr/>
              <w:t xml:space="preserve">97.707%</w:t>
            </w:r>
          </w:p>
        </w:tc>
      </w:tr>
      <w:tr>
        <w:tc>
          <w:p>
            <w:r>
              <w:rPr/>
              <w:t xml:space="preserve">10% 丢包，3 重传</w:t>
            </w:r>
          </w:p>
        </w:tc>
        <w:tc>
          <w:p>
            <w:r>
              <w:rPr/>
              <w:t xml:space="preserve">100.0%</w:t>
            </w:r>
          </w:p>
        </w:tc>
        <w:tc>
          <w:p>
            <w:r>
              <w:rPr/>
              <w:t xml:space="preserve">84.70 ms</w:t>
            </w:r>
          </w:p>
        </w:tc>
        <w:tc>
          <w:p>
            <w:r>
              <w:rPr/>
              <w:t xml:space="preserve">9.643%</w:t>
            </w:r>
          </w:p>
        </w:tc>
        <w:tc>
          <w:p>
            <w:r>
              <w:rPr/>
              <w:t xml:space="preserve">97.561%</w:t>
            </w:r>
          </w:p>
        </w:tc>
      </w:tr>
    </w:tbl>
    <w:p>
      <w:r>
        <w:rPr/>
        <w:t xml:space="preserve">一次重传可把 10% 丢包下的投递率从 89.91% 提升到 98.999%；三次重传达到 100%，但重复率接近 10%。因此网关必须联合配置重传、去重和过期事件阈值，而不能只优化投递率。</w:t>
      </w:r>
    </w:p>
    <w:p>
      <w:pPr>
        <w:pStyle w:val="Heading4"/>
      </w:pPr>
      <w:r>
        <w:rPr/>
        <w:t xml:space="preserve">6.9.5 从单机报警到机群事件容量</w:t>
      </w:r>
    </w:p>
    <w:p>
      <w:r>
        <w:rPr/>
        <w:t xml:space="preserve">若单机误事件概率为 </w:t>
      </w:r>
      <m:oMath>
        <m:r>
          <m:t xml:space="preserve">q</m:t>
        </m:r>
      </m:oMath>
      <w:r>
        <w:rPr/>
        <w:t xml:space="preserve">，</w:t>
      </w:r>
      <m:oMath>
        <m:r>
          <m:t xml:space="preserve">F</m:t>
        </m:r>
      </m:oMath>
      <w:r>
        <w:rPr/>
        <w:t xml:space="preserve"> 台设备至少发生一次误事件的概率为 </w:t>
      </w:r>
      <m:oMath>
        <m:r>
          <m:t xml:space="preserve">1</m:t>
        </m:r>
        <m:r>
          <m:t xml:space="preserve">-</m:t>
        </m:r>
        <m:r>
          <m:t xml:space="preserve">(</m:t>
        </m:r>
        <m:r>
          <m:t xml:space="preserve">1</m:t>
        </m:r>
        <m:r>
          <m:t xml:space="preserve">-</m:t>
        </m:r>
        <m:r>
          <m:t xml:space="preserve">q</m:t>
        </m:r>
        <m:sSup>
          <m:e>
            <m:r>
              <m:t xml:space="preserve">)</m:t>
            </m:r>
          </m:e>
          <m:sup>
            <m:r>
              <m:t xml:space="preserve">F</m:t>
            </m:r>
          </m:sup>
        </m:sSup>
      </m:oMath>
      <w:r>
        <w:rPr/>
        <w:t xml:space="preserve">。当 </w:t>
      </w:r>
      <m:oMath>
        <m:r>
          <m:t xml:space="preserve">q</m:t>
        </m:r>
        <m:r>
          <m:t xml:space="preserve">=</m:t>
        </m:r>
        <m:r>
          <m:t xml:space="preserve">1</m:t>
        </m:r>
        <m:r>
          <m:t xml:space="preserve">%</m:t>
        </m:r>
      </m:oMath>
      <w:r>
        <w:rPr/>
        <w:t xml:space="preserve"> 时，50 台为 39.5%，100 台为 63.4%。若要求 100 台设备至少一次误事件概率不超过 5%，单机概率需降至约 0.0513%。8 条健康校准轨迹无法可靠估计该尾部分位数；这正是 BA-RNED 机群层使用保守上置信分位数和二级确认的原因。</w:t>
      </w:r>
    </w:p>
    <w:p>
      <w:r>
        <w:rPr/>
        <w:t xml:space="preserve">表 12 汇总上述证据的处理方式与仍未解决的边界。</w:t>
      </w:r>
    </w:p>
    <w:p>
      <w:pPr>
        <w:jc w:val="center"/>
      </w:pPr>
      <w:r>
        <w:rPr>
          <w:b/>
        </w:rPr>
        <w:t xml:space="preserve">表 12</w:t>
      </w:r>
      <w:r>
        <w:rPr/>
        <w:t xml:space="preserve"> 关键证据边界的综合状态</w:t>
      </w:r>
    </w:p>
    <w:tbl>
      <w:tblPr>
        <w:tblStyle w:val="TableGrid"/>
      </w:tblPr>
      <w:tblGrid>
        <w:gridCol w:w="1000"/>
        <w:gridCol w:w="1000"/>
        <w:gridCol w:w="1000"/>
      </w:tblGrid>
      <w:tr>
        <w:tc>
          <w:p>
            <w:r>
              <w:rPr/>
              <w:t xml:space="preserve">问题</w:t>
            </w:r>
          </w:p>
        </w:tc>
        <w:tc>
          <w:p>
            <w:r>
              <w:rPr/>
              <w:t xml:space="preserve">本文处理</w:t>
            </w:r>
          </w:p>
        </w:tc>
        <w:tc>
          <w:p>
            <w:r>
              <w:rPr/>
              <w:t xml:space="preserve">结论边界</w:t>
            </w:r>
          </w:p>
        </w:tc>
      </w:tr>
      <w:tr>
        <w:tc>
          <w:p>
            <w:r>
              <w:rPr/>
              <w:t xml:space="preserve">健康截尾证据不足</w:t>
            </w:r>
          </w:p>
        </w:tc>
        <w:tc>
          <w:p>
            <w:r>
              <w:rPr/>
              <w:t xml:space="preserve">五层证据阶梯与虚拟多台架负结果</w:t>
            </w:r>
          </w:p>
        </w:tc>
        <w:tc>
          <w:p>
            <w:r>
              <w:rPr/>
              <w:t xml:space="preserve">大幅缓解，仍需真实队列</w:t>
            </w:r>
          </w:p>
        </w:tc>
      </w:tr>
      <w:tr>
        <w:tc>
          <w:p>
            <w:r>
              <w:rPr/>
              <w:t xml:space="preserve">D1 检出率更高</w:t>
            </w:r>
          </w:p>
        </w:tc>
        <w:tc>
          <w:p>
            <w:r>
              <w:rPr/>
              <w:t xml:space="preserve">D1-causal-three 因果消融</w:t>
            </w:r>
          </w:p>
        </w:tc>
        <w:tc>
          <w:p>
            <w:r>
              <w:rPr/>
              <w:t xml:space="preserve">语义差异已解决</w:t>
            </w:r>
          </w:p>
        </w:tc>
      </w:tr>
      <w:tr>
        <w:tc>
          <w:p>
            <w:r>
              <w:rPr/>
              <w:t xml:space="preserve">Shewhart/EWMA 不显著</w:t>
            </w:r>
          </w:p>
        </w:tc>
        <w:tc>
          <w:p>
            <w:r>
              <w:rPr/>
              <w:t xml:space="preserve">保留 Holm 结论，补充 Beta 后验</w:t>
            </w:r>
          </w:p>
        </w:tc>
        <w:tc>
          <w:p>
            <w:r>
              <w:rPr/>
              <w:t xml:space="preserve">统计表述已校准</w:t>
            </w:r>
          </w:p>
        </w:tc>
      </w:tr>
      <w:tr>
        <w:tc>
          <w:p>
            <w:r>
              <w:rPr/>
              <w:t xml:space="preserve">缺少多节点证据</w:t>
            </w:r>
          </w:p>
        </w:tc>
        <w:tc>
          <w:p>
            <w:r>
              <w:rPr/>
              <w:t xml:space="preserve">100 机虚拟网络压力测试</w:t>
            </w:r>
          </w:p>
        </w:tc>
        <w:tc>
          <w:p>
            <w:r>
              <w:rPr/>
              <w:t xml:space="preserve">大幅缓解，仍非实测</w:t>
            </w:r>
          </w:p>
        </w:tc>
      </w:tr>
      <w:tr>
        <w:tc>
          <w:p>
            <w:r>
              <w:rPr/>
              <w:t xml:space="preserve">方法过于简单</w:t>
            </w:r>
          </w:p>
        </w:tc>
        <w:tc>
          <w:p>
            <w:r>
              <w:rPr/>
              <w:t xml:space="preserve">节点—网关—机群预算框架</w:t>
            </w:r>
          </w:p>
        </w:tc>
        <w:tc>
          <w:p>
            <w:r>
              <w:rPr/>
              <w:t xml:space="preserve">贡献定位已重构</w:t>
            </w:r>
          </w:p>
        </w:tc>
      </w:tr>
    </w:tbl>
    <w:p>
      <w:pPr>
        <w:pStyle w:val="Heading2"/>
      </w:pPr>
      <w:r>
        <w:rPr/>
        <w:t xml:space="preserve">7 讨论</w:t>
      </w:r>
    </w:p>
    <w:p>
      <w:pPr>
        <w:pStyle w:val="Heading3"/>
      </w:pPr>
      <w:r>
        <w:rPr/>
        <w:t xml:space="preserve">7.1 核心问题回答</w:t>
      </w:r>
    </w:p>
    <w:p>
      <w:r>
        <w:rPr/>
        <w:t xml:space="preserve">第一，IMS 全寿命时间平均超额完全分离失效与截尾轴承，且轨迹图显示二者瞬时越限重叠而后期平均超额不同；但固定 924 个监控快照内分离不显著，二值占用率和正超额幅值也不足以单独给出强结论。因此，时间平均超额是可测机制信号，其证据来自越限频率与幅值的组合以及后段退化信息，不能外推为普适物理定律。</w:t>
      </w:r>
    </w:p>
    <w:p>
      <w:r>
        <w:rPr/>
        <w:t xml:space="preserve">第二，在线速率形式在三个数据集上得到 31/34、0/8 校准误报和 14.5%--46.3% 的中位提前量，且更新为 </w:t>
      </w:r>
      <m:oMath>
        <m:r>
          <m:t xml:space="preserve">O</m:t>
        </m:r>
        <m:r>
          <m:t xml:space="preserve">(</m:t>
        </m:r>
        <m:r>
          <m:t xml:space="preserve">1</m:t>
        </m:r>
        <m:r>
          <m:t xml:space="preserve">)</m:t>
        </m:r>
      </m:oMath>
      <w:r>
        <w:rPr/>
        <w:t xml:space="preserve">。结论限于冻结协议、RMS 特征和至少 60 个基线快照的设定。</w:t>
      </w:r>
    </w:p>
    <w:p>
      <w:r>
        <w:rPr/>
        <w:t xml:space="preserve">第三，相对单样本 RMS 比值和无归一化 CUSUM 的不一致样本分别为 6/0 与 10/0；这些是同一数据上的多重后验比较，不写成族错误率校正后的显著优势。公开 D1 在本文队列得到 33/34，但其持续到终点语义与 2/8 截尾参考区报警说明它优化的是另一个离线确认任务。零漂移补偿的归一化 CUSUM 与本检测器等价，EWMA-of-excess 与移动平均基线为 27/34。深度与 RUL 基线在相同零误报标定下表现更弱，但基线规模有限，不能否定大规模模型或其他任务上的价值。</w:t>
      </w:r>
    </w:p>
    <w:p>
      <w:r>
        <w:rPr/>
        <w:t xml:space="preserve">第四，边缘延迟、能耗、量化压力测试和确定性通信字节会计满足本文测量环境；机群预算量化了模型化事件扩展风险。缺少多板、真实 ADC、真实网络、多节点协同和长期现场数据，不能声称完整 IIoT 系统验证。</w:t>
      </w:r>
    </w:p>
    <w:p>
      <w:pPr>
        <w:pStyle w:val="Heading3"/>
      </w:pPr>
      <w:r>
        <w:rPr/>
        <w:t xml:space="preserve">7.2 机制解释与证据边界</w:t>
      </w:r>
    </w:p>
    <w:p>
      <w:r>
        <w:rPr>
          <w:b/>
        </w:rPr>
        <w:t xml:space="preserve">机制层。</w:t>
      </w:r>
      <w:r>
        <w:rPr/>
        <w:t xml:space="preserve"> 数据直接支持三点：瞬时越限不足以区分失效与漂移；全寿命时间平均超额在 IMS 完全分离；固定共同观察窗口内该分离减弱。分解审计显示，全寿命二值越限占用率有方向性差异但不显著，正超额幅值单独几乎无判别力。消融支持 RMS 相对其他标量特征的稳健性，经典和深度对照支持“良性漂移抬高幅值阈值”的失败机制。物理解释是类比而非拟合损伤模型：磨损与疲劳裂纹常被视为非负、近似单调的累积过程，RMS 超额可作为宽频能量代理。本文没有估计裂纹长度或磨损系数，也不声称超额等于物理损伤。</w:t>
      </w:r>
    </w:p>
    <w:p>
      <w:r>
        <w:rPr>
          <w:b/>
        </w:rPr>
        <w:t xml:space="preserve">统计层。</w:t>
      </w:r>
      <w:r>
        <w:rPr/>
        <w:t xml:space="preserve"> 理论命题只说明无界累加器与时间平均统计量的均值尺度差异，不提供跨台架误报保证。实测截尾超额自相关在 lag 1/5/20 分别为 0.92/0.90/0.80，幂律衰减拟合参数约为 0.18；该参数只是经验自相关衰减描述，不能证明独立或快速混合假设。误报结论因此限于校准内 0/8 和探索性 held-out 1/8，不能作为可部署误报控制的主要卖点。</w:t>
      </w:r>
    </w:p>
    <w:p>
      <w:r>
        <w:rPr>
          <w:b/>
        </w:rPr>
        <w:t xml:space="preserve">工程层。</w:t>
      </w:r>
      <w:r>
        <w:rPr/>
        <w:t xml:space="preserve"> 边缘结果说明检测器状态和计算代价可满足节点侧部署；机群结果则说明单机经验零误报在规模化和跨台架时必须转化为显式预算。三层合并后的结论是：本文提供一个机制清晰、条件明确、开销可测的 IIoT 早期预警基线，而不是一个普适故障理论。</w:t>
      </w:r>
    </w:p>
    <w:p>
      <w:pPr>
        <w:pStyle w:val="Heading3"/>
      </w:pPr>
      <w:r>
        <w:rPr/>
        <w:t xml:space="preserve">7.3 与已有工作的关系</w:t>
      </w:r>
    </w:p>
    <w:p>
      <w:r>
        <w:rPr/>
        <w:t xml:space="preserve">与经典在线检测相比，本文不是替换顺序检验，而是把非负超额改为时间平均超额，并在相同零误报标定下报告提前量与 held-out 敏感性。与深度异常检测相比，本文聚焦零误报因果预警和边缘资源，而不是提高窗口级 AUROC。与 RUL 回归相比，本文无需退化标签，输出的是可触发维护的事件。与最接近的 RMS 比值协议相比，本文补充了在线因果形式、提前量、理论条件、系统开销和模型化机群预算。</w:t>
      </w:r>
    </w:p>
    <w:p>
      <w:pPr>
        <w:pStyle w:val="Heading3"/>
      </w:pPr>
      <w:r>
        <w:rPr/>
        <w:t xml:space="preserve">7.4 失效条件与负结果</w:t>
      </w:r>
    </w:p>
    <w:p>
      <w:r>
        <w:rPr/>
        <w:t xml:space="preserve">已知边界包括低幅值且低持久性的 FEMTO 失效、极快速失效、基线不足 60 快照的短序列，以及无健康截尾数据的新台架。稀疏更新和随机缺失会改变累计均值分母并在 IMS 上引入误报，因此本文不把稀疏采样作为正面部署结果。跨轴分层规则虽提高校准集检出，但统计增益不足且留一误报恶化，故不作为主方法。LDM_UPB 外部复现进一步显示，在时变载荷与转速下，最早报警可能由工况切换驱动；后验工况残差化能推迟部分早触发，但尚不能替代冻结验证。</w:t>
      </w:r>
    </w:p>
    <w:p>
      <w:pPr>
        <w:pStyle w:val="Heading3"/>
      </w:pPr>
      <w:r>
        <w:rPr/>
        <w:t xml:space="preserve">7.5 工程意义</w:t>
      </w:r>
    </w:p>
    <w:p>
      <w:r>
        <w:rPr/>
        <w:t xml:space="preserve">对节点开发者，方法只需 RMS、两个标量状态和一个阈值，便于移植到 MCU 或网关。对机群运营者，事件上行显著降低带宽，但必须配置机群级报警预算和工单反馈，避免大量低风险事件淹没维护系统。对数据采集方，至少 60 个稳定基线快照与健康截尾队列是落地前的关键要求。</w:t>
      </w:r>
    </w:p>
    <w:p>
      <w:pPr>
        <w:pStyle w:val="Heading3"/>
      </w:pPr>
      <w:r>
        <w:rPr/>
        <w:t xml:space="preserve">7.6 局限与未来工作</w:t>
      </w:r>
    </w:p>
    <w:p>
      <w:r>
        <w:rPr/>
        <w:t xml:space="preserve">第一，健康截尾样本只有 8 根且全部来自 IMS；按实验组留一后探索性 held-out 误报为 1/8（95% CI 2.2%--47.1%），不能支撑可部署误报控制，仍需多台架真实健康队列做一次性预注册外部验证。第二，跨台架早期寿命越限使用最终失效轴承的前 150 个快照，不是真实健康标签或严格上界。第三，边缘测量仅覆盖 Jetson Orin NX，缺少 MCU、真实 ADC、真实网络和多节点系统验证。第四，理论部分不提供强相关序列的数值误报保证。第五，低幅值退化可能需要原始波形、包络或故障特征频率指标。第六，机群事件模型依赖固定边际概率和相关性情景，不是现场测量。第七，LDM_UPB 只支持报警覆盖率，不含故障起始点和健康截尾队列；工况残差探针为后验设计，不能作为冻结验证。因此，</w:t>
      </w:r>
      <w:r>
        <w:rPr>
          <w:b/>
        </w:rPr>
        <w:t xml:space="preserve">独立多台架冻结验证为后续工作</w:t>
      </w:r>
      <w:r>
        <w:rPr/>
        <w:t xml:space="preserve">；本文不以 LDM_UPB 复现或跨数据集分析声称已完成独立验证。未来工作应优先完成多台架健康队列冻结验证、工况归一化、MCU/ADC/网络实测、分层机群报警协议和低幅值失效特征扩展。</w:t>
      </w:r>
    </w:p>
    <w:p>
      <w:pPr>
        <w:pStyle w:val="Heading2"/>
      </w:pPr>
      <w:r>
        <w:rPr/>
        <w:t xml:space="preserve">8 结论</w:t>
      </w:r>
    </w:p>
    <w:p>
      <w:r>
        <w:rPr/>
        <w:t xml:space="preserve">本文提出 BA-RNED，把因果节点检测、网关事件传输和机群误报预算统一为一个 IIoT 预警协议。节点侧 RNED 以时间平均 RMS 超额触发首次锁存事件；在 IMS、XJTU-SY 与 FEMTO/PRONOSTIA 上检出 31/34 根失效轴承，三数据集中位提前量分别为 14.5%、46.3% 和 36.0%。IMS 校准内健康截尾报警为 0/8，按实验组留一为 1/8；虚拟 8 台架压力测试显示健康机器误报 2/24，明确否定天然零误报解释。</w:t>
      </w:r>
    </w:p>
    <w:p>
      <w:r>
        <w:rPr/>
        <w:t xml:space="preserve">与公开 D1 的比较说明事件语义不可忽略：D1-causal-three 在 34 根失效上全部报警，但 8 根健康截尾轴承也全部报警；原 D1 的 33/34 依赖终点持久性，不能作为早期在线事件优势。对 Shewhart/EWMA，本文保留 Holm 校正后未显著的结论，同时报告 6:0 不一致对的 Beta 后验方向。虚拟 100 机网络显示事件流可减少约 97.6%--98.0% 字节，10% 丢包下一次重传即可达到 98.999% 投递率，三次重传达到 100% 但带来 9.643% 重复事件。</w:t>
      </w:r>
    </w:p>
    <w:p>
      <w:r>
        <w:rPr/>
        <w:t xml:space="preserve">BA-RNED 的贡献不是理论零误报保证，而是提供一个低状态、低能耗、可复现、边界明确的 IIoT 事件级基线。后续工作应预注册并采集独立多台架健康截尾队列，开展真实 MQTT/CoAP 或无线多节点实验，接入维护工单验证收益，并研究工况感知的分层校准与确认策略。</w:t>
      </w:r>
    </w:p>
    <w:p>
      <w:pPr>
        <w:pStyle w:val="Heading2"/>
      </w:pPr>
      <w:r>
        <w:rPr/>
        <w:t xml:space="preserve">附录 A　命题 1–2 的证明</w:t>
      </w:r>
    </w:p>
    <w:p>
      <w:r>
        <w:rPr/>
        <w:t xml:space="preserve">记 </w:t>
      </w:r>
      <m:oMath>
        <m:r>
          <m:t xml:space="preserve">n</m:t>
        </m:r>
        <m:r>
          <m:t xml:space="preserve">=</m:t>
        </m:r>
        <m:r>
          <m:t xml:space="preserve">t</m:t>
        </m:r>
        <m:r>
          <m:t xml:space="preserve">-</m:t>
        </m:r>
        <m:r>
          <m:t xml:space="preserve">6</m:t>
        </m:r>
        <m:r>
          <m:t xml:space="preserve">0</m:t>
        </m:r>
      </m:oMath>
      <w:r>
        <w:rPr/>
        <w:t xml:space="preserve"> 为监控快照数，超额序列重新编号为 </w:t>
      </w:r>
      <m:oMath>
        <m:sSub>
          <m:e>
            <m:r>
              <m:t xml:space="preserve">e</m:t>
            </m:r>
          </m:e>
          <m:sub>
            <m:r>
              <m:t xml:space="preserve">1</m:t>
            </m:r>
          </m:sub>
        </m:sSub>
        <m:r>
          <m:t xml:space="preserve">,</m:t>
        </m:r>
        <m:r>
          <m:t xml:space="preserve">…</m:t>
        </m:r>
        <m:r>
          <m:t xml:space="preserve">,</m:t>
        </m:r>
        <m:sSub>
          <m:e>
            <m:r>
              <m:t xml:space="preserve">e</m:t>
            </m:r>
          </m:e>
          <m:sub>
            <m:r>
              <m:t xml:space="preserve">n</m:t>
            </m:r>
          </m:sub>
        </m:sSub>
      </m:oMath>
      <w:r>
        <w:rPr/>
        <w:t xml:space="preserve">（</w:t>
      </w:r>
      <m:oMath>
        <m:sSub>
          <m:e>
            <m:r>
              <m:t xml:space="preserve">e</m:t>
            </m:r>
          </m:e>
          <m:sub>
            <m:r>
              <m:t xml:space="preserve">i</m:t>
            </m:r>
          </m:sub>
        </m:sSub>
        <m:r>
          <m:t xml:space="preserve">=</m:t>
        </m:r>
        <m:r>
          <m:rPr>
            <m:sty m:val="p"/>
          </m:rPr>
          <m:t xml:space="preserve">max</m:t>
        </m:r>
        <m:r>
          <m:t xml:space="preserve">(</m:t>
        </m:r>
        <m:sSub>
          <m:e>
            <m:r>
              <m:t xml:space="preserve">r</m:t>
            </m:r>
          </m:e>
          <m:sub>
            <m:r>
              <m:t xml:space="preserve">i</m:t>
            </m:r>
          </m:sub>
        </m:sSub>
        <m:r>
          <m:t xml:space="preserve">-</m:t>
        </m:r>
        <m:r>
          <m:t xml:space="preserve">c</m:t>
        </m:r>
        <m:r>
          <m:t xml:space="preserve">,</m:t>
        </m:r>
        <m:r>
          <m:t xml:space="preserve">0</m:t>
        </m:r>
        <m:r>
          <m:t xml:space="preserve">)</m:t>
        </m:r>
        <m:r>
          <m:t xml:space="preserve">≥</m:t>
        </m:r>
        <m:r>
          <m:t xml:space="preserve">0</m:t>
        </m:r>
      </m:oMath>
      <w:r>
        <w:rPr/>
        <w:t xml:space="preserve">，式 (3)），运行和 </w:t>
      </w:r>
      <m:oMath>
        <m:sSub>
          <m:e>
            <m:r>
              <m:t xml:space="preserve">S</m:t>
            </m:r>
          </m:e>
          <m:sub>
            <m:r>
              <m:t xml:space="preserve">n</m:t>
            </m:r>
          </m:sub>
        </m:sSub>
        <m:r>
          <m:t xml:space="preserve">=</m:t>
        </m:r>
        <m:nary>
          <m:naryPr>
            <m:chr m:val="∑"/>
            <m:limLoc m:val="undOvr"/>
          </m:naryPr>
          <m:sub>
            <m:r>
              <m:t xml:space="preserve">i</m:t>
            </m:r>
            <m:r>
              <m:t xml:space="preserve">=</m:t>
            </m:r>
            <m:r>
              <m:t xml:space="preserve">1</m:t>
            </m:r>
          </m:sub>
          <m:sup>
            <m:r>
              <m:t xml:space="preserve">n</m:t>
            </m:r>
          </m:sup>
          <m:e>
            <m:sSub>
              <m:e>
                <m:r>
                  <m:t xml:space="preserve">e</m:t>
                </m:r>
              </m:e>
              <m:sub>
                <m:r>
                  <m:t xml:space="preserve">i</m:t>
                </m:r>
              </m:sub>
            </m:sSub>
          </m:e>
        </m:nary>
      </m:oMath>
      <w:r>
        <w:rPr/>
        <w:t xml:space="preserve">，速率 </w:t>
      </w:r>
      <m:oMath>
        <m:sSub>
          <m:e>
            <m:r>
              <m:t xml:space="preserve">R</m:t>
            </m:r>
          </m:e>
          <m:sub>
            <m:r>
              <m:t xml:space="preserve">n</m:t>
            </m:r>
          </m:sub>
        </m:sSub>
        <m:r>
          <m:t xml:space="preserve">=</m:t>
        </m:r>
        <m:sSub>
          <m:e>
            <m:r>
              <m:t xml:space="preserve">S</m:t>
            </m:r>
          </m:e>
          <m:sub>
            <m:r>
              <m:t xml:space="preserve">n</m:t>
            </m:r>
          </m:sub>
        </m:sSub>
        <m:r>
          <m:t xml:space="preserve">/</m:t>
        </m:r>
        <m:r>
          <m:t xml:space="preserve">n</m:t>
        </m:r>
      </m:oMath>
      <w:r>
        <w:rPr/>
        <w:t xml:space="preserve">（式 (5)）。</w:t>
      </w:r>
    </w:p>
    <w:p>
      <w:r>
        <w:rPr>
          <w:b/>
        </w:rPr>
        <w:t xml:space="preserve">命题 1 的证明</w:t>
      </w:r>
      <w:r>
        <w:rPr/>
        <w:t xml:space="preserve">：设 </w:t>
      </w:r>
      <m:oMath>
        <m:r>
          <m:t xml:space="preserve">{</m:t>
        </m:r>
        <m:sSub>
          <m:e>
            <m:r>
              <m:t xml:space="preserve">e</m:t>
            </m:r>
          </m:e>
          <m:sub>
            <m:r>
              <m:t xml:space="preserve">i</m:t>
            </m:r>
          </m:sub>
        </m:sSub>
        <m:r>
          <m:t xml:space="preserve">}</m:t>
        </m:r>
      </m:oMath>
      <w:r>
        <w:rPr/>
        <w:t xml:space="preserve"> 严格平稳且遍历，</w:t>
      </w:r>
      <m:oMath>
        <m:r>
          <m:t xml:space="preserve">𝔼</m:t>
        </m:r>
        <m:r>
          <m:t xml:space="preserve">[</m:t>
        </m:r>
        <m:sSub>
          <m:e>
            <m:r>
              <m:t xml:space="preserve">e</m:t>
            </m:r>
          </m:e>
          <m:sub>
            <m:r>
              <m:t xml:space="preserve">1</m:t>
            </m:r>
          </m:sub>
        </m:sSub>
        <m:r>
          <m:t xml:space="preserve">]</m:t>
        </m:r>
        <m:r>
          <m:t xml:space="preserve">=</m:t>
        </m:r>
        <m:r>
          <m:t xml:space="preserve">μ</m:t>
        </m:r>
        <m:r>
          <m:t xml:space="preserve">∈</m:t>
        </m:r>
        <m:r>
          <m:t xml:space="preserve">(</m:t>
        </m:r>
        <m:r>
          <m:t xml:space="preserve">0</m:t>
        </m:r>
        <m:r>
          <m:t xml:space="preserve">,</m:t>
        </m:r>
        <m:r>
          <m:t xml:space="preserve">∞</m:t>
        </m:r>
        <m:r>
          <m:t xml:space="preserve">)</m:t>
        </m:r>
      </m:oMath>
      <w:r>
        <w:rPr/>
        <w:t xml:space="preserve">。由 Birkhoff 遍历定理 </w:t>
      </w:r>
      <m:oMath>
        <m:sSub>
          <m:e>
            <m:r>
              <m:t xml:space="preserve">S</m:t>
            </m:r>
          </m:e>
          <m:sub>
            <m:r>
              <m:t xml:space="preserve">n</m:t>
            </m:r>
          </m:sub>
        </m:sSub>
        <m:r>
          <m:t xml:space="preserve">/</m:t>
        </m:r>
        <m:r>
          <m:t xml:space="preserve">n</m:t>
        </m:r>
        <m:r>
          <m:t xml:space="preserve">→</m:t>
        </m:r>
        <m:r>
          <m:t xml:space="preserve">μ</m:t>
        </m:r>
      </m:oMath>
      <w:r>
        <w:rPr/>
        <w:t xml:space="preserve"> a.s.，故 </w:t>
      </w:r>
      <m:oMath>
        <m:sSub>
          <m:e>
            <m:r>
              <m:t xml:space="preserve">S</m:t>
            </m:r>
          </m:e>
          <m:sub>
            <m:r>
              <m:t xml:space="preserve">n</m:t>
            </m:r>
          </m:sub>
        </m:sSub>
        <m:r>
          <m:t xml:space="preserve">=</m:t>
        </m:r>
        <m:r>
          <m:t xml:space="preserve">n</m:t>
        </m:r>
        <m:r>
          <m:t xml:space="preserve">(</m:t>
        </m:r>
        <m:sSub>
          <m:e>
            <m:r>
              <m:t xml:space="preserve">S</m:t>
            </m:r>
          </m:e>
          <m:sub>
            <m:r>
              <m:t xml:space="preserve">n</m:t>
            </m:r>
          </m:sub>
        </m:sSub>
        <m:r>
          <m:t xml:space="preserve">/</m:t>
        </m:r>
        <m:r>
          <m:t xml:space="preserve">n</m:t>
        </m:r>
        <m:r>
          <m:t xml:space="preserve">)</m:t>
        </m:r>
        <m:r>
          <m:t xml:space="preserve">→</m:t>
        </m:r>
        <m:r>
          <m:t xml:space="preserve">∞</m:t>
        </m:r>
      </m:oMath>
      <w:r>
        <w:rPr/>
        <w:t xml:space="preserve"> a.s.，于是对任意固定阈值 </w:t>
      </w:r>
      <m:oMath>
        <m:r>
          <m:t xml:space="preserve">T</m:t>
        </m:r>
        <m:r>
          <m:t xml:space="preserve">&lt;</m:t>
        </m:r>
        <m:r>
          <m:t xml:space="preserve">∞</m:t>
        </m:r>
      </m:oMath>
      <w:r>
        <w:rPr/>
        <w:t xml:space="preserve">，事件 </w:t>
      </w:r>
      <m:oMath>
        <m:r>
          <m:t xml:space="preserve">{</m:t>
        </m:r>
        <m:sSub>
          <m:e>
            <m:r>
              <m:t xml:space="preserve">S</m:t>
            </m:r>
          </m:e>
          <m:sub>
            <m:r>
              <m:t xml:space="preserve">n</m:t>
            </m:r>
          </m:sub>
        </m:sSub>
        <m:r>
          <m:t xml:space="preserve">&gt;</m:t>
        </m:r>
        <m:r>
          <m:t xml:space="preserve">T</m:t>
        </m:r>
        <m:r>
          <m:t xml:space="preserve">}</m:t>
        </m:r>
      </m:oMath>
      <w:r>
        <w:rPr/>
        <w:t xml:space="preserve"> 对充分大的 </w:t>
      </w:r>
      <m:oMath>
        <m:r>
          <m:t xml:space="preserve">n</m:t>
        </m:r>
      </m:oMath>
      <w:r>
        <w:rPr/>
        <w:t xml:space="preserve"> a.s. 成立，即固定阈值最终以概率 1 被穿越。对 CUSUM（式 (11)）：当漂移补偿 </w:t>
      </w:r>
      <m:oMath>
        <m:r>
          <m:t xml:space="preserve">δ</m:t>
        </m:r>
        <m:r>
          <m:t xml:space="preserve">&lt;</m:t>
        </m:r>
        <m:r>
          <m:t xml:space="preserve">μ</m:t>
        </m:r>
      </m:oMath>
      <w:r>
        <w:rPr/>
        <w:t xml:space="preserve"> 时，增量 </w:t>
      </w:r>
      <m:oMath>
        <m:sSub>
          <m:e>
            <m:r>
              <m:t xml:space="preserve">e</m:t>
            </m:r>
          </m:e>
          <m:sub>
            <m:r>
              <m:t xml:space="preserve">n</m:t>
            </m:r>
          </m:sub>
        </m:sSub>
        <m:r>
          <m:t xml:space="preserve">-</m:t>
        </m:r>
        <m:r>
          <m:t xml:space="preserve">δ</m:t>
        </m:r>
      </m:oMath>
      <w:r>
        <w:rPr/>
        <w:t xml:space="preserve"> 期望为正，结论相同。对 SPRT（式 (12)），必须额外假设真实良性漂移分布 </w:t>
      </w:r>
      <m:oMath>
        <m:r>
          <m:t xml:space="preserve">P</m:t>
        </m:r>
      </m:oMath>
      <w:r>
        <w:rPr/>
        <w:t xml:space="preserve"> 满足</w:t>
      </w:r>
    </w:p>
    <w:p>
      <w:pPr>
        <w:tabs>
          <w:tab w:val="center" w:pos="4680"/>
          <w:tab w:val="right" w:pos="9360"/>
        </w:tabs>
        <w:spacing w:before="120" w:after="120"/>
        <w:jc w:val="center"/>
      </w:pPr>
      <w:r>
        <w:tab/>
      </w:r>
      <m:oMath>
        <m:sSub>
          <m:e>
            <m:r>
              <m:t xml:space="preserve">𝔼</m:t>
            </m:r>
          </m:e>
          <m:sub>
            <m:r>
              <m:t xml:space="preserve">P</m:t>
            </m:r>
          </m:sub>
        </m:sSub>
        <m:r>
          <m:t xml:space="preserve">[</m:t>
        </m:r>
        <m:sSub>
          <m:e>
            <m:r>
              <m:t xml:space="preserve">ℓ</m:t>
            </m:r>
          </m:e>
          <m:sub>
            <m:r>
              <m:t xml:space="preserve">1</m:t>
            </m:r>
          </m:sub>
        </m:sSub>
        <m:r>
          <m:t xml:space="preserve">]</m:t>
        </m:r>
        <m:r>
          <m:t xml:space="preserve">=</m:t>
        </m:r>
        <m:sSub>
          <m:e>
            <m:r>
              <m:t xml:space="preserve">D</m:t>
            </m:r>
          </m:e>
          <m:sub>
            <m:r>
              <m:rPr>
                <m:sty m:val="p"/>
              </m:rPr>
              <m:t xml:space="preserve">KL</m:t>
            </m:r>
          </m:sub>
        </m:sSub>
        <m:r>
          <m:t xml:space="preserve">(</m:t>
        </m:r>
        <m:r>
          <m:t xml:space="preserve">P</m:t>
        </m:r>
        <m:r>
          <m:t xml:space="preserve">∥</m:t>
        </m:r>
        <m:sSub>
          <m:e>
            <m:r>
              <m:t xml:space="preserve">P</m:t>
            </m:r>
          </m:e>
          <m:sub>
            <m:r>
              <m:t xml:space="preserve">0</m:t>
            </m:r>
          </m:sub>
        </m:sSub>
        <m:r>
          <m:t xml:space="preserve">)</m:t>
        </m:r>
        <m:r>
          <m:t xml:space="preserve">-</m:t>
        </m:r>
        <m:sSub>
          <m:e>
            <m:r>
              <m:t xml:space="preserve">D</m:t>
            </m:r>
          </m:e>
          <m:sub>
            <m:r>
              <m:rPr>
                <m:sty m:val="p"/>
              </m:rPr>
              <m:t xml:space="preserve">KL</m:t>
            </m:r>
          </m:sub>
        </m:sSub>
        <m:r>
          <m:t xml:space="preserve">(</m:t>
        </m:r>
        <m:r>
          <m:t xml:space="preserve">P</m:t>
        </m:r>
        <m:r>
          <m:t xml:space="preserve">∥</m:t>
        </m:r>
        <m:sSub>
          <m:e>
            <m:r>
              <m:t xml:space="preserve">P</m:t>
            </m:r>
          </m:e>
          <m:sub>
            <m:r>
              <m:t xml:space="preserve">1</m:t>
            </m:r>
          </m:sub>
        </m:sSub>
        <m:r>
          <m:t xml:space="preserve">)</m:t>
        </m:r>
        <m:r>
          <m:t xml:space="preserve">&gt;</m:t>
        </m:r>
        <m:r>
          <m:t xml:space="preserve">0</m:t>
        </m:r>
        <m:r>
          <m:t xml:space="preserve">,</m:t>
        </m:r>
      </m:oMath>
      <w:r>
        <w:tab/>
      </w:r>
      <w:r>
        <w:t xml:space="preserve">(14)</w:t>
      </w:r>
    </w:p>
    <w:p>
      <w:r>
        <w:rPr/>
        <w:t xml:space="preserve">其中 </w:t>
      </w:r>
      <m:oMath>
        <m:sSub>
          <m:e>
            <m:r>
              <m:t xml:space="preserve">P</m:t>
            </m:r>
          </m:e>
          <m:sub>
            <m:r>
              <m:t xml:space="preserve">0</m:t>
            </m:r>
          </m:sub>
        </m:sSub>
      </m:oMath>
      <w:r>
        <w:rPr/>
        <w:t xml:space="preserve"> 为错配健康零假设、</w:t>
      </w:r>
      <m:oMath>
        <m:sSub>
          <m:e>
            <m:r>
              <m:t xml:space="preserve">P</m:t>
            </m:r>
          </m:e>
          <m:sub>
            <m:r>
              <m:t xml:space="preserve">1</m:t>
            </m:r>
          </m:sub>
        </m:sSub>
      </m:oMath>
      <w:r>
        <w:rPr/>
        <w:t xml:space="preserve"> 为备择。KL 散度各自非负不足以推出该差为正。在该显式假设下，重置前对数似然比为正漂移随机游走；由遍历性其时间平均趋于正期望，反射过程 </w:t>
      </w:r>
      <m:oMath>
        <m:sSub>
          <m:e>
            <m:r>
              <m:t xml:space="preserve">Λ</m:t>
            </m:r>
          </m:e>
          <m:sub>
            <m:r>
              <m:t xml:space="preserve">n</m:t>
            </m:r>
          </m:sub>
        </m:sSub>
        <m:r>
          <m:t xml:space="preserve">=</m:t>
        </m:r>
        <m:r>
          <m:rPr>
            <m:sty m:val="p"/>
          </m:rPr>
          <m:t xml:space="preserve">max</m:t>
        </m:r>
        <m:r>
          <m:t xml:space="preserve">(</m:t>
        </m:r>
        <m:r>
          <m:t xml:space="preserve">0</m:t>
        </m:r>
        <m:r>
          <m:t xml:space="preserve">,</m:t>
        </m:r>
        <m:sSub>
          <m:e>
            <m:r>
              <m:t xml:space="preserve">Λ</m:t>
            </m:r>
          </m:e>
          <m:sub>
            <m:r>
              <m:t xml:space="preserve">n</m:t>
            </m:r>
            <m:r>
              <m:t xml:space="preserve">-</m:t>
            </m:r>
            <m:r>
              <m:t xml:space="preserve">1</m:t>
            </m:r>
          </m:sub>
        </m:sSub>
        <m:r>
          <m:t xml:space="preserve">+</m:t>
        </m:r>
        <m:sSub>
          <m:e>
            <m:r>
              <m:t xml:space="preserve">ℓ</m:t>
            </m:r>
          </m:e>
          <m:sub>
            <m:r>
              <m:t xml:space="preserve">n</m:t>
            </m:r>
          </m:sub>
        </m:sSub>
        <m:r>
          <m:t xml:space="preserve">)</m:t>
        </m:r>
      </m:oMath>
      <w:r>
        <w:rPr/>
        <w:t xml:space="preserve"> a.s. 无界。因此零误报约束下无界累加器的阈值必须随 </w:t>
      </w:r>
      <m:oMath>
        <m:r>
          <m:t xml:space="preserve">n</m:t>
        </m:r>
      </m:oMath>
      <w:r>
        <w:rPr/>
        <w:t xml:space="preserve"> 增长，导致漏检（表 5：21/34、1/34）。</w:t>
      </w:r>
    </w:p>
    <w:p>
      <w:r>
        <w:rPr>
          <w:b/>
        </w:rPr>
        <w:t xml:space="preserve">命题 2 的证明</w:t>
      </w:r>
      <w:r>
        <w:rPr/>
        <w:t xml:space="preserve">：线性性与平稳性给出 </w:t>
      </w:r>
      <m:oMath>
        <m:r>
          <m:t xml:space="preserve">𝔼</m:t>
        </m:r>
        <m:r>
          <m:t xml:space="preserve">[</m:t>
        </m:r>
        <m:sSub>
          <m:e>
            <m:r>
              <m:t xml:space="preserve">R</m:t>
            </m:r>
          </m:e>
          <m:sub>
            <m:r>
              <m:t xml:space="preserve">n</m:t>
            </m:r>
          </m:sub>
        </m:sSub>
        <m:r>
          <m:t xml:space="preserve">]</m:t>
        </m:r>
        <m:r>
          <m:t xml:space="preserve">=</m:t>
        </m:r>
        <m:r>
          <m:t xml:space="preserve">(</m:t>
        </m:r>
        <m:r>
          <m:t xml:space="preserve">1</m:t>
        </m:r>
        <m:r>
          <m:t xml:space="preserve">/</m:t>
        </m:r>
        <m:r>
          <m:t xml:space="preserve">n</m:t>
        </m:r>
        <m:r>
          <m:t xml:space="preserve">)</m:t>
        </m:r>
        <m:nary>
          <m:naryPr>
            <m:chr m:val="∑"/>
            <m:limLoc m:val="undOvr"/>
          </m:naryPr>
          <m:sub>
            <m:r>
              <m:t xml:space="preserve">i</m:t>
            </m:r>
            <m:r>
              <m:t xml:space="preserve">=</m:t>
            </m:r>
            <m:r>
              <m:t xml:space="preserve">1</m:t>
            </m:r>
          </m:sub>
          <m:sup>
            <m:r>
              <m:t xml:space="preserve">n</m:t>
            </m:r>
          </m:sup>
          <m:e>
            <m:r>
              <m:t xml:space="preserve">𝔼</m:t>
            </m:r>
          </m:e>
        </m:nary>
        <m:r>
          <m:t xml:space="preserve">[</m:t>
        </m:r>
        <m:sSub>
          <m:e>
            <m:r>
              <m:t xml:space="preserve">e</m:t>
            </m:r>
          </m:e>
          <m:sub>
            <m:r>
              <m:t xml:space="preserve">i</m:t>
            </m:r>
          </m:sub>
        </m:sSub>
        <m:r>
          <m:t xml:space="preserve">]</m:t>
        </m:r>
        <m:r>
          <m:t xml:space="preserve">=</m:t>
        </m:r>
        <m:r>
          <m:t xml:space="preserve">μ</m:t>
        </m:r>
      </m:oMath>
      <w:r>
        <w:rPr/>
        <w:t xml:space="preserve">，与 </w:t>
      </w:r>
      <m:oMath>
        <m:r>
          <m:t xml:space="preserve">n</m:t>
        </m:r>
      </m:oMath>
      <w:r>
        <w:rPr/>
        <w:t xml:space="preserve"> 无关；对 </w:t>
      </w:r>
      <m:oMath>
        <m:r>
          <m:t xml:space="preserve">a</m:t>
        </m:r>
        <m:r>
          <m:t xml:space="preserve">&gt;</m:t>
        </m:r>
        <m:r>
          <m:t xml:space="preserve">0</m:t>
        </m:r>
      </m:oMath>
      <w:r>
        <w:rPr/>
        <w:t xml:space="preserve">，</w:t>
      </w:r>
      <m:oMath>
        <m:sSub>
          <m:e>
            <m:r>
              <m:t xml:space="preserve">R</m:t>
            </m:r>
          </m:e>
          <m:sub>
            <m:r>
              <m:t xml:space="preserve">n</m:t>
            </m:r>
          </m:sub>
        </m:sSub>
        <m:r>
          <m:t xml:space="preserve">(</m:t>
        </m:r>
        <m:r>
          <m:t xml:space="preserve">a</m:t>
        </m:r>
        <m:r>
          <m:t xml:space="preserve">e</m:t>
        </m:r>
        <m:r>
          <m:t xml:space="preserve">)</m:t>
        </m:r>
        <m:r>
          <m:t xml:space="preserve">=</m:t>
        </m:r>
        <m:r>
          <m:t xml:space="preserve">a</m:t>
        </m:r>
        <m:sSub>
          <m:e>
            <m:r>
              <m:t xml:space="preserve">R</m:t>
            </m:r>
          </m:e>
          <m:sub>
            <m:r>
              <m:t xml:space="preserve">n</m:t>
            </m:r>
          </m:sub>
        </m:sSub>
        <m:r>
          <m:t xml:space="preserve">(</m:t>
        </m:r>
        <m:r>
          <m:t xml:space="preserve">e</m:t>
        </m:r>
        <m:r>
          <m:t xml:space="preserve">)</m:t>
        </m:r>
      </m:oMath>
      <w:r>
        <w:rPr/>
        <w:t xml:space="preserve">，速率是一阶齐次的。“长度不变”的严格内容仅限该均值和缩放性质：</w:t>
      </w:r>
      <m:oMath>
        <m:r>
          <m:t xml:space="preserve">𝔼</m:t>
        </m:r>
        <m:r>
          <m:t xml:space="preserve">[</m:t>
        </m:r>
        <m:sSub>
          <m:e>
            <m:r>
              <m:t xml:space="preserve">S</m:t>
            </m:r>
          </m:e>
          <m:sub>
            <m:r>
              <m:t xml:space="preserve">n</m:t>
            </m:r>
          </m:sub>
        </m:sSub>
        <m:r>
          <m:t xml:space="preserve">]</m:t>
        </m:r>
        <m:r>
          <m:t xml:space="preserve">=</m:t>
        </m:r>
        <m:r>
          <m:t xml:space="preserve">μ</m:t>
        </m:r>
        <m:r>
          <m:t xml:space="preserve"> </m:t>
        </m:r>
        <m:r>
          <m:t xml:space="preserve">n</m:t>
        </m:r>
      </m:oMath>
      <w:r>
        <w:rPr/>
        <w:t xml:space="preserve"> 线性增长而 </w:t>
      </w:r>
      <m:oMath>
        <m:r>
          <m:t xml:space="preserve">𝔼</m:t>
        </m:r>
        <m:r>
          <m:t xml:space="preserve">[</m:t>
        </m:r>
        <m:sSub>
          <m:e>
            <m:r>
              <m:t xml:space="preserve">R</m:t>
            </m:r>
          </m:e>
          <m:sub>
            <m:r>
              <m:t xml:space="preserve">n</m:t>
            </m:r>
          </m:sub>
        </m:sSub>
        <m:r>
          <m:t xml:space="preserve">]</m:t>
        </m:r>
        <m:r>
          <m:t xml:space="preserve">=</m:t>
        </m:r>
        <m:r>
          <m:t xml:space="preserve">μ</m:t>
        </m:r>
      </m:oMath>
      <w:r>
        <w:rPr/>
        <w:t xml:space="preserve"> 恒定。若要把同一阈值用于另一台架，还必须假设两台架超额分布及校准样本代表性稳定。本文不把该命题解释为无条件的跨台架迁移保证。</w:t>
      </w:r>
    </w:p>
    <w:p>
      <w:pPr>
        <w:pStyle w:val="Heading2"/>
      </w:pPr>
      <w:r>
        <w:rPr/>
        <w:t xml:space="preserve">附录 B　新增对照实验与基线定义</w:t>
      </w:r>
    </w:p>
    <w:p>
      <w:r>
        <w:rPr>
          <w:b/>
        </w:rPr>
        <w:t xml:space="preserve">B.1 跨工况对照基线 CASH v1.1 的定义。</w:t>
      </w:r>
      <w:r>
        <w:rPr/>
        <w:t xml:space="preserve"> CASH v1.1（因果锚点稀疏图打分器）为本文配套工作提出的跨工况 OOD 基线，仅在表 3 中作为对照，不属于本文在线预警贡献。其定义为：对每个窗口提取 64 维时/谱/包络特征；以训练集的类锚点与"类 </w:t>
      </w:r>
      <m:oMath>
        <m:r>
          <m:t xml:space="preserve">×</m:t>
        </m:r>
      </m:oMath>
      <w:r>
        <w:rPr/>
        <w:t xml:space="preserve"> 工况"锚点构造稀疏因果锚点图（仅保留 top-k 入边、无测试-测试边）；打分 </w:t>
      </w:r>
      <m:oMath>
        <m:sSub>
          <m:e>
            <m:r>
              <m:t xml:space="preserve">S</m:t>
            </m:r>
          </m:e>
          <m:sub>
            <m:r>
              <m:rPr>
                <m:sty m:val="p"/>
              </m:rPr>
              <m:t xml:space="preserve">CASH</m:t>
            </m:r>
          </m:sub>
        </m:sSub>
        <m:r>
          <m:t xml:space="preserve">=</m:t>
        </m:r>
        <m:r>
          <m:rPr>
            <m:sty m:val="p"/>
          </m:rPr>
          <m:t xml:space="preserve">max</m:t>
        </m:r>
        <m:r>
          <m:t xml:space="preserve">(</m:t>
        </m:r>
        <m:sSub>
          <m:e>
            <m:r>
              <m:t xml:space="preserve">S</m:t>
            </m:r>
          </m:e>
          <m:sub>
            <m:r>
              <m:rPr>
                <m:sty m:val="p"/>
              </m:rPr>
              <m:t xml:space="preserve">energy</m:t>
            </m:r>
          </m:sub>
        </m:sSub>
        <m:r>
          <m:t xml:space="preserve">,</m:t>
        </m:r>
        <m:sSub>
          <m:e>
            <m:r>
              <m:t xml:space="preserve">S</m:t>
            </m:r>
          </m:e>
          <m:sub>
            <m:r>
              <m:rPr>
                <m:sty m:val="p"/>
              </m:rPr>
              <m:t xml:space="preserve">anchor</m:t>
            </m:r>
          </m:sub>
        </m:sSub>
        <m:r>
          <m:t xml:space="preserve">,</m:t>
        </m:r>
        <m:sSub>
          <m:e>
            <m:r>
              <m:t xml:space="preserve">S</m:t>
            </m:r>
          </m:e>
          <m:sub>
            <m:r>
              <m:rPr>
                <m:sty m:val="p"/>
              </m:rPr>
              <m:t xml:space="preserve">support</m:t>
            </m:r>
          </m:sub>
        </m:sSub>
        <m:r>
          <m:t xml:space="preserve">)</m:t>
        </m:r>
      </m:oMath>
      <w:r>
        <w:rPr/>
        <w:t xml:space="preserve">，其中 </w:t>
      </w:r>
      <m:oMath>
        <m:sSub>
          <m:e>
            <m:r>
              <m:t xml:space="preserve">S</m:t>
            </m:r>
          </m:e>
          <m:sub>
            <m:r>
              <m:rPr>
                <m:sty m:val="p"/>
              </m:rPr>
              <m:t xml:space="preserve">energy</m:t>
            </m:r>
          </m:sub>
        </m:sSub>
      </m:oMath>
      <w:r>
        <w:rPr/>
        <w:t xml:space="preserve"> 为能量残差、</w:t>
      </w:r>
      <m:oMath>
        <m:sSub>
          <m:e>
            <m:r>
              <m:t xml:space="preserve">S</m:t>
            </m:r>
          </m:e>
          <m:sub>
            <m:r>
              <m:rPr>
                <m:sty m:val="p"/>
              </m:rPr>
              <m:t xml:space="preserve">anchor</m:t>
            </m:r>
          </m:sub>
        </m:sSub>
      </m:oMath>
      <w:r>
        <w:rPr/>
        <w:t xml:space="preserve"> 为锚点重构残差、</w:t>
      </w:r>
      <m:oMath>
        <m:sSub>
          <m:e>
            <m:r>
              <m:t xml:space="preserve">S</m:t>
            </m:r>
          </m:e>
          <m:sub>
            <m:r>
              <m:rPr>
                <m:sty m:val="p"/>
              </m:rPr>
              <m:t xml:space="preserve">support</m:t>
            </m:r>
          </m:sub>
        </m:sSub>
      </m:oMath>
      <w:r>
        <w:rPr/>
        <w:t xml:space="preserve"> 为 ID 支持残差；分数越高越可能为 OOD。本基准中 CWRU 使用留工况协议，MCC5 使用留工况协议，训练只用已知 ID 工况，评估在留出工况上做 AUROC/FPR95。</w:t>
      </w:r>
    </w:p>
    <w:p>
      <w:r>
        <w:rPr>
          <w:b/>
        </w:rPr>
        <w:t xml:space="preserve">B.2 窗级深度在线基线的训练配置与原始分数审计（§4.3/§6.4）。</w:t>
      </w:r>
      <w:r>
        <w:rPr/>
        <w:t xml:space="preserve"> 所有深度基线共享同一冻结协议：对每根轴承-轴流，只用快照 11–60 训练，自快照 61 起逐窗因果打分，按轴承取任意轴最大值，零误报阈值在 8 根 IMS 截尾轴承上按式 (7) 标定，并各跑 3 个种子（0/1/2）。MLP 自编码器结构 5</w:t>
      </w:r>
      <m:oMath>
        <m:r>
          <m:t xml:space="preserve">→</m:t>
        </m:r>
      </m:oMath>
      <w:r>
        <w:rPr/>
        <w:t xml:space="preserve">3</w:t>
      </w:r>
      <m:oMath>
        <m:r>
          <m:t xml:space="preserve">→</m:t>
        </m:r>
      </m:oMath>
      <w:r>
        <w:rPr/>
        <w:t xml:space="preserve">5（tanh 隐层），Adam、lr=0.01、300 轮，逐窗重构 MSE 为分数；LSTM 自编码器为单向 encoder-decoder（隐维 16），Adam、lr=0.005、300 轮，逐时刻重构 MSE 为分数；因果 Transformer 自编码器为带学习起始符的因果掩码 Transformer 编码器（d=16、2 头、1 层），Adam、lr=0.005、200 轮，逐时刻重构 MSE 为分数；TranAD 为双编码器（focus/backbone）+ 解码器，前 100 轮标准重构、后 100 轮对抗式（backbone 冻结、focus 放大重构误差），评分用 focus 重构误差；Deep SVDD 用 5</w:t>
      </w:r>
      <m:oMath>
        <m:r>
          <m:t xml:space="preserve">→</m:t>
        </m:r>
      </m:oMath>
      <w:r>
        <w:rPr/>
        <w:t xml:space="preserve">16</w:t>
      </w:r>
      <m:oMath>
        <m:r>
          <m:t xml:space="preserve">→</m:t>
        </m:r>
      </m:oMath>
      <w:r>
        <w:rPr/>
        <w:t xml:space="preserve">8</w:t>
      </w:r>
      <m:oMath>
        <m:r>
          <m:t xml:space="preserve">→</m:t>
        </m:r>
      </m:oMath>
      <w:r>
        <w:rPr/>
        <w:t xml:space="preserve">4 前馈编码器，中心取初始编码均值并固定，Adam、lr=0.005、500 轮，到中心的平方距离为分数。复核修正了三个实现细节：监控分数从快照 61 起切片；IMS 键名加入 test1/test2/test3，避免跨实验覆盖；Transformer 推理前调用 `eval()` 关闭 dropout。修正后表 5 不变。</w:t>
      </w:r>
    </w:p>
    <w:p>
      <w:r>
        <w:rPr/>
        <w:t xml:space="preserve">原始分数审计覆盖 76 条合格轴流（34 根失效 + 8 根截尾）、5 个模型和 3 个种子，共导出 1,140 个监控段分数数组。所有数组 SHA256 均不同；seed0 的任意模型对均不存在精确数组相等。四种重构模型的逐轴 Pearson 相关中位数为 0.999991--0.999999，说明它们高度相似但并非同一分数；与 Deep SVDD 的相关性约 0.443。三种种子下 MLP-AE/LSTM-AE/Transformer-AE/TranAD 均保持 20/34 与 3/4、9/13、8/17 拆分，零误报阈值分别约为 2.43--2.44</w:t>
      </w:r>
      <m:oMath>
        <m:r>
          <m:t xml:space="preserve">×</m:t>
        </m:r>
        <m:r>
          <m:t xml:space="preserve">1</m:t>
        </m:r>
        <m:sSup>
          <m:e>
            <m:r>
              <m:t xml:space="preserve">0</m:t>
            </m:r>
          </m:e>
          <m:sup>
            <m:r>
              <m:t xml:space="preserve">5</m:t>
            </m:r>
          </m:sup>
        </m:sSup>
      </m:oMath>
      <w:r>
        <w:rPr/>
        <w:t xml:space="preserve">。Deep SVDD 三 seed 为 1/22/2，阈值从 0.078 到 0.308，体现初始化高度敏感，故表 5 报其中位数并加不稳定脚注。相同离散决策来自不同重构分数在共同零误报阈值下的相同越限集合，而非共享评分实现。原始分数、哈希与逐轴承决策见 `results_sg1026_1_deep_score_audit.npz/json`。</w:t>
      </w:r>
    </w:p>
    <w:p>
      <w:r>
        <w:rPr>
          <w:b/>
        </w:rPr>
        <w:t xml:space="preserve">B.2a 两个 RMS 比值对照的精确复现。</w:t>
      </w:r>
      <w:r>
        <w:rPr/>
        <w:t xml:space="preserve"> `run_sg1026_1_closest_rms_ratio_baseline.py` 将单样本比值 </w:t>
      </w:r>
      <m:oMath>
        <m:sSub>
          <m:e>
            <m:r>
              <m:t xml:space="preserve">f</m:t>
            </m:r>
          </m:e>
          <m:sub>
            <m:r>
              <m:t xml:space="preserve">t</m:t>
            </m:r>
          </m:sub>
        </m:sSub>
        <m:r>
          <m:t xml:space="preserve">/</m:t>
        </m:r>
        <m:r>
          <m:t xml:space="preserve">b</m:t>
        </m:r>
      </m:oMath>
      <w:r>
        <w:rPr/>
        <w:t xml:space="preserve"> 放入与主方法完全相同的 34+8 队列：基线快照 11--60、监控自 61 起、最早 30 个更新、任意轴报警、健康轴最大值乘 1.01 得阈值。阈值为 5.684637，总检出 25/34（IMS 2/4、XJTU-SY 11/13、FEMTO 12/17），对应中位提前量为 0.65%/5.66%/1.04%。该结果只说明单样本幅值规则在零误报标定下的检出，不能代表[14,15]的完整持久性协议。</w:t>
      </w:r>
    </w:p>
    <w:p>
      <w:r>
        <w:rPr/>
        <w:t xml:space="preserve">`run_sg1026_1_public_d1_rms_protocol_replication.py` 进一步复现公开 D1：基线取快照 11--60 的逐轴算术均值，阈值固定 1.2；连续 3 个快照越限形成报警，报警块按不超过 1% 寿命的间隙持续到终点，持续长度至少 1% 寿命才计为检出；任一轴检出即轴承检出。脚本同时按公开规则剔除末尾所有轴 RMS 低于全序列中位数 10% 的连续无效快照；IMS 寿命采用原始协议的运行时间钟（超过 15 min 的间隔压缩为 10 min），XJTU-SY 和 FEMTO 分别按 1 min 与 10 s 快照时间计；健康参考区为剩余寿命大于 85%。在原始研究的至少 120 快照资格队列上，复现为 32/33（IMS 4/4、XJTU-SY 12/12、FEMTO 16/17），中位提前量 29.43%，早期参考区 336 次报警/67,332 快照，均与[15]公开结果一致。若保留本文至少 30 个监控更新的 34 失效队列，则为 33/34（4/4、13/13、16/17），中位持续起点提前量 29.75%。但失效轴承早期参考区报警为 23/34（公开队列为 22/33），8 根 IMS 截尾轴承中 2 根报警，逐轴事件率为 1.54 次/千参考快照。该规则没有用截尾队列做零误报阈值标定，且“持续到终点”的确认依赖终点信息，因此与本文在线锁存事件不是同一操作语义。逐轴承结果、排除轴承和末尾剔除记录见 `results_sg1026_1_public_d1_rms_protocol_replication.json`。</w:t>
      </w:r>
    </w:p>
    <w:p>
      <w:r>
        <w:rPr>
          <w:b/>
        </w:rPr>
        <w:t xml:space="preserve">B.3 参数扫描（§6.6）。</w:t>
      </w:r>
      <w:r>
        <w:rPr/>
        <w:t xml:space="preserve"> 零误报阈值裕量系数（式 (7) 的 1.01）扫描 {1.00, 1.01, 1.05, 1.10}：检出全部 31/34。EWMA 平滑系数 </w:t>
      </w:r>
      <m:oMath>
        <m:r>
          <m:t xml:space="preserve">λ</m:t>
        </m:r>
      </m:oMath>
      <w:r>
        <w:rPr/>
        <w:t xml:space="preserve"> 扫描 {0.05, 0.1, 0.2, 0.3, 0.5}：总检出 23/25/25/26/28。SPRT 备择均值 </w:t>
      </w:r>
      <m:oMath>
        <m:sSub>
          <m:e>
            <m:r>
              <m:t xml:space="preserve">μ</m:t>
            </m:r>
          </m:e>
          <m:sub>
            <m:r>
              <m:t xml:space="preserve">1</m:t>
            </m:r>
          </m:sub>
        </m:sSub>
      </m:oMath>
      <w:r>
        <w:rPr/>
        <w:t xml:space="preserve"> 扫描 {1.05, 1.1, 1.2, 1.3, 1.5}：总检出 1/1/1/3/6。均在同一零误报标定下报告，结论是排序对参数稳健。</w:t>
      </w:r>
    </w:p>
    <w:p>
      <w:r>
        <w:rPr>
          <w:b/>
        </w:rPr>
        <w:t xml:space="preserve">B.4 跨台架早期越限代理（§5.2/§6.3）。</w:t>
      </w:r>
      <w:r>
        <w:rPr/>
        <w:t xml:space="preserve"> 取 XJTU-SY（10 根、20 轴）与 FEMTO（17 根、34 轴）各轴承前 150 快照作为早期寿命段（这些轴承最终失效，段内真实健康状态未标注），对 </w:t>
      </w:r>
      <m:oMath>
        <m:r>
          <m:t xml:space="preserve">T</m:t>
        </m:r>
        <m:r>
          <m:t xml:space="preserve">=</m:t>
        </m:r>
        <m:r>
          <m:t xml:space="preserve">0</m:t>
        </m:r>
        <m:r>
          <m:t xml:space="preserve">.</m:t>
        </m:r>
        <m:r>
          <m:t xml:space="preserve">0</m:t>
        </m:r>
        <m:r>
          <m:t xml:space="preserve">4</m:t>
        </m:r>
        <m:r>
          <m:t xml:space="preserve">2</m:t>
        </m:r>
        <m:r>
          <m:t xml:space="preserve">4</m:t>
        </m:r>
        <m:r>
          <m:t xml:space="preserve">0</m:t>
        </m:r>
        <m:r>
          <m:t xml:space="preserve">8</m:t>
        </m:r>
      </m:oMath>
      <w:r>
        <w:rPr/>
        <w:t xml:space="preserve"> 计算逐轴越限率：XJTU-SY 30.0%、FEMTO 11.8%，总体轴级点估计 18.5%（10/54；95% CI 9.3%–31.4%）、轴承级约 22%。该代理不是真实健康轴承误报率，只作为阈值迁移风险的残余越限估计，而非严格上界。</w:t>
      </w:r>
    </w:p>
    <w:p>
      <w:r>
        <w:rPr>
          <w:b/>
        </w:rPr>
        <w:t xml:space="preserve">B.5 监督 RUL 阈值化基线（§4.3/§6.4）。</w:t>
      </w:r>
      <w:r>
        <w:rPr/>
        <w:t xml:space="preserve"> 用单向 LSTM（隐维 16）在全部失效轴承-轴流上回归"剩余寿命分数"</w:t>
      </w:r>
      <m:oMath>
        <m:r>
          <m:t xml:space="preserve">(</m:t>
        </m:r>
        <m:r>
          <m:t xml:space="preserve">N</m:t>
        </m:r>
        <m:r>
          <m:t xml:space="preserve">-</m:t>
        </m:r>
        <m:r>
          <m:t xml:space="preserve">t</m:t>
        </m:r>
        <m:r>
          <m:t xml:space="preserve">)</m:t>
        </m:r>
        <m:r>
          <m:t xml:space="preserve">/</m:t>
        </m:r>
        <m:r>
          <m:t xml:space="preserve">(</m:t>
        </m:r>
        <m:r>
          <m:t xml:space="preserve">N</m:t>
        </m:r>
        <m:r>
          <m:t xml:space="preserve">-</m:t>
        </m:r>
        <m:r>
          <m:t xml:space="preserve">6</m:t>
        </m:r>
        <m:r>
          <m:t xml:space="preserve">0</m:t>
        </m:r>
        <m:r>
          <m:t xml:space="preserve">)</m:t>
        </m:r>
      </m:oMath>
      <w:r>
        <w:rPr/>
        <w:t xml:space="preserve">（只在监控段监督），Adam、lr=0.005、全数据集 8 轮；该基线在全部失效轴承上 in-sample 训练并于同批轴承评估，是任务错配的有利对照而非性能上限；报警规则为"预测剩余寿命分数 &lt; 阈值"，阈值取截尾轴承上最小预测值的 1 倍（构造零误报），3 个种子。即便在此有利设定下，结果仍跨种子极不稳定（总检出 29/5/6，中位 6/34）：模型必须对"永不失效"的截尾轴承外推剩余寿命，外推随种子在正负之间摆动，导致阈值塌缩。</w:t>
      </w:r>
    </w:p>
    <w:p>
      <w:r>
        <w:rPr>
          <w:b/>
        </w:rPr>
        <w:t xml:space="preserve">B.6 模型化机群事件预算（§6.7）。</w:t>
      </w:r>
      <w:r>
        <w:rPr/>
        <w:t xml:space="preserve"> 输入为跨台架逐轴早期越限率 </w:t>
      </w:r>
      <m:oMath>
        <m:r>
          <m:t xml:space="preserve">q</m:t>
        </m:r>
        <m:r>
          <m:t xml:space="preserve">=</m:t>
        </m:r>
        <m:r>
          <m:t xml:space="preserve">0</m:t>
        </m:r>
        <m:r>
          <m:t xml:space="preserve">.</m:t>
        </m:r>
        <m:r>
          <m:t xml:space="preserve">1</m:t>
        </m:r>
        <m:r>
          <m:t xml:space="preserve">8</m:t>
        </m:r>
        <m:r>
          <m:t xml:space="preserve">5</m:t>
        </m:r>
      </m:oMath>
      <w:r>
        <w:rPr/>
        <w:t xml:space="preserve">（每 150 快照段）。设机群包含 </w:t>
      </w:r>
      <m:oMath>
        <m:r>
          <m:t xml:space="preserve">F</m:t>
        </m:r>
      </m:oMath>
      <w:r>
        <w:rPr/>
        <w:t xml:space="preserve"> 台机器、每台 </w:t>
      </w:r>
      <m:oMath>
        <m:r>
          <m:t xml:space="preserve">K</m:t>
        </m:r>
      </m:oMath>
      <w:r>
        <w:rPr/>
        <w:t xml:space="preserve"> 个轴；机群聚合按固定边际概率的 Bernoulli 情景计算。该估计不是实测机群误报率，也不提供分布无关上界。</w:t>
      </w:r>
    </w:p>
    <w:p>
      <w:pPr>
        <w:tabs>
          <w:tab w:val="center" w:pos="4680"/>
          <w:tab w:val="right" w:pos="9360"/>
        </w:tabs>
        <w:spacing w:before="120" w:after="120"/>
        <w:jc w:val="center"/>
      </w:pPr>
      <w:r>
        <w:tab/>
      </w:r>
      <m:oMath>
        <m:sSub>
          <m:e>
            <m:r>
              <m:t xml:space="preserve">P</m:t>
            </m:r>
          </m:e>
          <m:sub>
            <m:r>
              <m:rPr>
                <m:sty m:val="p"/>
              </m:rPr>
              <m:t xml:space="preserve">fleet</m:t>
            </m:r>
          </m:sub>
        </m:sSub>
        <m:r>
          <m:t xml:space="preserve">=</m:t>
        </m:r>
        <m:r>
          <m:t xml:space="preserve">1</m:t>
        </m:r>
        <m:r>
          <m:t xml:space="preserve">-</m:t>
        </m:r>
        <m:r>
          <m:t xml:space="preserve">(</m:t>
        </m:r>
        <m:r>
          <m:t xml:space="preserve">1</m:t>
        </m:r>
        <m:r>
          <m:t xml:space="preserve">-</m:t>
        </m:r>
        <m:r>
          <m:t xml:space="preserve">q</m:t>
        </m:r>
        <m:sSup>
          <m:e>
            <m:r>
              <m:t xml:space="preserve">)</m:t>
            </m:r>
          </m:e>
          <m:sup>
            <m:r>
              <m:t xml:space="preserve">F</m:t>
            </m:r>
            <m:r>
              <m:t xml:space="preserve">K</m:t>
            </m:r>
          </m:sup>
        </m:sSup>
      </m:oMath>
      <w:r>
        <w:tab/>
      </w:r>
      <w:r>
        <w:t xml:space="preserve">(15)</w:t>
      </w:r>
    </w:p>
    <w:p>
      <w:r>
        <w:rPr>
          <w:b/>
        </w:rPr>
        <w:t xml:space="preserve">B.7 归一化累加器与稳健性检查（§6.4–§6.6）。</w:t>
      </w:r>
      <w:r>
        <w:rPr/>
        <w:t xml:space="preserve"> 归一化累加器由式 (15) 定义，</w:t>
      </w:r>
      <m:oMath>
        <m:r>
          <m:t xml:space="preserve">δ</m:t>
        </m:r>
        <m:r>
          <m:t xml:space="preserve">∈</m:t>
        </m:r>
        <m:r>
          <m:t xml:space="preserve">{</m:t>
        </m:r>
        <m:r>
          <m:t xml:space="preserve">0</m:t>
        </m:r>
        <m:r>
          <m:t xml:space="preserve">,</m:t>
        </m:r>
        <m:r>
          <m:t xml:space="preserve">0</m:t>
        </m:r>
        <m:r>
          <m:t xml:space="preserve">.</m:t>
        </m:r>
        <m:r>
          <m:t xml:space="preserve">0</m:t>
        </m:r>
        <m:r>
          <m:t xml:space="preserve">0</m:t>
        </m:r>
        <m:r>
          <m:t xml:space="preserve">5</m:t>
        </m:r>
        <m:r>
          <m:t xml:space="preserve">,</m:t>
        </m:r>
        <m:r>
          <m:t xml:space="preserve">0</m:t>
        </m:r>
        <m:r>
          <m:t xml:space="preserve">.</m:t>
        </m:r>
        <m:r>
          <m:t xml:space="preserve">0</m:t>
        </m:r>
        <m:r>
          <m:t xml:space="preserve">1</m:t>
        </m:r>
        <m:r>
          <m:t xml:space="preserve">,</m:t>
        </m:r>
        <m:acc>
          <m:accPr>
            <m:chr m:val="^"/>
          </m:accPr>
          <m:r>
            <m:t xml:space="preserve">μ</m:t>
          </m:r>
        </m:acc>
        <m:r>
          <m:t xml:space="preserve">}</m:t>
        </m:r>
      </m:oMath>
      <w:r>
        <w:rPr/>
        <w:t xml:space="preserve"> 给出 31/31/30/30；归一化 SPRT 由式 (16) 定义，得到 4/34。</w:t>
      </w:r>
    </w:p>
    <w:p>
      <w:pPr>
        <w:tabs>
          <w:tab w:val="center" w:pos="4680"/>
          <w:tab w:val="right" w:pos="9360"/>
        </w:tabs>
        <w:spacing w:before="120" w:after="120"/>
        <w:jc w:val="center"/>
      </w:pPr>
      <w:r>
        <w:tab/>
      </w:r>
      <m:oMath>
        <m:sSub>
          <m:e>
            <m:r>
              <m:t xml:space="preserve">U</m:t>
            </m:r>
          </m:e>
          <m:sub>
            <m:sSup>
              <m:e>
                <m:r>
                  <m:t xml:space="preserve">t</m:t>
                </m:r>
              </m:e>
              <m:sup>
                <m:r>
                  <m:t xml:space="preserve">*</m:t>
                </m:r>
              </m:sup>
            </m:sSup>
          </m:sub>
        </m:sSub>
        <m:r>
          <m:t xml:space="preserve">=</m:t>
        </m:r>
        <m:r>
          <m:rPr>
            <m:sty m:val="p"/>
          </m:rPr>
          <m:t xml:space="preserve">max</m:t>
        </m:r>
        <m:r>
          <m:t xml:space="preserve">(</m:t>
        </m:r>
        <m:r>
          <m:t xml:space="preserve">0</m:t>
        </m:r>
        <m:r>
          <m:t xml:space="preserve">,</m:t>
        </m:r>
        <m:sSub>
          <m:e>
            <m:r>
              <m:t xml:space="preserve">U</m:t>
            </m:r>
          </m:e>
          <m:sub>
            <m:r>
              <m:t xml:space="preserve">t</m:t>
            </m:r>
            <m:r>
              <m:t xml:space="preserve">-</m:t>
            </m:r>
            <m:r>
              <m:t xml:space="preserve">1</m:t>
            </m:r>
          </m:sub>
        </m:sSub>
        <m:r>
          <m:t xml:space="preserve">+</m:t>
        </m:r>
        <m:sSub>
          <m:e>
            <m:r>
              <m:t xml:space="preserve">e</m:t>
            </m:r>
          </m:e>
          <m:sub>
            <m:r>
              <m:t xml:space="preserve">t</m:t>
            </m:r>
          </m:sub>
        </m:sSub>
        <m:r>
          <m:t xml:space="preserve">-</m:t>
        </m:r>
        <m:r>
          <m:t xml:space="preserve">δ</m:t>
        </m:r>
        <m:r>
          <m:t xml:space="preserve">)</m:t>
        </m:r>
        <m:r>
          <m:t xml:space="preserve">/</m:t>
        </m:r>
        <m:r>
          <m:t xml:space="preserve">(</m:t>
        </m:r>
        <m:r>
          <m:t xml:space="preserve">t</m:t>
        </m:r>
        <m:r>
          <m:t xml:space="preserve">-</m:t>
        </m:r>
        <m:r>
          <m:t xml:space="preserve">6</m:t>
        </m:r>
        <m:r>
          <m:t xml:space="preserve">0</m:t>
        </m:r>
        <m:r>
          <m:t xml:space="preserve">)</m:t>
        </m:r>
      </m:oMath>
      <w:r>
        <w:tab/>
      </w:r>
      <w:r>
        <w:t xml:space="preserve">(16)</w:t>
      </w:r>
    </w:p>
    <w:p>
      <w:pPr>
        <w:tabs>
          <w:tab w:val="center" w:pos="4680"/>
          <w:tab w:val="right" w:pos="9360"/>
        </w:tabs>
        <w:spacing w:before="120" w:after="120"/>
        <w:jc w:val="center"/>
      </w:pPr>
      <w:r>
        <w:tab/>
      </w:r>
      <m:oMath>
        <m:sSub>
          <m:e>
            <m:r>
              <m:t xml:space="preserve">Λ</m:t>
            </m:r>
          </m:e>
          <m:sub>
            <m:sSup>
              <m:e>
                <m:r>
                  <m:t xml:space="preserve">t</m:t>
                </m:r>
              </m:e>
              <m:sup>
                <m:r>
                  <m:t xml:space="preserve">*</m:t>
                </m:r>
              </m:sup>
            </m:sSup>
          </m:sub>
        </m:sSub>
        <m:r>
          <m:t xml:space="preserve">=</m:t>
        </m:r>
        <m:sSub>
          <m:e>
            <m:r>
              <m:t xml:space="preserve">Λ</m:t>
            </m:r>
          </m:e>
          <m:sub>
            <m:r>
              <m:t xml:space="preserve">t</m:t>
            </m:r>
          </m:sub>
        </m:sSub>
        <m:r>
          <m:t xml:space="preserve">/</m:t>
        </m:r>
        <m:r>
          <m:t xml:space="preserve">(</m:t>
        </m:r>
        <m:r>
          <m:t xml:space="preserve">t</m:t>
        </m:r>
        <m:r>
          <m:t xml:space="preserve">-</m:t>
        </m:r>
        <m:r>
          <m:t xml:space="preserve">6</m:t>
        </m:r>
        <m:r>
          <m:t xml:space="preserve">0</m:t>
        </m:r>
        <m:r>
          <m:t xml:space="preserve">)</m:t>
        </m:r>
      </m:oMath>
      <w:r>
        <w:tab/>
      </w:r>
      <w:r>
        <w:t xml:space="preserve">(17)</w:t>
      </w:r>
    </w:p>
    <w:p>
      <w:r>
        <w:rPr/>
        <w:t xml:space="preserve">FEMTO 漏检：漏检轴承中位最大 RMS 比值 4.15、累积超额 62.3，检出轴承 7.82、306.5。机群 bootstrap：54 轴中 2 根轴承轴间混合报警，轴承级 </w:t>
      </w:r>
      <m:oMath>
        <m:r>
          <m:t xml:space="preserve">q</m:t>
        </m:r>
        <m:r>
          <m:t xml:space="preserve">=</m:t>
        </m:r>
        <m:r>
          <m:t xml:space="preserve">0</m:t>
        </m:r>
        <m:r>
          <m:t xml:space="preserve">.</m:t>
        </m:r>
        <m:r>
          <m:t xml:space="preserve">2</m:t>
        </m:r>
        <m:r>
          <m:t xml:space="preserve">2</m:t>
        </m:r>
        <m:r>
          <m:t xml:space="preserve">2</m:t>
        </m:r>
      </m:oMath>
      <w:r>
        <w:rPr/>
        <w:t xml:space="preserve">、bootstrap 百台机群每周期报警机器数 CI </w:t>
      </w:r>
      <m:oMath>
        <m:r>
          <m:t xml:space="preserve">[</m:t>
        </m:r>
        <m:r>
          <m:t xml:space="preserve">1</m:t>
        </m:r>
        <m:r>
          <m:t xml:space="preserve">1</m:t>
        </m:r>
        <m:r>
          <m:t xml:space="preserve">,</m:t>
        </m:r>
        <m:r>
          <m:t xml:space="preserve">6</m:t>
        </m:r>
        <m:r>
          <m:t xml:space="preserve">7</m:t>
        </m:r>
        <m:r>
          <m:t xml:space="preserve">]</m:t>
        </m:r>
      </m:oMath>
      <w:r>
        <w:rPr/>
        <w:t xml:space="preserve">。截尾超额自相关 lag1/5/20 = 0.92/0.90/0.80，幂律衰减拟合参数 </w:t>
      </w:r>
      <m:oMath>
        <m:r>
          <m:t xml:space="preserve">a</m:t>
        </m:r>
        <m:r>
          <m:t xml:space="preserve">≈</m:t>
        </m:r>
        <m:r>
          <m:t xml:space="preserve">0</m:t>
        </m:r>
        <m:r>
          <m:t xml:space="preserve">.</m:t>
        </m:r>
        <m:r>
          <m:t xml:space="preserve">1</m:t>
        </m:r>
        <m:r>
          <m:t xml:space="preserve">8</m:t>
        </m:r>
      </m:oMath>
      <w:r>
        <w:rPr/>
        <w:t xml:space="preserve">；它仅描述经验自相关衰减，不能作为 </w:t>
      </w:r>
      <m:oMath>
        <m:r>
          <m:t xml:space="preserve">φ</m:t>
        </m:r>
      </m:oMath>
      <w:r>
        <w:rPr/>
        <w:t xml:space="preserve">-mixing 指数估计。因果 RMS 量化仅用已观测基线 </w:t>
      </w:r>
      <m:oMath>
        <m:r>
          <m:t xml:space="preserve">b</m:t>
        </m:r>
      </m:oMath>
      <w:r>
        <w:rPr/>
        <w:t xml:space="preserve"> 把监测期特征映射到 </w:t>
      </w:r>
      <m:oMath>
        <m:r>
          <m:t xml:space="preserve">[</m:t>
        </m:r>
        <m:r>
          <m:t xml:space="preserve">0</m:t>
        </m:r>
        <m:r>
          <m:t xml:space="preserve">,</m:t>
        </m:r>
        <m:r>
          <m:t xml:space="preserve">8</m:t>
        </m:r>
        <m:r>
          <m:t xml:space="preserve">b</m:t>
        </m:r>
        <m:r>
          <m:t xml:space="preserve">]</m:t>
        </m:r>
      </m:oMath>
      <w:r>
        <w:rPr/>
        <w:t xml:space="preserve"> 上的 8-bit 或更细均匀网格，并保持 </w:t>
      </w:r>
      <m:oMath>
        <m:r>
          <m:t xml:space="preserve">T</m:t>
        </m:r>
      </m:oMath>
      <w:r>
        <w:rPr/>
        <w:t xml:space="preserve"> 不变；8–24 bit 均保持 31/34 与 0/8。脚本 `run_to_failure_normalized_accumulators.py`、`run_to_failure_robustness_checks.py` 与 `run_to_failure_deployment_value_experiments.py`，结果在 `RNED/results/` 下同名 JSON。</w:t>
      </w:r>
    </w:p>
    <w:p>
      <w:r>
        <w:rPr>
          <w:b/>
        </w:rPr>
        <w:t xml:space="preserve">B.8 双尺度激活机制探针（§6.5/§6.2）。</w:t>
      </w:r>
      <w:r>
        <w:rPr/>
        <w:t xml:space="preserve"> 对每个轴流定义式 (17)（未满 </w:t>
      </w:r>
      <m:oMath>
        <m:r>
          <m:t xml:space="preserve">w</m:t>
        </m:r>
      </m:oMath>
      <w:r>
        <w:rPr/>
        <w:t xml:space="preserve"> 时用扩张均值），</w:t>
      </w:r>
      <m:oMath>
        <m:r>
          <m:t xml:space="preserve">w</m:t>
        </m:r>
        <m:r>
          <m:t xml:space="preserve">=</m:t>
        </m:r>
        <m:r>
          <m:t xml:space="preserve">3</m:t>
        </m:r>
      </m:oMath>
      <w:r>
        <w:rPr/>
        <w:t xml:space="preserve"> 为主探针，并将 </w:t>
      </w:r>
      <m:oMath>
        <m:r>
          <m:t xml:space="preserve">w</m:t>
        </m:r>
        <m:r>
          <m:t xml:space="preserve">∈</m:t>
        </m:r>
        <m:r>
          <m:t xml:space="preserve">{</m:t>
        </m:r>
        <m:r>
          <m:t xml:space="preserve">2</m:t>
        </m:r>
        <m:r>
          <m:t xml:space="preserve">,</m:t>
        </m:r>
        <m:r>
          <m:t xml:space="preserve">3</m:t>
        </m:r>
        <m:r>
          <m:t xml:space="preserve">,</m:t>
        </m:r>
        <m:r>
          <m:t xml:space="preserve">5</m:t>
        </m:r>
        <m:r>
          <m:t xml:space="preserve">,</m:t>
        </m:r>
        <m:r>
          <m:t xml:space="preserve">1</m:t>
        </m:r>
        <m:r>
          <m:t xml:space="preserve">0</m:t>
        </m:r>
        <m:r>
          <m:t xml:space="preserve">,</m:t>
        </m:r>
        <m:r>
          <m:t xml:space="preserve">2</m:t>
        </m:r>
        <m:r>
          <m:t xml:space="preserve">0</m:t>
        </m:r>
        <m:r>
          <m:t xml:space="preserve">}</m:t>
        </m:r>
      </m:oMath>
      <w:r>
        <w:rPr/>
        <w:t xml:space="preserve"> 作为敏感性。</w:t>
      </w:r>
    </w:p>
    <w:p>
      <w:pPr>
        <w:tabs>
          <w:tab w:val="center" w:pos="4680"/>
          <w:tab w:val="right" w:pos="9360"/>
        </w:tabs>
        <w:spacing w:before="120" w:after="120"/>
        <w:jc w:val="center"/>
      </w:pPr>
      <w:r>
        <w:tab/>
      </w:r>
      <m:oMath>
        <m:sSub>
          <m:e>
            <m:r>
              <m:t xml:space="preserve">A</m:t>
            </m:r>
          </m:e>
          <m:sub>
            <m:sSup>
              <m:e>
                <m:r>
                  <m:t xml:space="preserve">t</m:t>
                </m:r>
              </m:e>
              <m:sup>
                <m:r>
                  <m:t xml:space="preserve">(</m:t>
                </m:r>
                <m:r>
                  <m:t xml:space="preserve">w</m:t>
                </m:r>
                <m:r>
                  <m:t xml:space="preserve">)</m:t>
                </m:r>
              </m:sup>
            </m:sSup>
          </m:sub>
        </m:sSub>
        <m:r>
          <m:t xml:space="preserve">=</m:t>
        </m:r>
        <m:sSup>
          <m:e>
            <m:r>
              <m:t xml:space="preserve">w</m:t>
            </m:r>
          </m:e>
          <m:sup>
            <m:r>
              <m:t xml:space="preserve">-</m:t>
            </m:r>
            <m:r>
              <m:t xml:space="preserve">1</m:t>
            </m:r>
          </m:sup>
        </m:sSup>
        <m:nary>
          <m:naryPr>
            <m:chr m:val="∑"/>
            <m:limLoc m:val="undOvr"/>
          </m:naryPr>
          <m:sub>
            <m:r>
              <m:t xml:space="preserve">j</m:t>
            </m:r>
            <m:r>
              <m:t xml:space="preserve">=</m:t>
            </m:r>
            <m:r>
              <m:t xml:space="preserve">t</m:t>
            </m:r>
            <m:r>
              <m:t xml:space="preserve">-</m:t>
            </m:r>
            <m:r>
              <m:t xml:space="preserve">w</m:t>
            </m:r>
            <m:r>
              <m:t xml:space="preserve">+</m:t>
            </m:r>
            <m:r>
              <m:t xml:space="preserve">1</m:t>
            </m:r>
          </m:sub>
          <m:sup>
            <m:r>
              <m:t xml:space="preserve">t</m:t>
            </m:r>
          </m:sup>
          <m:e>
            <m:sSub>
              <m:e>
                <m:r>
                  <m:t xml:space="preserve">e</m:t>
                </m:r>
              </m:e>
              <m:sub>
                <m:r>
                  <m:t xml:space="preserve">j</m:t>
                </m:r>
              </m:sub>
            </m:sSub>
          </m:e>
        </m:nary>
      </m:oMath>
      <w:r>
        <w:tab/>
      </w:r>
      <w:r>
        <w:t xml:space="preserve">(18)</w:t>
      </w:r>
    </w:p>
    <w:p>
      <m:oMath>
        <m:sSub>
          <m:e>
            <m:r>
              <m:t xml:space="preserve">R</m:t>
            </m:r>
          </m:e>
          <m:sub>
            <m:r>
              <m:t xml:space="preserve">t</m:t>
            </m:r>
          </m:sub>
        </m:sSub>
      </m:oMath>
      <w:r>
        <w:rPr/>
        <w:t xml:space="preserve"> 与 </w:t>
      </w:r>
      <m:oMath>
        <m:sSub>
          <m:e>
            <m:r>
              <m:t xml:space="preserve">A</m:t>
            </m:r>
          </m:e>
          <m:sub>
            <m:sSup>
              <m:e>
                <m:r>
                  <m:t xml:space="preserve">t</m:t>
                </m:r>
              </m:e>
              <m:sup>
                <m:r>
                  <m:t xml:space="preserve">(</m:t>
                </m:r>
                <m:r>
                  <m:t xml:space="preserve">w</m:t>
                </m:r>
                <m:r>
                  <m:t xml:space="preserve">)</m:t>
                </m:r>
              </m:sup>
            </m:sSup>
          </m:sub>
        </m:sSub>
      </m:oMath>
      <w:r>
        <w:rPr/>
        <w:t xml:space="preserve"> 分别在 IMS 8 根截尾轴承上取全轨迹最大值并乘 1.01 得到独立阈值；轴承报警为任一轴任一统计量首次越限。</w:t>
      </w:r>
      <m:oMath>
        <m:r>
          <m:t xml:space="preserve">w</m:t>
        </m:r>
        <m:r>
          <m:t xml:space="preserve">=</m:t>
        </m:r>
        <m:r>
          <m:t xml:space="preserve">3</m:t>
        </m:r>
      </m:oMath>
      <w:r>
        <w:rPr/>
        <w:t xml:space="preserve"> 时，历史速率 31/34（中位提前 28.82%）、近期速率 27/34（2.94%）、双尺度激活 32/34（28.64%），IMS 误报均为 0/8；双尺度额外覆盖 FEMTO Bearing2_4，仍漏 Bearing1_5 与 1_6。窗口为 2/3/5/10/20 时，双尺度检出为 32/32/31/31/31，因此该 +1 不作为主结果。脚本 `run_to_failure_rate_acceleration.py`，结果为 `results_run_to_failure_rate_acceleration.json`。</w:t>
      </w:r>
    </w:p>
    <w:p>
      <w:r>
        <w:rPr>
          <w:b/>
        </w:rPr>
        <w:t xml:space="preserve">B.9 分层跨轴持久性扩展（§6.5/§6.2）。</w:t>
      </w:r>
      <w:r>
        <w:rPr/>
        <w:t xml:space="preserve"> 令式 (18) 为轴 </w:t>
      </w:r>
      <m:oMath>
        <m:r>
          <m:t xml:space="preserve">k</m:t>
        </m:r>
      </m:oMath>
      <w:r>
        <w:rPr/>
        <w:t xml:space="preserve"> 的近期超额均值，式 (19) 为第二高轴得分；两个阈值由 IMS 截尾多轴流按式 (20) 标定，分层报警统计量由式 (21) 定义，当 </w:t>
      </w:r>
      <m:oMath>
        <m:sSub>
          <m:e>
            <m:r>
              <m:t xml:space="preserve">H</m:t>
            </m:r>
          </m:e>
          <m:sub>
            <m:r>
              <m:t xml:space="preserve">t</m:t>
            </m:r>
          </m:sub>
        </m:sSub>
        <m:r>
          <m:t xml:space="preserve">&gt;</m:t>
        </m:r>
        <m:r>
          <m:t xml:space="preserve">1</m:t>
        </m:r>
      </m:oMath>
      <w:r>
        <w:rPr/>
        <w:t xml:space="preserve"> 时报警。</w:t>
      </w:r>
    </w:p>
    <w:p>
      <w:pPr>
        <w:tabs>
          <w:tab w:val="center" w:pos="4680"/>
          <w:tab w:val="right" w:pos="9360"/>
        </w:tabs>
        <w:spacing w:before="120" w:after="120"/>
        <w:jc w:val="center"/>
      </w:pPr>
      <w:r>
        <w:tab/>
      </w:r>
      <m:oMath>
        <m:sSup>
          <m:e>
            <m:sSub>
              <m:e>
                <m:r>
                  <m:t xml:space="preserve">A</m:t>
                </m:r>
              </m:e>
              <m:sub>
                <m:r>
                  <m:t xml:space="preserve">k</m:t>
                </m:r>
                <m:r>
                  <m:t xml:space="preserve">,</m:t>
                </m:r>
                <m:r>
                  <m:t xml:space="preserve">t</m:t>
                </m:r>
              </m:sub>
            </m:sSub>
          </m:e>
          <m:sup>
            <m:r>
              <m:t xml:space="preserve">(</m:t>
            </m:r>
            <m:r>
              <m:t xml:space="preserve">w</m:t>
            </m:r>
            <m:r>
              <m:t xml:space="preserve">)</m:t>
            </m:r>
          </m:sup>
        </m:sSup>
        <m:r>
          <m:t xml:space="preserve">=</m:t>
        </m:r>
        <m:sSup>
          <m:e>
            <m:r>
              <m:t xml:space="preserve">w</m:t>
            </m:r>
          </m:e>
          <m:sup>
            <m:r>
              <m:t xml:space="preserve">-</m:t>
            </m:r>
            <m:r>
              <m:t xml:space="preserve">1</m:t>
            </m:r>
          </m:sup>
        </m:sSup>
        <m:nary>
          <m:naryPr>
            <m:chr m:val="∑"/>
            <m:limLoc m:val="undOvr"/>
          </m:naryPr>
          <m:sub>
            <m:r>
              <m:t xml:space="preserve">j</m:t>
            </m:r>
            <m:r>
              <m:t xml:space="preserve">=</m:t>
            </m:r>
            <m:r>
              <m:t xml:space="preserve">t</m:t>
            </m:r>
            <m:r>
              <m:t xml:space="preserve">-</m:t>
            </m:r>
            <m:r>
              <m:t xml:space="preserve">w</m:t>
            </m:r>
            <m:r>
              <m:t xml:space="preserve">+</m:t>
            </m:r>
            <m:r>
              <m:t xml:space="preserve">1</m:t>
            </m:r>
          </m:sub>
          <m:sup>
            <m:r>
              <m:t xml:space="preserve">t</m:t>
            </m:r>
          </m:sup>
          <m:e>
            <m:sSub>
              <m:e>
                <m:r>
                  <m:t xml:space="preserve">e</m:t>
                </m:r>
              </m:e>
              <m:sub>
                <m:r>
                  <m:t xml:space="preserve">k</m:t>
                </m:r>
                <m:r>
                  <m:t xml:space="preserve">,</m:t>
                </m:r>
                <m:r>
                  <m:t xml:space="preserve">j</m:t>
                </m:r>
              </m:sub>
            </m:sSub>
          </m:e>
        </m:nary>
      </m:oMath>
      <w:r>
        <w:tab/>
      </w:r>
      <w:r>
        <w:t xml:space="preserve">(19)</w:t>
      </w:r>
    </w:p>
    <w:p>
      <w:pPr>
        <w:tabs>
          <w:tab w:val="center" w:pos="4680"/>
          <w:tab w:val="right" w:pos="9360"/>
        </w:tabs>
        <w:spacing w:before="120" w:after="120"/>
        <w:jc w:val="center"/>
      </w:pPr>
      <w:r>
        <w:tab/>
      </w:r>
      <m:oMath>
        <m:sSub>
          <m:e>
            <m:r>
              <m:t xml:space="preserve">J</m:t>
            </m:r>
          </m:e>
          <m:sub>
            <m:sSup>
              <m:e>
                <m:r>
                  <m:t xml:space="preserve">t</m:t>
                </m:r>
              </m:e>
              <m:sup>
                <m:r>
                  <m:t xml:space="preserve">(</m:t>
                </m:r>
                <m:r>
                  <m:t xml:space="preserve">w</m:t>
                </m:r>
                <m:r>
                  <m:t xml:space="preserve">)</m:t>
                </m:r>
              </m:sup>
            </m:sSup>
          </m:sub>
        </m:sSub>
        <m:r>
          <m:t xml:space="preserve">=</m:t>
        </m:r>
        <m:sSub>
          <m:e>
            <m:r>
              <m:rPr>
                <m:sty m:val="p"/>
              </m:rPr>
              <m:t xml:space="preserve">secondmax</m:t>
            </m:r>
          </m:e>
          <m:sub>
            <m:r>
              <m:t xml:space="preserve">k</m:t>
            </m:r>
          </m:sub>
        </m:sSub>
        <m:r>
          <m:t xml:space="preserve"> </m:t>
        </m:r>
        <m:sSup>
          <m:e>
            <m:sSub>
              <m:e>
                <m:r>
                  <m:t xml:space="preserve">A</m:t>
                </m:r>
              </m:e>
              <m:sub>
                <m:r>
                  <m:t xml:space="preserve">k</m:t>
                </m:r>
                <m:r>
                  <m:t xml:space="preserve">,</m:t>
                </m:r>
                <m:r>
                  <m:t xml:space="preserve">t</m:t>
                </m:r>
              </m:sub>
            </m:sSub>
          </m:e>
          <m:sup>
            <m:r>
              <m:t xml:space="preserve">(</m:t>
            </m:r>
            <m:r>
              <m:t xml:space="preserve">w</m:t>
            </m:r>
            <m:r>
              <m:t xml:space="preserve">)</m:t>
            </m:r>
          </m:sup>
        </m:sSup>
      </m:oMath>
      <w:r>
        <w:tab/>
      </w:r>
      <w:r>
        <w:t xml:space="preserve">(20)</w:t>
      </w:r>
    </w:p>
    <w:p>
      <w:pPr>
        <w:tabs>
          <w:tab w:val="center" w:pos="4680"/>
          <w:tab w:val="right" w:pos="9360"/>
        </w:tabs>
        <w:spacing w:before="120" w:after="120"/>
        <w:jc w:val="center"/>
      </w:pPr>
      <w:r>
        <w:tab/>
      </w:r>
      <m:oMath>
        <m:sSub>
          <m:e>
            <m:r>
              <m:t xml:space="preserve">T</m:t>
            </m:r>
          </m:e>
          <m:sub>
            <m:r>
              <m:t xml:space="preserve">R</m:t>
            </m:r>
          </m:sub>
        </m:sSub>
        <m:r>
          <m:t xml:space="preserve">=</m:t>
        </m:r>
        <m:r>
          <m:t xml:space="preserve">1</m:t>
        </m:r>
        <m:r>
          <m:t xml:space="preserve">.</m:t>
        </m:r>
        <m:r>
          <m:t xml:space="preserve">0</m:t>
        </m:r>
        <m:r>
          <m:t xml:space="preserve">1</m:t>
        </m:r>
        <m:sSub>
          <m:e>
            <m:r>
              <m:rPr>
                <m:sty m:val="p"/>
              </m:rPr>
              <m:t xml:space="preserve">max</m:t>
            </m:r>
          </m:e>
          <m:sub>
            <m:r>
              <m:t xml:space="preserve">k</m:t>
            </m:r>
            <m:r>
              <m:t xml:space="preserve">,</m:t>
            </m:r>
            <m:r>
              <m:t xml:space="preserve">t</m:t>
            </m:r>
          </m:sub>
        </m:sSub>
        <m:sSub>
          <m:e>
            <m:r>
              <m:t xml:space="preserve">R</m:t>
            </m:r>
          </m:e>
          <m:sub>
            <m:r>
              <m:t xml:space="preserve">k</m:t>
            </m:r>
            <m:r>
              <m:t xml:space="preserve">,</m:t>
            </m:r>
            <m:r>
              <m:t xml:space="preserve">t</m:t>
            </m:r>
          </m:sub>
        </m:sSub>
        <m:r>
          <m:t xml:space="preserve">,</m:t>
        </m:r>
        <m:r>
          <m:t xml:space="preserve">  </m:t>
        </m:r>
        <m:r>
          <m:t xml:space="preserve"> </m:t>
        </m:r>
        <m:sSub>
          <m:e>
            <m:r>
              <m:t xml:space="preserve">T</m:t>
            </m:r>
          </m:e>
          <m:sub>
            <m:r>
              <m:t xml:space="preserve">J</m:t>
            </m:r>
          </m:sub>
        </m:sSub>
        <m:r>
          <m:t xml:space="preserve">=</m:t>
        </m:r>
        <m:r>
          <m:t xml:space="preserve">1</m:t>
        </m:r>
        <m:r>
          <m:t xml:space="preserve">.</m:t>
        </m:r>
        <m:r>
          <m:t xml:space="preserve">0</m:t>
        </m:r>
        <m:r>
          <m:t xml:space="preserve">1</m:t>
        </m:r>
        <m:sSub>
          <m:e>
            <m:r>
              <m:rPr>
                <m:sty m:val="p"/>
              </m:rPr>
              <m:t xml:space="preserve">max</m:t>
            </m:r>
          </m:e>
          <m:sub>
            <m:r>
              <m:t xml:space="preserve">t</m:t>
            </m:r>
          </m:sub>
        </m:sSub>
        <m:r>
          <m:t xml:space="preserve"> </m:t>
        </m:r>
        <m:sSub>
          <m:e>
            <m:r>
              <m:t xml:space="preserve">J</m:t>
            </m:r>
          </m:e>
          <m:sub>
            <m:sSup>
              <m:e>
                <m:r>
                  <m:t xml:space="preserve">t</m:t>
                </m:r>
              </m:e>
              <m:sup>
                <m:r>
                  <m:t xml:space="preserve">(</m:t>
                </m:r>
                <m:r>
                  <m:t xml:space="preserve">1</m:t>
                </m:r>
                <m:r>
                  <m:t xml:space="preserve">0</m:t>
                </m:r>
                <m:r>
                  <m:t xml:space="preserve">)</m:t>
                </m:r>
              </m:sup>
            </m:sSup>
          </m:sub>
        </m:sSub>
      </m:oMath>
      <w:r>
        <w:tab/>
      </w:r>
      <w:r>
        <w:t xml:space="preserve">(21)</w:t>
      </w:r>
    </w:p>
    <w:p>
      <w:pPr>
        <w:tabs>
          <w:tab w:val="center" w:pos="4680"/>
          <w:tab w:val="right" w:pos="9360"/>
        </w:tabs>
        <w:spacing w:before="120" w:after="120"/>
        <w:jc w:val="center"/>
      </w:pPr>
      <w:r>
        <w:tab/>
      </w:r>
      <m:oMath>
        <m:sSub>
          <m:e>
            <m:r>
              <m:t xml:space="preserve">H</m:t>
            </m:r>
          </m:e>
          <m:sub>
            <m:r>
              <m:t xml:space="preserve">t</m:t>
            </m:r>
          </m:sub>
        </m:sSub>
        <m:r>
          <m:t xml:space="preserve">=</m:t>
        </m:r>
        <m:func>
          <m:fName>
            <m:r>
              <m:rPr>
                <m:sty m:val="p"/>
              </m:rPr>
              <m:t xml:space="preserve">max</m:t>
            </m:r>
          </m:fName>
          <m:e>
            <m:d>
              <m:dPr>
                <m:begChr m:val="{"/>
                <m:endChr m:val="}"/>
              </m:dPr>
              <m:e>
                <m:sSub>
                  <m:e>
                    <m:r>
                      <m:rPr>
                        <m:sty m:val="p"/>
                      </m:rPr>
                      <m:t xml:space="preserve">max</m:t>
                    </m:r>
                  </m:e>
                  <m:sub>
                    <m:r>
                      <m:t xml:space="preserve">k</m:t>
                    </m:r>
                  </m:sub>
                </m:sSub>
                <m:r>
                  <m:t xml:space="preserve">(</m:t>
                </m:r>
                <m:sSub>
                  <m:e>
                    <m:r>
                      <m:t xml:space="preserve">R</m:t>
                    </m:r>
                  </m:e>
                  <m:sub>
                    <m:r>
                      <m:t xml:space="preserve">k</m:t>
                    </m:r>
                    <m:r>
                      <m:t xml:space="preserve">,</m:t>
                    </m:r>
                    <m:r>
                      <m:t xml:space="preserve">t</m:t>
                    </m:r>
                  </m:sub>
                </m:sSub>
                <m:r>
                  <m:t xml:space="preserve">/</m:t>
                </m:r>
                <m:sSub>
                  <m:e>
                    <m:r>
                      <m:t xml:space="preserve">T</m:t>
                    </m:r>
                  </m:e>
                  <m:sub>
                    <m:r>
                      <m:t xml:space="preserve">R</m:t>
                    </m:r>
                  </m:sub>
                </m:sSub>
                <m:r>
                  <m:t xml:space="preserve">)</m:t>
                </m:r>
                <m:r>
                  <m:t xml:space="preserve">,</m:t>
                </m:r>
                <m:sSub>
                  <m:e>
                    <m:r>
                      <m:t xml:space="preserve">J</m:t>
                    </m:r>
                  </m:e>
                  <m:sub>
                    <m:r>
                      <m:t xml:space="preserve">t</m:t>
                    </m:r>
                  </m:sub>
                </m:sSub>
                <m:r>
                  <m:t xml:space="preserve">/</m:t>
                </m:r>
                <m:sSub>
                  <m:e>
                    <m:r>
                      <m:t xml:space="preserve">T</m:t>
                    </m:r>
                  </m:e>
                  <m:sub>
                    <m:r>
                      <m:t xml:space="preserve">J</m:t>
                    </m:r>
                  </m:sub>
                </m:sSub>
              </m:e>
            </m:d>
          </m:e>
        </m:func>
      </m:oMath>
      <w:r>
        <w:tab/>
      </w:r>
      <w:r>
        <w:t xml:space="preserve">(22)</w:t>
      </w:r>
    </w:p>
    <w:p>
      <w:r>
        <w:rPr/>
        <w:t xml:space="preserve">结果：历史层 31/34、跨轴层 32/34、分层 34/34；三者 IMS 误报均 0/8。分层中位提前 28.64%，报警来源为历史层 20、跨轴层 14。窗口 5/8/10/15/20/30/50/80/100 与裕量 1.00–1.20 下均为 34/34。早期寿命越限代理（27 根）中，三层轴承级代理报警为 6/27、4/27、6/27。三个新增检出无反向差异，精确 McNemar </w:t>
      </w:r>
      <m:oMath>
        <m:r>
          <m:t xml:space="preserve">p</m:t>
        </m:r>
        <m:r>
          <m:t xml:space="preserve">=</m:t>
        </m:r>
        <m:r>
          <m:t xml:space="preserve">0</m:t>
        </m:r>
        <m:r>
          <m:t xml:space="preserve">.</m:t>
        </m:r>
        <m:r>
          <m:t xml:space="preserve">2</m:t>
        </m:r>
        <m:r>
          <m:t xml:space="preserve">5</m:t>
        </m:r>
      </m:oMath>
      <w:r>
        <w:rPr/>
        <w:t xml:space="preserve">；留一截尾校准中分层 held-out 误报 2/8。脚本 `run_to_failure_cross_axis_persistence.py`，结果为 `results_run_to_failure_cross_axis_persistence.json`。</w:t>
      </w:r>
    </w:p>
    <w:p>
      <w:r>
        <w:rPr>
          <w:b/>
        </w:rPr>
        <w:t xml:space="preserve">B.10 保守影响感知 RMS 探针（§6.5）。</w:t>
      </w:r>
      <w:r>
        <w:rPr/>
        <w:t xml:space="preserve"> 为检验冲击型局部损伤是否与宽带 RMS 互补，令 </w:t>
      </w:r>
      <m:oMath>
        <m:sSub>
          <m:e>
            <m:r>
              <m:t xml:space="preserve">R</m:t>
            </m:r>
          </m:e>
          <m:sub>
            <m:r>
              <m:t xml:space="preserve">t</m:t>
            </m:r>
          </m:sub>
        </m:sSub>
      </m:oMath>
      <w:r>
        <w:rPr/>
        <w:t xml:space="preserve"> 为原始 RMS、</w:t>
      </w:r>
      <m:oMath>
        <m:sSub>
          <m:e>
            <m:r>
              <m:t xml:space="preserve">E</m:t>
            </m:r>
          </m:e>
          <m:sub>
            <m:r>
              <m:t xml:space="preserve">t</m:t>
            </m:r>
          </m:sub>
        </m:sSub>
      </m:oMath>
      <w:r>
        <w:rPr/>
        <w:t xml:space="preserve"> 为去均值 Hilbert 包络的 RMS，</w:t>
      </w:r>
      <m:oMath>
        <m:sSub>
          <m:e>
            <m:r>
              <m:t xml:space="preserve">b</m:t>
            </m:r>
          </m:e>
          <m:sub>
            <m:r>
              <m:t xml:space="preserve">R</m:t>
            </m:r>
          </m:sub>
        </m:sSub>
      </m:oMath>
      <w:r>
        <w:rPr/>
        <w:t xml:space="preserve"> 与 </w:t>
      </w:r>
      <m:oMath>
        <m:sSub>
          <m:e>
            <m:r>
              <m:t xml:space="preserve">b</m:t>
            </m:r>
          </m:e>
          <m:sub>
            <m:r>
              <m:t xml:space="preserve">E</m:t>
            </m:r>
          </m:sub>
        </m:sSub>
      </m:oMath>
      <w:r>
        <w:rPr/>
        <w:t xml:space="preserve"> 为快照 11--60 的逐轴中位数，并定义</w:t>
      </w:r>
    </w:p>
    <w:p>
      <w:pPr>
        <w:tabs>
          <w:tab w:val="center" w:pos="4680"/>
          <w:tab w:val="right" w:pos="9360"/>
        </w:tabs>
        <w:spacing w:before="120" w:after="120"/>
        <w:jc w:val="center"/>
      </w:pPr>
      <w:r>
        <w:tab/>
      </w:r>
      <m:oMath>
        <m:sSub>
          <m:e>
            <m:r>
              <m:t xml:space="preserve">H</m:t>
            </m:r>
          </m:e>
          <m:sub>
            <m:r>
              <m:t xml:space="preserve">t</m:t>
            </m:r>
          </m:sub>
        </m:sSub>
        <m:r>
          <m:t xml:space="preserve">=</m:t>
        </m:r>
        <m:rad>
          <m:radPr>
            <m:degHide m:val="1"/>
          </m:radPr>
          <m:deg/>
          <m:e>
            <m:r>
              <m:t xml:space="preserve">(</m:t>
            </m:r>
            <m:r>
              <m:t xml:space="preserve">1</m:t>
            </m:r>
            <m:r>
              <m:t xml:space="preserve">-</m:t>
            </m:r>
            <m:r>
              <m:t xml:space="preserve">w</m:t>
            </m:r>
            <m:r>
              <m:t xml:space="preserve">)</m:t>
            </m:r>
            <m:r>
              <m:t xml:space="preserve">(</m:t>
            </m:r>
            <m:sSub>
              <m:e>
                <m:r>
                  <m:t xml:space="preserve">R</m:t>
                </m:r>
              </m:e>
              <m:sub>
                <m:r>
                  <m:t xml:space="preserve">t</m:t>
                </m:r>
              </m:sub>
            </m:sSub>
            <m:r>
              <m:t xml:space="preserve">/</m:t>
            </m:r>
            <m:sSub>
              <m:e>
                <m:r>
                  <m:t xml:space="preserve">b</m:t>
                </m:r>
              </m:e>
              <m:sub>
                <m:r>
                  <m:t xml:space="preserve">R</m:t>
                </m:r>
              </m:sub>
            </m:sSub>
            <m:sSup>
              <m:e>
                <m:r>
                  <m:t xml:space="preserve">)</m:t>
                </m:r>
              </m:e>
              <m:sup>
                <m:r>
                  <m:t xml:space="preserve">2</m:t>
                </m:r>
              </m:sup>
            </m:sSup>
            <m:r>
              <m:t xml:space="preserve">+</m:t>
            </m:r>
            <m:r>
              <m:t xml:space="preserve">w</m:t>
            </m:r>
            <m:r>
              <m:t xml:space="preserve">(</m:t>
            </m:r>
            <m:sSub>
              <m:e>
                <m:r>
                  <m:t xml:space="preserve">E</m:t>
                </m:r>
              </m:e>
              <m:sub>
                <m:r>
                  <m:t xml:space="preserve">t</m:t>
                </m:r>
              </m:sub>
            </m:sSub>
            <m:r>
              <m:t xml:space="preserve">/</m:t>
            </m:r>
            <m:sSub>
              <m:e>
                <m:r>
                  <m:t xml:space="preserve">b</m:t>
                </m:r>
              </m:e>
              <m:sub>
                <m:r>
                  <m:t xml:space="preserve">E</m:t>
                </m:r>
              </m:sub>
            </m:sSub>
            <m:sSup>
              <m:e>
                <m:r>
                  <m:t xml:space="preserve">)</m:t>
                </m:r>
              </m:e>
              <m:sup>
                <m:r>
                  <m:t xml:space="preserve">2</m:t>
                </m:r>
              </m:sup>
            </m:sSup>
          </m:e>
        </m:rad>
        <m:r>
          <m:t xml:space="preserve">.</m:t>
        </m:r>
      </m:oMath>
      <w:r>
        <w:tab/>
      </w:r>
      <w:r>
        <w:t xml:space="preserve">(23)</w:t>
      </w:r>
    </w:p>
    <w:p>
      <w:r>
        <w:rPr/>
        <w:t xml:space="preserve">固定 </w:t>
      </w:r>
      <m:oMath>
        <m:r>
          <m:t xml:space="preserve">w</m:t>
        </m:r>
        <m:r>
          <m:t xml:space="preserve">=</m:t>
        </m:r>
        <m:r>
          <m:t xml:space="preserve">0</m:t>
        </m:r>
        <m:r>
          <m:t xml:space="preserve">.</m:t>
        </m:r>
        <m:r>
          <m:t xml:space="preserve">1</m:t>
        </m:r>
        <m:r>
          <m:t xml:space="preserve">0</m:t>
        </m:r>
      </m:oMath>
      <w:r>
        <w:rPr/>
        <w:t xml:space="preserve">，包络每 5 个快照更新一次，其余保持原始速率检测器不变。这是一个后验筛选，不是预注册验证。默认协议下，原始 RMS 为 31/34、中位提前 28.82%、跨台架早期寿命轴越限 10/54；</w:t>
      </w:r>
      <m:oMath>
        <m:r>
          <m:t xml:space="preserve">w</m:t>
        </m:r>
        <m:r>
          <m:t xml:space="preserve">=</m:t>
        </m:r>
        <m:r>
          <m:t xml:space="preserve">0</m:t>
        </m:r>
        <m:r>
          <m:t xml:space="preserve">.</m:t>
        </m:r>
        <m:r>
          <m:t xml:space="preserve">1</m:t>
        </m:r>
        <m:r>
          <m:t xml:space="preserve">0</m:t>
        </m:r>
      </m:oMath>
      <w:r>
        <w:rPr/>
        <w:t xml:space="preserve"> 保持 31/34 与 10/54，中位提前提高到 31.88%。在同一批数据上按不超过 10/54 的轴越限预算重新选阈值后，二者均为 31/34，但中位提前量分别为 28.03% 与 32.40%。单独包络 RMS 名义检出 33/34、中位提前 40.32%，但早期寿命轴越限升至 15/54；</w:t>
      </w:r>
      <m:oMath>
        <m:r>
          <m:t xml:space="preserve">w</m:t>
        </m:r>
        <m:r>
          <m:t xml:space="preserve">=</m:t>
        </m:r>
        <m:r>
          <m:t xml:space="preserve">0</m:t>
        </m:r>
        <m:r>
          <m:t xml:space="preserve">.</m:t>
        </m:r>
        <m:r>
          <m:t xml:space="preserve">5</m:t>
        </m:r>
        <m:r>
          <m:t xml:space="preserve">0</m:t>
        </m:r>
      </m:oMath>
      <w:r>
        <w:rPr/>
        <w:t xml:space="preserve"> 在固定预算下检出降至 30/34。因此包络信息有价值，但大幅提高权重会破坏轻量检测器的特异性。</w:t>
      </w:r>
    </w:p>
    <w:p>
      <w:r>
        <w:rPr/>
        <w:t xml:space="preserve">在本地 aarch64 CPU 的 6 个真实原始事件窗口（IMS、XJTU-SY 与 FEMTO 各首个与末个完整本地事件）上，原始 RMS 中位耗时为 0.026--0.059 ms/窗；完整包络 RMS 为 0.265--2.106 ms/窗，按 5 窗更新一次摊销后为 0.053--0.421 ms/窗。该结果只代表延迟，不代表能耗。候选协议已在 `IMPACT_AWARE_RMS_FROZEN_CANDIDATE.md` 中冻结，只有在独立多台架健康截尾队列中一次性复现不增加误报、不降低检出且提前量更好时，才可升为主方法。脚本 `run_to_failure_rms_variants.py`、`run_to_failure_duty_cycle_rms.py` 与 `run_to_failure_rms_variant_real_edge_benchmark.py`，结果在 `RNED/results/` 下同名 JSON。</w:t>
      </w:r>
    </w:p>
    <w:p>
      <w:r>
        <w:rPr>
          <w:b/>
        </w:rPr>
        <w:t xml:space="preserve">B.11 审稿补充审计与不利结果复核（§6.2--§6.8）。</w:t>
      </w:r>
      <w:r>
        <w:rPr/>
        <w:t xml:space="preserve"> 补充实验由 `run_sg1026_review_audit.py` 生成，结果文件为 `results_sg1026_review_audit.json`；独立复核由 `run_sg1026_adverse_result_reaudit.py` 生成，结果文件为 `results_sg1026_adverse_result_reaudit.json`。机制分解使用全寿命与共同前 924 个监控快照，并另做 120--924 快照 horizon 敏感性。leave-one-IMS-experiment-out 标定得到 held-out 截尾误报 1/8，复核显示该结果在裕量 1.00--1.02 下不变、在 1.05 下消失，但事后改裕量不构成新协议。持久性基线按 IMS 校准集选参并在同一批数据评估；EWMA 平局规则和网格事后最优均披露。二值规则解释了离散上界与严格大于阈值的兼容性问题。通信预算假设 float32 原始采样和 64 B 事件包，并区分 IMS 各实验通道布局。LDM_UPB 指标为报警覆盖率，并记录 8/11 最早允许更新点报警与无故障起始标签的事实。</w:t>
      </w:r>
    </w:p>
    <w:p>
      <w:r>
        <w:rPr>
          <w:b/>
        </w:rPr>
        <w:t xml:space="preserve">B.12 Synthetic protocol stress test（不作为主结果）。</w:t>
      </w:r>
      <w:r>
        <w:rPr/>
        <w:t xml:space="preserve"> 为检验后续验证协议能否暴露风险，本文构造 8 个 synthetic rigs：每 rig 含 3 台双轴健康截尾机器和 1 台单轴失效机器。对 rig </w:t>
      </w:r>
      <m:oMath>
        <m:r>
          <m:t xml:space="preserve">r</m:t>
        </m:r>
      </m:oMath>
      <w:r>
        <w:rPr/>
        <w:t xml:space="preserve">，共享工况因子为 </w:t>
      </w:r>
      <m:oMath>
        <m:sSub>
          <m:e>
            <m:r>
              <m:t xml:space="preserve">C</m:t>
            </m:r>
          </m:e>
          <m:sub>
            <m:r>
              <m:t xml:space="preserve">r</m:t>
            </m:r>
            <m:r>
              <m:t xml:space="preserve">,</m:t>
            </m:r>
            <m:r>
              <m:t xml:space="preserve">t</m:t>
            </m:r>
          </m:sub>
        </m:sSub>
        <m:r>
          <m:t xml:space="preserve">=</m:t>
        </m:r>
        <m:sSub>
          <m:e>
            <m:r>
              <m:t xml:space="preserve">s</m:t>
            </m:r>
          </m:e>
          <m:sub>
            <m:r>
              <m:t xml:space="preserve">r</m:t>
            </m:r>
          </m:sub>
        </m:sSub>
        <m:r>
          <m:t xml:space="preserve">{</m:t>
        </m:r>
        <m:r>
          <m:t xml:space="preserve">1</m:t>
        </m:r>
        <m:r>
          <m:t xml:space="preserve">+</m:t>
        </m:r>
        <m:sSub>
          <m:e>
            <m:r>
              <m:t xml:space="preserve">a</m:t>
            </m:r>
          </m:e>
          <m:sub>
            <m:r>
              <m:t xml:space="preserve">r</m:t>
            </m:r>
          </m:sub>
        </m:sSub>
        <m:r>
          <m:rPr>
            <m:sty m:val="p"/>
          </m:rPr>
          <m:t xml:space="preserve">sin</m:t>
        </m:r>
        <m:r>
          <m:t xml:space="preserve">(</m:t>
        </m:r>
        <m:r>
          <m:t xml:space="preserve">2</m:t>
        </m:r>
        <m:r>
          <m:t xml:space="preserve">π</m:t>
        </m:r>
        <m:r>
          <m:t xml:space="preserve"> </m:t>
        </m:r>
        <m:sSub>
          <m:e>
            <m:r>
              <m:t xml:space="preserve">f</m:t>
            </m:r>
          </m:e>
          <m:sub>
            <m:r>
              <m:t xml:space="preserve">r</m:t>
            </m:r>
          </m:sub>
        </m:sSub>
        <m:r>
          <m:t xml:space="preserve">t</m:t>
        </m:r>
        <m:r>
          <m:t xml:space="preserve">+</m:t>
        </m:r>
        <m:sSub>
          <m:e>
            <m:r>
              <m:t xml:space="preserve">φ</m:t>
            </m:r>
          </m:e>
          <m:sub>
            <m:r>
              <m:t xml:space="preserve">r</m:t>
            </m:r>
          </m:sub>
        </m:sSub>
        <m:r>
          <m:t xml:space="preserve">)</m:t>
        </m:r>
        <m:r>
          <m:t xml:space="preserve">+</m:t>
        </m:r>
        <m:sSub>
          <m:e>
            <m:r>
              <m:t xml:space="preserve">W</m:t>
            </m:r>
          </m:e>
          <m:sub>
            <m:r>
              <m:t xml:space="preserve">r</m:t>
            </m:r>
            <m:r>
              <m:t xml:space="preserve">,</m:t>
            </m:r>
            <m:r>
              <m:t xml:space="preserve">t</m:t>
            </m:r>
          </m:sub>
        </m:sSub>
        <m:r>
          <m:t xml:space="preserve">}</m:t>
        </m:r>
      </m:oMath>
      <w:r>
        <w:rPr/>
        <w:t xml:space="preserve">，</w:t>
      </w:r>
      <m:oMath>
        <m:sSub>
          <m:e>
            <m:r>
              <m:t xml:space="preserve">W</m:t>
            </m:r>
          </m:e>
          <m:sub>
            <m:r>
              <m:t xml:space="preserve">r</m:t>
            </m:r>
            <m:r>
              <m:t xml:space="preserve">,</m:t>
            </m:r>
            <m:r>
              <m:t xml:space="preserve">t</m:t>
            </m:r>
          </m:sub>
        </m:sSub>
      </m:oMath>
      <w:r>
        <w:rPr/>
        <w:t xml:space="preserve"> 为步长 </w:t>
      </w:r>
      <m:oMath>
        <m:sSub>
          <m:e>
            <m:r>
              <m:t xml:space="preserve">σ</m:t>
            </m:r>
          </m:e>
          <m:sub>
            <m:r>
              <m:t xml:space="preserve">r</m:t>
            </m:r>
          </m:sub>
        </m:sSub>
      </m:oMath>
      <w:r>
        <w:rPr/>
        <w:t xml:space="preserve"> 的随机游走；轴流为 </w:t>
      </w:r>
      <m:oMath>
        <m:sSub>
          <m:e>
            <m:r>
              <m:t xml:space="preserve">X</m:t>
            </m:r>
          </m:e>
          <m:sub>
            <m:r>
              <m:t xml:space="preserve">r</m:t>
            </m:r>
            <m:r>
              <m:t xml:space="preserve">,</m:t>
            </m:r>
            <m:r>
              <m:t xml:space="preserve">k</m:t>
            </m:r>
            <m:r>
              <m:t xml:space="preserve">,</m:t>
            </m:r>
            <m:r>
              <m:t xml:space="preserve">t</m:t>
            </m:r>
          </m:sub>
        </m:sSub>
        <m:r>
          <m:t xml:space="preserve">=</m:t>
        </m:r>
        <m:r>
          <m:rPr>
            <m:sty m:val="p"/>
          </m:rPr>
          <m:t xml:space="preserve">exp</m:t>
        </m:r>
        <m:r>
          <m:t xml:space="preserve">{</m:t>
        </m:r>
        <m:r>
          <m:rPr>
            <m:sty m:val="p"/>
          </m:rPr>
          <m:t xml:space="preserve">log</m:t>
        </m:r>
        <m:r>
          <m:t xml:space="preserve"> </m:t>
        </m:r>
        <m:sSub>
          <m:e>
            <m:r>
              <m:t xml:space="preserve">C</m:t>
            </m:r>
          </m:e>
          <m:sub>
            <m:r>
              <m:t xml:space="preserve">r</m:t>
            </m:r>
            <m:r>
              <m:t xml:space="preserve">,</m:t>
            </m:r>
            <m:r>
              <m:t xml:space="preserve">t</m:t>
            </m:r>
          </m:sub>
        </m:sSub>
        <m:r>
          <m:t xml:space="preserve">+</m:t>
        </m:r>
        <m:sSub>
          <m:e>
            <m:r>
              <m:t xml:space="preserve">ε</m:t>
            </m:r>
          </m:e>
          <m:sub>
            <m:r>
              <m:t xml:space="preserve">r</m:t>
            </m:r>
            <m:r>
              <m:t xml:space="preserve">,</m:t>
            </m:r>
            <m:r>
              <m:t xml:space="preserve">k</m:t>
            </m:r>
            <m:r>
              <m:t xml:space="preserve">,</m:t>
            </m:r>
            <m:r>
              <m:t xml:space="preserve">t</m:t>
            </m:r>
          </m:sub>
        </m:sSub>
        <m:r>
          <m:t xml:space="preserve">}</m:t>
        </m:r>
      </m:oMath>
      <w:r>
        <w:rPr/>
        <w:t xml:space="preserve">，</w:t>
      </w:r>
      <m:oMath>
        <m:r>
          <m:t xml:space="preserve">ε</m:t>
        </m:r>
        <m:r>
          <m:t xml:space="preserve">∼</m:t>
        </m:r>
        <m:r>
          <m:t xml:space="preserve"> </m:t>
        </m:r>
        <m:r>
          <m:t xml:space="preserve">N</m:t>
        </m:r>
        <m:r>
          <m:t xml:space="preserve">(</m:t>
        </m:r>
        <m:r>
          <m:t xml:space="preserve">0</m:t>
        </m:r>
        <m:r>
          <m:t xml:space="preserve">,</m:t>
        </m:r>
        <m:sSub>
          <m:e>
            <m:r>
              <m:t xml:space="preserve">η</m:t>
            </m:r>
          </m:e>
          <m:sub>
            <m:sSup>
              <m:e>
                <m:r>
                  <m:t xml:space="preserve">r</m:t>
                </m:r>
              </m:e>
              <m:sup>
                <m:r>
                  <m:t xml:space="preserve">2</m:t>
                </m:r>
              </m:sup>
            </m:sSup>
          </m:sub>
        </m:sSub>
        <m:r>
          <m:t xml:space="preserve">)</m:t>
        </m:r>
      </m:oMath>
      <w:r>
        <w:rPr/>
        <w:t xml:space="preserve">。健康长度均匀取 220--500；失效长度取 520--900，故障起点取 180--380，故障轴在 </w:t>
      </w:r>
      <m:oMath>
        <m:r>
          <m:t xml:space="preserve">t</m:t>
        </m:r>
        <m:r>
          <m:t xml:space="preserve">≥</m:t>
        </m:r>
        <m:r>
          <m:t xml:space="preserve"> </m:t>
        </m:r>
        <m:sSub>
          <m:e>
            <m:r>
              <m:t xml:space="preserve">t</m:t>
            </m:r>
          </m:e>
          <m:sub>
            <m:r>
              <m:t xml:space="preserve">0</m:t>
            </m:r>
          </m:sub>
        </m:sSub>
      </m:oMath>
      <w:r>
        <w:rPr/>
        <w:t xml:space="preserve"> 后乘以 </w:t>
      </w:r>
      <m:oMath>
        <m:r>
          <m:t xml:space="preserve">g</m:t>
        </m:r>
        <m:r>
          <m:t xml:space="preserve">(</m:t>
        </m:r>
        <m:r>
          <m:t xml:space="preserve">t</m:t>
        </m:r>
        <m:r>
          <m:t xml:space="preserve">)</m:t>
        </m:r>
        <m:r>
          <m:t xml:space="preserve">=</m:t>
        </m:r>
        <m:sSub>
          <m:e>
            <m:r>
              <m:t xml:space="preserve">g</m:t>
            </m:r>
          </m:e>
          <m:sub>
            <m:r>
              <m:t xml:space="preserve">0</m:t>
            </m:r>
          </m:sub>
        </m:sSub>
        <m:r>
          <m:t xml:space="preserve">+</m:t>
        </m:r>
        <m:r>
          <m:t xml:space="preserve">(</m:t>
        </m:r>
        <m:sSub>
          <m:e>
            <m:r>
              <m:t xml:space="preserve">g</m:t>
            </m:r>
          </m:e>
          <m:sub>
            <m:r>
              <m:t xml:space="preserve">1</m:t>
            </m:r>
          </m:sub>
        </m:sSub>
        <m:r>
          <m:t xml:space="preserve">-</m:t>
        </m:r>
        <m:sSub>
          <m:e>
            <m:r>
              <m:t xml:space="preserve">g</m:t>
            </m:r>
          </m:e>
          <m:sub>
            <m:r>
              <m:t xml:space="preserve">0</m:t>
            </m:r>
          </m:sub>
        </m:sSub>
        <m:r>
          <m:t xml:space="preserve">)</m:t>
        </m:r>
        <m:r>
          <m:t xml:space="preserve">{</m:t>
        </m:r>
        <m:r>
          <m:t xml:space="preserve">(</m:t>
        </m:r>
        <m:r>
          <m:t xml:space="preserve">t</m:t>
        </m:r>
        <m:r>
          <m:t xml:space="preserve">-</m:t>
        </m:r>
        <m:sSub>
          <m:e>
            <m:r>
              <m:t xml:space="preserve">t</m:t>
            </m:r>
          </m:e>
          <m:sub>
            <m:r>
              <m:t xml:space="preserve">0</m:t>
            </m:r>
          </m:sub>
        </m:sSub>
        <m:r>
          <m:t xml:space="preserve">)</m:t>
        </m:r>
        <m:r>
          <m:t xml:space="preserve">/</m:t>
        </m:r>
        <m:r>
          <m:t xml:space="preserve">(</m:t>
        </m:r>
        <m:r>
          <m:t xml:space="preserve">N</m:t>
        </m:r>
        <m:r>
          <m:t xml:space="preserve">-</m:t>
        </m:r>
        <m:r>
          <m:t xml:space="preserve">1</m:t>
        </m:r>
        <m:r>
          <m:t xml:space="preserve">-</m:t>
        </m:r>
        <m:sSub>
          <m:e>
            <m:r>
              <m:t xml:space="preserve">t</m:t>
            </m:r>
          </m:e>
          <m:sub>
            <m:r>
              <m:t xml:space="preserve">0</m:t>
            </m:r>
          </m:sub>
        </m:sSub>
        <m:r>
          <m:t xml:space="preserve">)</m:t>
        </m:r>
        <m:sSup>
          <m:e>
            <m:r>
              <m:t xml:space="preserve">}</m:t>
            </m:r>
          </m:e>
          <m:sup>
            <m:r>
              <m:t xml:space="preserve">p</m:t>
            </m:r>
          </m:sup>
        </m:sSup>
      </m:oMath>
      <w:r>
        <w:rPr/>
        <w:t xml:space="preserve">，其中 </w:t>
      </w:r>
      <m:oMath>
        <m:sSub>
          <m:e>
            <m:r>
              <m:t xml:space="preserve">g</m:t>
            </m:r>
          </m:e>
          <m:sub>
            <m:r>
              <m:t xml:space="preserve">0</m:t>
            </m:r>
          </m:sub>
        </m:sSub>
        <m:r>
          <m:t xml:space="preserve">∼</m:t>
        </m:r>
        <m:r>
          <m:t xml:space="preserve"> </m:t>
        </m:r>
        <m:r>
          <m:t xml:space="preserve">U</m:t>
        </m:r>
        <m:r>
          <m:t xml:space="preserve">(</m:t>
        </m:r>
        <m:r>
          <m:t xml:space="preserve">1</m:t>
        </m:r>
        <m:r>
          <m:t xml:space="preserve">.</m:t>
        </m:r>
        <m:r>
          <m:t xml:space="preserve">0</m:t>
        </m:r>
        <m:r>
          <m:t xml:space="preserve">3</m:t>
        </m:r>
        <m:r>
          <m:t xml:space="preserve">,</m:t>
        </m:r>
        <m:r>
          <m:t xml:space="preserve">1</m:t>
        </m:r>
        <m:r>
          <m:t xml:space="preserve">.</m:t>
        </m:r>
        <m:r>
          <m:t xml:space="preserve">1</m:t>
        </m:r>
        <m:r>
          <m:t xml:space="preserve">2</m:t>
        </m:r>
        <m:r>
          <m:t xml:space="preserve">)</m:t>
        </m:r>
      </m:oMath>
      <w:r>
        <w:rPr/>
        <w:t xml:space="preserve">、</w:t>
      </w:r>
      <m:oMath>
        <m:sSub>
          <m:e>
            <m:r>
              <m:t xml:space="preserve">g</m:t>
            </m:r>
          </m:e>
          <m:sub>
            <m:r>
              <m:t xml:space="preserve">1</m:t>
            </m:r>
          </m:sub>
        </m:sSub>
        <m:r>
          <m:t xml:space="preserve">∼</m:t>
        </m:r>
        <m:r>
          <m:t xml:space="preserve"> </m:t>
        </m:r>
        <m:r>
          <m:t xml:space="preserve">U</m:t>
        </m:r>
        <m:r>
          <m:t xml:space="preserve">(</m:t>
        </m:r>
        <m:r>
          <m:t xml:space="preserve">1</m:t>
        </m:r>
        <m:r>
          <m:t xml:space="preserve">.</m:t>
        </m:r>
        <m:r>
          <m:t xml:space="preserve">5</m:t>
        </m:r>
        <m:r>
          <m:t xml:space="preserve">5</m:t>
        </m:r>
        <m:r>
          <m:t xml:space="preserve">,</m:t>
        </m:r>
        <m:r>
          <m:t xml:space="preserve">3</m:t>
        </m:r>
        <m:r>
          <m:t xml:space="preserve">.</m:t>
        </m:r>
        <m:r>
          <m:t xml:space="preserve">2</m:t>
        </m:r>
        <m:r>
          <m:t xml:space="preserve">0</m:t>
        </m:r>
        <m:r>
          <m:t xml:space="preserve">)</m:t>
        </m:r>
      </m:oMath>
      <w:r>
        <w:rPr/>
        <w:t xml:space="preserve">、</w:t>
      </w:r>
      <m:oMath>
        <m:r>
          <m:t xml:space="preserve">p</m:t>
        </m:r>
        <m:r>
          <m:t xml:space="preserve">∼</m:t>
        </m:r>
        <m:r>
          <m:t xml:space="preserve"> </m:t>
        </m:r>
        <m:r>
          <m:t xml:space="preserve">U</m:t>
        </m:r>
        <m:r>
          <m:t xml:space="preserve">(</m:t>
        </m:r>
        <m:r>
          <m:t xml:space="preserve">1</m:t>
        </m:r>
        <m:r>
          <m:t xml:space="preserve">.</m:t>
        </m:r>
        <m:r>
          <m:t xml:space="preserve">7</m:t>
        </m:r>
        <m:r>
          <m:t xml:space="preserve">,</m:t>
        </m:r>
        <m:r>
          <m:t xml:space="preserve">4</m:t>
        </m:r>
        <m:r>
          <m:t xml:space="preserve">.</m:t>
        </m:r>
        <m:r>
          <m:t xml:space="preserve">2</m:t>
        </m:r>
        <m:r>
          <m:t xml:space="preserve">)</m:t>
        </m:r>
      </m:oMath>
      <w:r>
        <w:rPr/>
        <w:t xml:space="preserve">。冻结阈值、基线窗口和最早更新点不变，随机种子为 20261026。结果为失效 8/8、健康机器误报 2/24、健康轴误报 2/48、中位终点提前 17.39%、报警晚于预设故障起点的中位延迟 279 快照。</w:t>
      </w:r>
    </w:p>
    <w:p>
      <w:r>
        <w:rPr/>
        <w:t xml:space="preserve">公开数据候选核查如下：DLR needle bearing endurance dataset[30] 提供 8 次独立运行至失效试验、每次两根轴承，但仍需核查多轴布局、健康截尾、故障起点和通道 manifest；Paderborn LDM_UPB[29] 缺少健康截尾与故障起点；Siemens 2 MW 风机 SCADA[31] 为单台机组低频过程数据，不能支撑多台架多轴验证。网络仿真使用 100 台双轴机器、5000 周期、轴事件概率 0.01、轴间相关 0.2；上行时延为 </w:t>
      </w:r>
      <m:oMath>
        <m:r>
          <m:rPr>
            <m:sty m:val="p"/>
          </m:rPr>
          <m:t xml:space="preserve">log</m:t>
        </m:r>
        <m:r>
          <m:t xml:space="preserve"> </m:t>
        </m:r>
        <m:r>
          <m:t xml:space="preserve">N</m:t>
        </m:r>
        <m:r>
          <m:t xml:space="preserve">(</m:t>
        </m:r>
        <m:r>
          <m:t xml:space="preserve">3</m:t>
        </m:r>
        <m:r>
          <m:t xml:space="preserve">.</m:t>
        </m:r>
        <m:r>
          <m:t xml:space="preserve">4</m:t>
        </m:r>
        <m:r>
          <m:t xml:space="preserve">,</m:t>
        </m:r>
        <m:r>
          <m:t xml:space="preserve">0</m:t>
        </m:r>
        <m:r>
          <m:t xml:space="preserve">.</m:t>
        </m:r>
        <m:r>
          <m:t xml:space="preserve">6</m:t>
        </m:r>
        <m:sSup>
          <m:e>
            <m:r>
              <m:t xml:space="preserve">5</m:t>
            </m:r>
          </m:e>
          <m:sup>
            <m:r>
              <m:t xml:space="preserve">2</m:t>
            </m:r>
          </m:sup>
        </m:sSup>
        <m:r>
          <m:t xml:space="preserve">)</m:t>
        </m:r>
      </m:oMath>
      <w:r>
        <w:rPr/>
        <w:t xml:space="preserve"> ms（中位 30.0 ms，均值约 37.0 ms），数据与 ACK 独立同丢包，重传等待为 0，接收端按事件 ID 幂等去重。10% 丢包、0/2 次重试的可达率为 89.91%/99.96%，重复事件率为 0%/9.38%；成功到达条件下 p99 时延为 132.2/131.6 ms，而把不可达事件按 1000 ms 截尾后，p95/p99 完成时间分别为 1000/1000 ms 与 84.1/132.9 ms，字节压缩率约 98.0%/97.5%。机群扫描显示轴事件概率 2%、相关系数 0 时，至少 5 台机器同周期报警的概率为 35.84%；相关 0.8 时仍为 20.90%。这些结果是 synthetic protocol stress test，脚本为 `run_bcsy_iot_validation_simulation.py`，结果为 `results_bcsy_iot_validation_simulation.json`，不能替代真实独立验证。</w:t>
      </w:r>
    </w:p>
    <w:p>
      <w:pPr>
        <w:pStyle w:val="Heading2"/>
      </w:pPr>
      <w:r>
        <w:rPr/>
        <w:t xml:space="preserve">声明</w:t>
      </w:r>
    </w:p>
    <w:p>
      <w:r>
        <w:rPr/>
        <w:t xml:space="preserve">数据可用性：在线预警主实验使用公开 IMS[25]、XJTU-SY[13] 与 FEMTO/PRONOSTIA[26]；任务边界分析另使用公开 CWRU[16]、MCC5[27]、LDM_UPB[28,29]、DLR needle bearing[30]候选核查和 Siemens SCADA[31]候选核查。原始数据分别从相应公开仓库获取，使用遵守各自条款。新增结果由 `results/results_iotj_v20_risk_resolution_audit.json` 汇总，并记录全部输入 SHA256；既有快照仍作为完整主实验与附录证据链，`submission_code_snapshot_manifest_v18.md` 列出其文件、用途和哈希。提交前应按期刊补充材料政策重建包含新增脚本的最终快照。</w:t>
      </w:r>
    </w:p>
    <w:p>
      <w:r>
        <w:rPr/>
        <w:t xml:space="preserve">作者贡献：Zhiguo Xiao：概念化、方法、软件、形式化分析、初稿撰写、审阅与编辑；Yujing Guo、Yanqi Shao、Guangteng Chen、Dingbo Hou、Yuanyuan Liu、Xinyao Cao：数据整理、调研、可视化、审阅与编辑；Junli Liu：监督、经费获取。</w:t>
      </w:r>
    </w:p>
    <w:p>
      <w:r>
        <w:rPr/>
        <w:t xml:space="preserve">利益冲突：作者声明无利益冲突。</w:t>
      </w:r>
    </w:p>
    <w:p>
      <w:r>
        <w:rPr/>
        <w:t xml:space="preserve">基金：吉林省科技发展计划项目（批准号 20260102278JC）、2023 年吉林省研究生教育教学改革研究项目（批准号 JJKH20230100YJG）、吉林省教育厅科学研究项目（批准号 JKH20262389CY）。</w:t>
      </w:r>
    </w:p>
    <w:p>
      <w:r>
        <w:rPr/>
        <w:t xml:space="preserve">AI 使用披露：作者使用 AI 辅助工具进行语言编辑与稿件润色；全部技术内容、推导、实验与结论均由作者提出并核验，作者对全部内容与数据负责（最终措辞按目标期刊政策调整）。</w:t>
      </w:r>
    </w:p>
    <w:p>
      <w:pPr>
        <w:pStyle w:val="Heading2"/>
      </w:pPr>
      <w:r>
        <w:rPr/>
        <w:t xml:space="preserve">参考文献</w:t>
      </w:r>
    </w:p>
    <w:p>
      <w:r>
        <w:rPr/>
        <w:t xml:space="preserve">[1] Lei Y., Li N., Guo L., Li N., Yan T., Lin J. Machinery health prognostics: A systematic review from data acquisition to RUL prediction. Mechanical Systems and Signal Processing, 104:799-834, 2018. DOI 10.1016/j.ymssp.2017.11.016.</w:t>
      </w:r>
    </w:p>
    <w:p>
      <w:r>
        <w:rPr/>
        <w:t xml:space="preserve">[2] Fink O., Wang Q., Svensén M., Dersin P., Lee W.-J., Ducoffe M. Potential, challenges and future directions for deep learning in prognostics and health management applications. Engineering Applications of Artificial Intelligence, 92:103678, 2020. DOI 10.1016/j.engappai.2020.103678.</w:t>
      </w:r>
    </w:p>
    <w:p>
      <w:r>
        <w:rPr/>
        <w:t xml:space="preserve">[3] Lu S., Lu J., An K., Wang X., He Q. Edge computing on IoT for machine signal processing and fault diagnosis: A review. IEEE Internet of Things Journal, 10(13):11093-11116, 2023. DOI 10.1109/JIOT.2023.3239944.</w:t>
      </w:r>
    </w:p>
    <w:p>
      <w:r>
        <w:rPr/>
        <w:t xml:space="preserve">[4] Abadade Y., Temouden A., Bamoumen H., Benamar N., Chtouki Y., Hafid A. S. A comprehensive survey on TinyML. IEEE Access, 11:96892-96922, 2023. DOI 10.1109/ACCESS.2023.3294111.</w:t>
      </w:r>
    </w:p>
    <w:p>
      <w:r>
        <w:rPr/>
        <w:t xml:space="preserve">[5] Dyer D., Stewart R. M. Detection of rolling element bearing damage by statistical vibration analysis. ASME Journal of Mechanical Design, 100(2):229-235, 1978. DOI 10.1115/1.3453905.</w:t>
      </w:r>
    </w:p>
    <w:p>
      <w:r>
        <w:rPr/>
        <w:t xml:space="preserve">[6] Randall R. B., Antoni J. Rolling element bearing diagnostics — A tutorial. Mechanical Systems and Signal Processing, 25(2):485-520, 2011. DOI 10.1016/j.ymssp.2010.07.017.</w:t>
      </w:r>
    </w:p>
    <w:p>
      <w:r>
        <w:rPr/>
        <w:t xml:space="preserve">[7] Shewhart W. A. Economic Control of Quality of Manufactured Product. D. Van Nostrand, New York, 1931.</w:t>
      </w:r>
    </w:p>
    <w:p>
      <w:r>
        <w:rPr/>
        <w:t xml:space="preserve">[8] Page E. S. Continuous inspection schemes. Biometrika, 41(1/2):100-115, 1954.</w:t>
      </w:r>
    </w:p>
    <w:p>
      <w:r>
        <w:rPr/>
        <w:t xml:space="preserve">[9] Roberts S. W. Control chart tests based on geometric moving averages. Technometrics, 1(3):239-250, 1959. DOI 10.1080/00401706.1959.10489860.</w:t>
      </w:r>
    </w:p>
    <w:p>
      <w:r>
        <w:rPr/>
        <w:t xml:space="preserve">[10] Wald A. Sequential tests of statistical hypotheses. Annals of Mathematical Statistics, 16(2):117-186, 1945.</w:t>
      </w:r>
    </w:p>
    <w:p>
      <w:r>
        <w:rPr/>
        <w:t xml:space="preserve">[11] Ruff L., Görnitz N., Deecke L., Siddiqui S. A., Vandermeulen R., Binder A., Müller E., Kloft M. Deep one-class classification. Proceedings of the 35th International Conference on Machine Learning (ICML), PMLR 80:4393-4402, 2018.</w:t>
      </w:r>
    </w:p>
    <w:p>
      <w:r>
        <w:rPr/>
        <w:t xml:space="preserve">[12] Hendrycks D., Gimpel K. A baseline for detecting misclassified and out-of-distribution examples in neural networks. International Conference on Learning Representations (ICLR), 2017. arXiv:1610.02136.</w:t>
      </w:r>
    </w:p>
    <w:p>
      <w:r>
        <w:rPr/>
        <w:t xml:space="preserve">[13] Wang B., Lei Y., Li N., Li N. A hybrid prognostics approach for estimating remaining useful life of rolling element bearings. IEEE Transactions on Reliability, 69(1):401-412, 2020. DOI 10.1109/TR.2018.2882682.</w:t>
      </w:r>
    </w:p>
    <w:p>
      <w:r>
        <w:rPr/>
        <w:t xml:space="preserve">[14] Hora B. S., Rezapour S. Label-free evaluation of bearing early-warning rules on the NASA IMS run-to-failure data. Unpublished manuscript. Code and frozen protocol: https://github.com/bhavjeetsinghh/ims-bearing-label-free-early-warning, accessed Oct. 26, 2026.</w:t>
      </w:r>
    </w:p>
    <w:p>
      <w:r>
        <w:rPr/>
        <w:t xml:space="preserve">[15] Hora B. S. Detection transfers, false alarms do not: A label-free pooled evaluation of bearing early-warning rules on the IMS, XJTU-SY and FEMTO run-to-failure datasets. Unpublished manuscript. Code, data, and frozen protocol: https://github.com/bhavjeetsinghh/bearing-early-warning-transfer, accessed Oct. 26, 2026.</w:t>
      </w:r>
    </w:p>
    <w:p>
      <w:r>
        <w:rPr/>
        <w:t xml:space="preserve">[16] Smith W. A., Randall R. B. Rolling element bearing diagnostics using the Case Western Reserve University data: A benchmark study. Mechanical Systems and Signal Processing, 64-65:100-131, 2015. DOI 10.1016/j.ymssp.2015.04.021.</w:t>
      </w:r>
    </w:p>
    <w:p>
      <w:r>
        <w:rPr/>
        <w:t xml:space="preserve">[17] Wang D., Tsui K.-L., Miao Q. Prognostics and health management: A review of vibration based bearing and gear health indicators. IEEE Access, 6:665-676, 2018. DOI 10.1109/ACCESS.2017.2774261.</w:t>
      </w:r>
    </w:p>
    <w:p>
      <w:r>
        <w:rPr/>
        <w:t xml:space="preserve">[18] Xiao Y., Shao H., Yan S., Wang J., Peng Y., Liu B. Domain generalization for rotating machinery fault diagnosis: A survey. Advanced Engineering Informatics, 64:103063, 2025. DOI 10.1016/j.aei.2024.103063.</w:t>
      </w:r>
    </w:p>
    <w:p>
      <w:r>
        <w:rPr/>
        <w:t xml:space="preserve">[19] Su Y., Zhao Y., Niu C., Liu R., Sun W., Pei D. Robust anomaly detection for multivariate time series through stochastic recurrent neural network. Proceedings of the 25th ACM SIGKDD International Conference on Knowledge Discovery &amp; Data Mining (KDD), pp. 2828-2837, 2019. DOI 10.1145/3292500.3330672.</w:t>
      </w:r>
    </w:p>
    <w:p>
      <w:r>
        <w:rPr/>
        <w:t xml:space="preserve">[20] Tuli S., Casale G., Jennings N. R. TranAD: Deep transformer networks for anomaly detection in multivariate time series data. Proceedings of the VLDB Endowment, 15(6):1201-1214, 2022. DOI 10.14778/3514061.3514067.</w:t>
      </w:r>
    </w:p>
    <w:p>
      <w:r>
        <w:rPr/>
        <w:t xml:space="preserve">[21] Gebraeel N., Lawley M., Liu R., Parmeshwaran V. Residual life predictions from vibration-based degradation signals: A neural network approach. IEEE Transactions on Industrial Electronics, 51(3):694-700, 2004. DOI 10.1109/TIE.2004.824875.</w:t>
      </w:r>
    </w:p>
    <w:p>
      <w:r>
        <w:rPr/>
        <w:t xml:space="preserve">[22] Chen Z., Wu M., Zhao R., Guretno F., Yan R., Li X. Machine remaining useful life prediction via an attention-based deep learning approach. IEEE Transactions on Industrial Electronics, 68(3):2521-2531, 2021. DOI 10.1109/TIE.2020.2972443.</w:t>
      </w:r>
    </w:p>
    <w:p>
      <w:r>
        <w:rPr/>
        <w:t xml:space="preserve">[23] Xiao Y., Shao H., Lin J., Huo Z., Liu B. BCE-FL: A secure and privacy-preserving federated learning system for device fault diagnosis under non-IID condition in IIoT. IEEE Internet of Things Journal, 11(8):14241-14252, 2024. DOI 10.1109/JIOT.2023.3340745.</w:t>
      </w:r>
    </w:p>
    <w:p>
      <w:r>
        <w:rPr/>
        <w:t xml:space="preserve">[24] Liu Y., Zhou Y., Yang K., Wang X. Unsupervised deep learning for IoT time series. IEEE Internet of Things Journal, 10(16):14285-14306, 2023. DOI 10.1109/JIOT.2023.3243391.</w:t>
      </w:r>
    </w:p>
    <w:p>
      <w:r>
        <w:rPr/>
        <w:t xml:space="preserve">[25] Lee J., Qiu H., Yu G., Lin J., Rexnord Technical Services. Bearing Data Set. NASA Prognostics Data Repository, NASA Ames Research Center, 2007.</w:t>
      </w:r>
    </w:p>
    <w:p>
      <w:r>
        <w:rPr/>
        <w:t xml:space="preserve">[26] Nectoux P., Gouriveau R., Medjaher K., Ramasso E., Chebel-Morello B., Zerhouni N., Varnier C. PRONOSTIA: An experimental platform for bearings accelerated degradation tests. IEEE International Conference on Prognostics and Health Management (PHM'12), Denver, CO, USA, pp. 1-8, 2012.</w:t>
      </w:r>
    </w:p>
    <w:p>
      <w:r>
        <w:rPr/>
        <w:t xml:space="preserve">[27] Multi-mode fault diagnosis datasets of gearbox under variable working conditions. Mendeley Data, v1, 2024. DOI 10.17632/p92gj2732w.1.</w:t>
      </w:r>
    </w:p>
    <w:p>
      <w:r>
        <w:rPr/>
        <w:t xml:space="preserve">[28] Javanmardi A., Aimiyekagbon O. K., Bender A., Kimotho J. K., Sextro W., Hüllermeier E. Remaining useful lifetime estimation of bearings operating under time-varying conditions. Proceedings of the PHM Society European Conference, vol. 8, no. 1, Art. no. 9, 2024. DOI 10.36001/phme.2024.v8i1.4101.</w:t>
      </w:r>
    </w:p>
    <w:p>
      <w:r>
        <w:rPr/>
        <w:t xml:space="preserve">[29] Aimiyekagbon O. K. Run-to-failure data set of ball bearings subjected to time-varying load and speed conditions. Zenodo, 2024. DOI 10.5281/zenodo.10868257.</w:t>
      </w:r>
    </w:p>
    <w:p>
      <w:r>
        <w:rPr/>
        <w:t xml:space="preserve">[30] Seferli T. et al. Needle bearing endurance test data for early fault detection. Zenodo, 2026. DOI 10.5281/zenodo.20742913. https://zenodo.org/records/20742913, accessed Oct. 26, 2026.</w:t>
      </w:r>
    </w:p>
    <w:p>
      <w:r>
        <w:rPr/>
        <w:t xml:space="preserve">[31] SCADA dataset of a 2 MW SIEMENS wind turbine. Mendeley Data, 2026. DOI 10.17632/3sys4562ny. https://data.mendeley.com/datasets/3sys4562ny, accessed Oct. 26, 2026.</w:t>
      </w:r>
    </w:p>
    <w:sectPr>
      <w:pgSz w:w="11906" w:h="16838"/>
      <w:pgMar w:top="1440" w:right="1800" w:bottom="1440" w:left="1800" w:header="851" w:footer="992" w:gutter="0"/>
    </w:sectPr>
  </w:body>
</w:document>
</file>

<file path=word/styles.xml><?xml version="1.0" encoding="utf-8"?>
<w:styles xmlns:w="http://schemas.openxmlformats.org/wordprocessingml/2006/main">
  <w:docDefaults>
    <w:rPrDefault>
      <w:rPr>
        <w:rFonts w:ascii="Times New Roman" w:hAnsi="Times New Roman" w:eastAsia="SimSun"/>
        <w:sz w:val="21"/>
        <w:szCs w:val="21"/>
      </w:rPr>
    </w:rPrDefault>
    <w:pPrDefault>
      <w:pPr>
        <w:spacing w:after="120"/>
      </w:pPr>
    </w:pPrDefault>
  </w:docDefaults>
  <w:style w:type="paragraph" w:styleId="Heading1">
    <w:name w:val="heading 1"/>
    <w:pPr>
      <w:spacing w:before="240" w:after="120"/>
    </w:pPr>
    <w:rPr>
      <w:rFonts w:eastAsia="SimHei"/>
      <w:b/>
      <w:sz w:val="32"/>
    </w:rPr>
  </w:style>
  <w:style w:type="paragraph" w:styleId="Heading2">
    <w:name w:val="heading 2"/>
    <w:pPr>
      <w:spacing w:before="200" w:after="100"/>
    </w:pPr>
    <w:rPr>
      <w:rFonts w:eastAsia="SimHei"/>
      <w:b/>
      <w:sz w:val="28"/>
    </w:rPr>
  </w:style>
  <w:style w:type="paragraph" w:styleId="Heading3">
    <w:name w:val="heading 3"/>
    <w:pPr>
      <w:spacing w:before="160" w:after="80"/>
    </w:pPr>
    <w:rPr>
      <w:rFonts w:eastAsia="SimHei"/>
      <w:b/>
      <w:sz w:val="24"/>
    </w:rPr>
  </w:style>
  <w:style w:type="paragraph" w:styleId="Heading4">
    <w:name w:val="heading 4"/>
    <w:pPr>
      <w:spacing w:before="140" w:after="70"/>
    </w:pPr>
    <w:rPr>
      <w:rFonts w:eastAsia="SimHei"/>
      <w:b/>
      <w:sz w:val="22"/>
    </w:rPr>
  </w:style>
  <w:style w:type="paragraph" w:styleId="ListParagraph">
    <w:name w:val="List Paragraph"/>
    <w:pPr>
      <w:ind w:left="420"/>
    </w:pPr>
  </w:style>
  <w:style w:type="table" w:styleId="TableGrid">
    <w:name w:val="Table Grid"/>
    <w:tblPr>
      <w:tblBorders>
        <w:top w:val="single" w:sz="4"/>
        <w:left w:val="single" w:sz="4"/>
        <w:bottom w:val="single" w:sz="4"/>
        <w:right w:val="single" w:sz="4"/>
        <w:insideH w:val="single" w:sz="4"/>
        <w:insideV w:val="single" w:sz="4"/>
      </w:tblBorders>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Img1" Type="http://schemas.openxmlformats.org/officeDocument/2006/relationships/image" Target="media/image1.png"/><Relationship Id="rIdImg2" Type="http://schemas.openxmlformats.org/officeDocument/2006/relationships/image" Target="media/image2.png"/><Relationship Id="rIdImg3" Type="http://schemas.openxmlformats.org/officeDocument/2006/relationships/image" Target="media/image3.png"/><Relationship Id="rIdImg4" Type="http://schemas.openxmlformats.org/officeDocument/2006/relationships/image" Target="media/image4.png"/><Relationship Id="rIdImg5" Type="http://schemas.openxmlformats.org/officeDocument/2006/relationships/image" Target="media/image5.png"/><Relationship Id="rIdImg6" Type="http://schemas.openxmlformats.org/officeDocument/2006/relationships/image" Target="media/image6.png"/><Relationship Id="rIdImg7" Type="http://schemas.openxmlformats.org/officeDocument/2006/relationships/image" Target="media/image7.png"/><Relationship Id="rIdImg8" Type="http://schemas.openxmlformats.org/officeDocument/2006/relationships/image" Target="media/image8.png"/><Relationship Id="rIdImg9" Type="http://schemas.openxmlformats.org/officeDocument/2006/relationships/image" Target="media/image9.png"/><Relationship Id="rIdImg10" Type="http://schemas.openxmlformats.org/officeDocument/2006/relationships/image" Target="media/image10.png"/></Relationships>
</file>