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sz w:val="30"/>
          <w:szCs w:val="44"/>
          <w:vertAlign w:val="baseline"/>
          <w:lang w:val="en-US" w:eastAsia="zh-CN"/>
        </w:rPr>
      </w:pPr>
      <w:r>
        <w:rPr>
          <w:rFonts w:hint="eastAsia"/>
          <w:b/>
          <w:sz w:val="30"/>
          <w:szCs w:val="44"/>
          <w:lang w:val="en-US" w:eastAsia="zh-CN"/>
        </w:rPr>
        <w:t>数据结构与算法教学设计（教案）</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2916"/>
        <w:gridCol w:w="1133"/>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1393" w:type="dxa"/>
            <w:tcBorders>
              <w:top w:val="single" w:color="auto" w:sz="8" w:space="0"/>
              <w:left w:val="single" w:color="auto" w:sz="4" w:space="0"/>
            </w:tcBorders>
            <w:noWrap w:val="0"/>
            <w:vAlign w:val="center"/>
          </w:tcPr>
          <w:p>
            <w:pPr>
              <w:ind w:right="82" w:rightChars="34"/>
              <w:jc w:val="center"/>
              <w:rPr>
                <w:rFonts w:hint="eastAsia"/>
                <w:sz w:val="24"/>
              </w:rPr>
            </w:pPr>
            <w:r>
              <w:rPr>
                <w:rFonts w:hint="eastAsia"/>
                <w:sz w:val="24"/>
              </w:rPr>
              <w:t>教学课题</w:t>
            </w:r>
          </w:p>
        </w:tc>
        <w:tc>
          <w:tcPr>
            <w:tcW w:w="7129" w:type="dxa"/>
            <w:gridSpan w:val="3"/>
            <w:tcBorders>
              <w:top w:val="single" w:color="auto" w:sz="8" w:space="0"/>
              <w:right w:val="single" w:color="auto" w:sz="4" w:space="0"/>
            </w:tcBorders>
            <w:noWrap w:val="0"/>
            <w:vAlign w:val="center"/>
          </w:tcPr>
          <w:p>
            <w:pPr>
              <w:jc w:val="center"/>
              <w:rPr>
                <w:rFonts w:hint="default" w:eastAsia="宋体"/>
                <w:sz w:val="24"/>
                <w:lang w:val="en-US" w:eastAsia="zh-CN"/>
              </w:rPr>
            </w:pPr>
            <w:r>
              <w:rPr>
                <w:rFonts w:hint="eastAsia" w:ascii="宋体" w:hAnsi="宋体" w:cs="宋体"/>
                <w:b w:val="0"/>
                <w:bCs/>
                <w:sz w:val="24"/>
                <w:szCs w:val="24"/>
                <w:lang w:val="en-US" w:eastAsia="zh-CN"/>
              </w:rPr>
              <w:t>第七章排序（引子和选择排序）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393" w:type="dxa"/>
            <w:tcBorders>
              <w:left w:val="single" w:color="auto" w:sz="4" w:space="0"/>
            </w:tcBorders>
            <w:noWrap w:val="0"/>
            <w:vAlign w:val="center"/>
          </w:tcPr>
          <w:p>
            <w:pPr>
              <w:ind w:right="82" w:rightChars="34"/>
              <w:jc w:val="center"/>
              <w:rPr>
                <w:rFonts w:hint="eastAsia"/>
                <w:sz w:val="24"/>
              </w:rPr>
            </w:pPr>
            <w:r>
              <w:rPr>
                <w:rFonts w:hint="eastAsia"/>
                <w:sz w:val="24"/>
              </w:rPr>
              <w:t>所用教材</w:t>
            </w:r>
          </w:p>
        </w:tc>
        <w:tc>
          <w:tcPr>
            <w:tcW w:w="7129" w:type="dxa"/>
            <w:gridSpan w:val="3"/>
            <w:tcBorders>
              <w:right w:val="single" w:color="auto" w:sz="4" w:space="0"/>
            </w:tcBorders>
            <w:noWrap w:val="0"/>
            <w:vAlign w:val="center"/>
          </w:tcPr>
          <w:p>
            <w:pPr>
              <w:spacing w:line="360" w:lineRule="auto"/>
              <w:rPr>
                <w:rFonts w:hint="default" w:ascii="宋体" w:hAnsi="宋体" w:eastAsia="宋体" w:cs="宋体"/>
                <w:sz w:val="24"/>
                <w:u w:val="single"/>
                <w:lang w:val="en-US" w:eastAsia="zh-CN"/>
              </w:rPr>
            </w:pPr>
            <w:r>
              <w:rPr>
                <w:rFonts w:hint="eastAsia" w:ascii="宋体" w:hAnsi="宋体" w:cs="宋体"/>
                <w:sz w:val="24"/>
                <w:u w:val="none"/>
                <w:lang w:val="en-US" w:eastAsia="zh-CN"/>
              </w:rPr>
              <w:t>高等教育出版社数据结构（第2版）陈越主编、数据结构耿国华编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393" w:type="dxa"/>
            <w:tcBorders>
              <w:left w:val="single" w:color="auto" w:sz="4" w:space="0"/>
            </w:tcBorders>
            <w:noWrap w:val="0"/>
            <w:vAlign w:val="center"/>
          </w:tcPr>
          <w:p>
            <w:pPr>
              <w:ind w:right="82" w:rightChars="34"/>
              <w:jc w:val="center"/>
              <w:rPr>
                <w:rFonts w:hint="default" w:eastAsia="宋体"/>
                <w:sz w:val="24"/>
                <w:lang w:val="en-US" w:eastAsia="zh-CN"/>
              </w:rPr>
            </w:pPr>
            <w:r>
              <w:rPr>
                <w:rFonts w:hint="eastAsia"/>
                <w:sz w:val="24"/>
                <w:lang w:val="en-US" w:eastAsia="zh-CN"/>
              </w:rPr>
              <w:t>课型</w:t>
            </w:r>
          </w:p>
        </w:tc>
        <w:tc>
          <w:tcPr>
            <w:tcW w:w="7129" w:type="dxa"/>
            <w:gridSpan w:val="3"/>
            <w:tcBorders>
              <w:right w:val="single" w:color="auto" w:sz="4" w:space="0"/>
            </w:tcBorders>
            <w:noWrap w:val="0"/>
            <w:vAlign w:val="center"/>
          </w:tcPr>
          <w:p>
            <w:pPr>
              <w:spacing w:line="360" w:lineRule="auto"/>
              <w:rPr>
                <w:rFonts w:hint="default" w:ascii="宋体" w:hAnsi="宋体" w:cs="宋体"/>
                <w:sz w:val="24"/>
                <w:u w:val="none"/>
                <w:lang w:val="en-US" w:eastAsia="zh-CN"/>
              </w:rPr>
            </w:pPr>
            <w:r>
              <w:rPr>
                <w:rFonts w:hint="eastAsia" w:ascii="宋体" w:hAnsi="宋体" w:cs="宋体"/>
                <w:sz w:val="24"/>
                <w:u w:val="none"/>
                <w:lang w:val="en-US" w:eastAsia="zh-CN"/>
              </w:rPr>
              <w:t>新授课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17" w:hRule="atLeast"/>
          <w:jc w:val="center"/>
        </w:trPr>
        <w:tc>
          <w:tcPr>
            <w:tcW w:w="1393" w:type="dxa"/>
            <w:tcBorders>
              <w:left w:val="single" w:color="auto" w:sz="4" w:space="0"/>
            </w:tcBorders>
            <w:noWrap w:val="0"/>
            <w:vAlign w:val="center"/>
          </w:tcPr>
          <w:p>
            <w:pPr>
              <w:spacing w:line="360" w:lineRule="auto"/>
              <w:jc w:val="both"/>
              <w:rPr>
                <w:rFonts w:hint="default" w:ascii="宋体" w:hAnsi="宋体" w:eastAsia="宋体"/>
                <w:sz w:val="24"/>
                <w:lang w:val="en-US" w:eastAsia="zh-CN"/>
              </w:rPr>
            </w:pPr>
            <w:r>
              <w:rPr>
                <w:rFonts w:hint="eastAsia" w:ascii="宋体" w:hAnsi="宋体"/>
                <w:sz w:val="24"/>
                <w:lang w:val="en-US" w:eastAsia="zh-CN"/>
              </w:rPr>
              <w:t>教学目标</w:t>
            </w:r>
          </w:p>
        </w:tc>
        <w:tc>
          <w:tcPr>
            <w:tcW w:w="7129" w:type="dxa"/>
            <w:gridSpan w:val="3"/>
            <w:tcBorders>
              <w:right w:val="single" w:color="auto" w:sz="4" w:space="0"/>
            </w:tcBorders>
            <w:noWrap w:val="0"/>
            <w:vAlign w:val="top"/>
          </w:tcPr>
          <w:p>
            <w:pPr>
              <w:rPr>
                <w:rFonts w:ascii="宋体" w:hAnsi="宋体"/>
                <w:b/>
                <w:sz w:val="24"/>
              </w:rPr>
            </w:pPr>
            <w:r>
              <w:rPr>
                <w:rFonts w:hint="eastAsia" w:ascii="宋体" w:hAnsi="宋体"/>
                <w:b/>
                <w:sz w:val="24"/>
              </w:rPr>
              <w:t>知识与技能目标：</w:t>
            </w:r>
          </w:p>
          <w:p>
            <w:pPr>
              <w:numPr>
                <w:ilvl w:val="0"/>
                <w:numId w:val="1"/>
              </w:numPr>
              <w:bidi w:val="0"/>
              <w:rPr>
                <w:rFonts w:hint="default"/>
                <w:lang w:val="en-US" w:eastAsia="zh-CN"/>
              </w:rPr>
            </w:pPr>
            <w:r>
              <w:rPr>
                <w:rFonts w:hint="eastAsia"/>
                <w:lang w:val="en-US" w:eastAsia="zh-CN"/>
              </w:rPr>
              <w:t>掌握排序算法所含的基本概念（包括关键字、排序、排序算法的稳定性、内部排序与外部排序、排序的基本方法、趟等）</w:t>
            </w:r>
          </w:p>
          <w:p>
            <w:pPr>
              <w:numPr>
                <w:ilvl w:val="0"/>
                <w:numId w:val="1"/>
              </w:numPr>
              <w:bidi w:val="0"/>
              <w:rPr>
                <w:rFonts w:hint="default"/>
                <w:lang w:val="en-US" w:eastAsia="zh-CN"/>
              </w:rPr>
            </w:pPr>
            <w:r>
              <w:rPr>
                <w:rFonts w:hint="eastAsia"/>
                <w:lang w:val="en-US" w:eastAsia="zh-CN"/>
              </w:rPr>
              <w:t>掌握选择排序、简单选择排序、堆排序算法及其执行过程</w:t>
            </w:r>
          </w:p>
          <w:p>
            <w:pPr>
              <w:rPr>
                <w:rFonts w:hint="eastAsia" w:ascii="宋体" w:hAnsi="宋体"/>
                <w:bCs/>
                <w:sz w:val="24"/>
              </w:rPr>
            </w:pPr>
            <w:r>
              <w:rPr>
                <w:rFonts w:hint="eastAsia" w:ascii="宋体" w:hAnsi="宋体"/>
                <w:b/>
                <w:sz w:val="24"/>
              </w:rPr>
              <w:t>过程与方法目标</w:t>
            </w:r>
            <w:r>
              <w:rPr>
                <w:rFonts w:hint="eastAsia" w:ascii="宋体" w:hAnsi="宋体"/>
                <w:bCs/>
                <w:sz w:val="24"/>
              </w:rPr>
              <w:t>：运用演示法、任务驱动法、讲练结合</w:t>
            </w:r>
            <w:r>
              <w:rPr>
                <w:rFonts w:hint="eastAsia" w:ascii="宋体" w:hAnsi="宋体"/>
                <w:bCs/>
                <w:sz w:val="24"/>
                <w:lang w:val="en-US" w:eastAsia="zh-CN"/>
              </w:rPr>
              <w:t>法、讨论法</w:t>
            </w:r>
            <w:r>
              <w:rPr>
                <w:rFonts w:hint="eastAsia" w:ascii="宋体" w:hAnsi="宋体"/>
                <w:bCs/>
                <w:sz w:val="24"/>
              </w:rPr>
              <w:t>来使学生进行探究学习、发现式学习。</w:t>
            </w:r>
          </w:p>
          <w:p>
            <w:pPr>
              <w:numPr>
                <w:ilvl w:val="0"/>
                <w:numId w:val="0"/>
              </w:numPr>
              <w:bidi w:val="0"/>
              <w:rPr>
                <w:rFonts w:hint="default" w:ascii="宋体" w:hAnsi="宋体" w:eastAsia="宋体"/>
                <w:bCs/>
                <w:sz w:val="24"/>
                <w:lang w:val="en-US" w:eastAsia="zh-CN"/>
              </w:rPr>
            </w:pPr>
            <w:r>
              <w:rPr>
                <w:rFonts w:hint="eastAsia" w:ascii="宋体" w:hAnsi="宋体"/>
                <w:b/>
                <w:sz w:val="24"/>
              </w:rPr>
              <w:t>情感态度与价值观目标</w:t>
            </w:r>
            <w:r>
              <w:rPr>
                <w:rFonts w:hint="eastAsia" w:ascii="宋体" w:hAnsi="宋体"/>
                <w:bCs/>
                <w:sz w:val="24"/>
              </w:rPr>
              <w:t>：</w:t>
            </w:r>
            <w:r>
              <w:rPr>
                <w:rFonts w:hint="eastAsia" w:ascii="宋体" w:hAnsi="宋体"/>
                <w:bCs/>
                <w:sz w:val="24"/>
                <w:lang w:val="en-US" w:eastAsia="zh-CN"/>
              </w:rPr>
              <w:t>通过同学之间相互交流的学习方法，使同学们明白合作精神的重要性，通过自主探究的学习方式，培养学生独立解决问题的能力。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jc w:val="center"/>
        </w:trPr>
        <w:tc>
          <w:tcPr>
            <w:tcW w:w="1393" w:type="dxa"/>
            <w:tcBorders>
              <w:left w:val="single" w:color="auto" w:sz="4" w:space="0"/>
            </w:tcBorders>
            <w:noWrap w:val="0"/>
            <w:vAlign w:val="center"/>
          </w:tcPr>
          <w:p>
            <w:pPr>
              <w:spacing w:line="600" w:lineRule="auto"/>
              <w:jc w:val="center"/>
              <w:rPr>
                <w:rFonts w:hint="eastAsia"/>
                <w:sz w:val="24"/>
              </w:rPr>
            </w:pPr>
            <w:r>
              <w:rPr>
                <w:rFonts w:hint="eastAsia"/>
                <w:sz w:val="24"/>
              </w:rPr>
              <w:t>教学重点</w:t>
            </w:r>
          </w:p>
        </w:tc>
        <w:tc>
          <w:tcPr>
            <w:tcW w:w="7129" w:type="dxa"/>
            <w:gridSpan w:val="3"/>
            <w:tcBorders>
              <w:right w:val="single" w:color="auto" w:sz="4" w:space="0"/>
            </w:tcBorders>
            <w:noWrap w:val="0"/>
            <w:vAlign w:val="center"/>
          </w:tcPr>
          <w:p>
            <w:pPr>
              <w:numPr>
                <w:ilvl w:val="0"/>
                <w:numId w:val="0"/>
              </w:numPr>
              <w:bidi w:val="0"/>
              <w:rPr>
                <w:rFonts w:hint="default"/>
                <w:lang w:val="en-US" w:eastAsia="zh-CN"/>
              </w:rPr>
            </w:pPr>
            <w:r>
              <w:rPr>
                <w:rFonts w:hint="eastAsia"/>
                <w:lang w:val="en-US" w:eastAsia="zh-CN"/>
              </w:rPr>
              <w:t>1掌握选择排序、简单选择排序、堆排序算法及其执行过程</w:t>
            </w:r>
          </w:p>
          <w:p>
            <w:pPr>
              <w:numPr>
                <w:ilvl w:val="0"/>
                <w:numId w:val="0"/>
              </w:numPr>
              <w:bidi w:val="0"/>
              <w:rPr>
                <w:rFonts w:hint="default"/>
                <w:lang w:val="en-US" w:eastAsia="zh-CN"/>
              </w:rPr>
            </w:pPr>
          </w:p>
          <w:p>
            <w:pPr>
              <w:numPr>
                <w:ilvl w:val="0"/>
                <w:numId w:val="0"/>
              </w:numPr>
              <w:bidi w:val="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jc w:val="center"/>
        </w:trPr>
        <w:tc>
          <w:tcPr>
            <w:tcW w:w="1393" w:type="dxa"/>
            <w:tcBorders>
              <w:left w:val="single" w:color="auto" w:sz="4" w:space="0"/>
            </w:tcBorders>
            <w:noWrap w:val="0"/>
            <w:vAlign w:val="center"/>
          </w:tcPr>
          <w:p>
            <w:pPr>
              <w:spacing w:line="600" w:lineRule="auto"/>
              <w:jc w:val="center"/>
              <w:rPr>
                <w:rFonts w:hint="eastAsia"/>
                <w:sz w:val="24"/>
              </w:rPr>
            </w:pPr>
            <w:r>
              <w:rPr>
                <w:rFonts w:hint="eastAsia"/>
                <w:sz w:val="24"/>
              </w:rPr>
              <w:t>教学难点</w:t>
            </w:r>
          </w:p>
        </w:tc>
        <w:tc>
          <w:tcPr>
            <w:tcW w:w="7129" w:type="dxa"/>
            <w:gridSpan w:val="3"/>
            <w:tcBorders>
              <w:right w:val="single" w:color="auto" w:sz="4" w:space="0"/>
            </w:tcBorders>
            <w:noWrap w:val="0"/>
            <w:vAlign w:val="center"/>
          </w:tcPr>
          <w:p>
            <w:pPr>
              <w:numPr>
                <w:ilvl w:val="0"/>
                <w:numId w:val="0"/>
              </w:numPr>
              <w:bidi w:val="0"/>
              <w:rPr>
                <w:rFonts w:hint="default"/>
                <w:lang w:val="en-US" w:eastAsia="zh-CN"/>
              </w:rPr>
            </w:pPr>
            <w:r>
              <w:rPr>
                <w:rFonts w:hint="eastAsia"/>
                <w:lang w:val="en-US" w:eastAsia="zh-CN"/>
              </w:rPr>
              <w:t>1掌握选择排序、简单选择排序、堆排序算法及其执行过程</w:t>
            </w:r>
          </w:p>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393" w:type="dxa"/>
            <w:tcBorders>
              <w:left w:val="single" w:color="auto" w:sz="4" w:space="0"/>
              <w:bottom w:val="single" w:color="auto" w:sz="4" w:space="0"/>
            </w:tcBorders>
            <w:noWrap w:val="0"/>
            <w:vAlign w:val="center"/>
          </w:tcPr>
          <w:p>
            <w:pPr>
              <w:spacing w:line="360" w:lineRule="auto"/>
              <w:jc w:val="center"/>
              <w:rPr>
                <w:sz w:val="24"/>
              </w:rPr>
            </w:pPr>
            <w:r>
              <w:rPr>
                <w:rFonts w:hint="eastAsia"/>
                <w:sz w:val="24"/>
              </w:rPr>
              <w:t>课时安排</w:t>
            </w:r>
          </w:p>
        </w:tc>
        <w:tc>
          <w:tcPr>
            <w:tcW w:w="2916" w:type="dxa"/>
            <w:tcBorders>
              <w:bottom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2课时</w:t>
            </w:r>
          </w:p>
        </w:tc>
        <w:tc>
          <w:tcPr>
            <w:tcW w:w="1133" w:type="dxa"/>
            <w:tcBorders>
              <w:top w:val="single" w:color="auto" w:sz="8" w:space="0"/>
              <w:left w:val="single" w:color="auto" w:sz="8" w:space="0"/>
              <w:bottom w:val="single" w:color="auto" w:sz="4" w:space="0"/>
            </w:tcBorders>
            <w:noWrap w:val="0"/>
            <w:vAlign w:val="center"/>
          </w:tcPr>
          <w:p>
            <w:pPr>
              <w:spacing w:line="360" w:lineRule="auto"/>
              <w:jc w:val="center"/>
              <w:rPr>
                <w:rFonts w:hint="eastAsia"/>
                <w:sz w:val="24"/>
              </w:rPr>
            </w:pPr>
            <w:r>
              <w:rPr>
                <w:rFonts w:hint="eastAsia"/>
                <w:sz w:val="24"/>
              </w:rPr>
              <w:t>教学用具</w:t>
            </w:r>
          </w:p>
        </w:tc>
        <w:tc>
          <w:tcPr>
            <w:tcW w:w="3080" w:type="dxa"/>
            <w:tcBorders>
              <w:top w:val="single" w:color="auto" w:sz="8" w:space="0"/>
              <w:left w:val="single" w:color="auto" w:sz="8" w:space="0"/>
              <w:bottom w:val="single" w:color="auto" w:sz="4" w:space="0"/>
              <w:right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PPT、电子教室、微课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eastAsia"/>
                <w:sz w:val="24"/>
              </w:rPr>
            </w:pPr>
            <w:r>
              <w:rPr>
                <w:rFonts w:hint="eastAsia"/>
                <w:sz w:val="24"/>
              </w:rPr>
              <w:t>教学方法</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ind w:firstLine="480" w:firstLineChars="200"/>
              <w:rPr>
                <w:rFonts w:hint="default" w:eastAsia="宋体"/>
                <w:sz w:val="24"/>
                <w:lang w:val="en-US" w:eastAsia="zh-CN"/>
              </w:rPr>
            </w:pPr>
            <w:r>
              <w:rPr>
                <w:rFonts w:hint="eastAsia" w:ascii="宋体" w:hAnsi="宋体"/>
                <w:bCs/>
                <w:sz w:val="24"/>
                <w:szCs w:val="24"/>
              </w:rPr>
              <w:t>以循序渐进、层层深入为教学的指导方针，采用</w:t>
            </w:r>
            <w:r>
              <w:rPr>
                <w:rFonts w:hint="eastAsia" w:ascii="宋体" w:hAnsi="宋体"/>
                <w:b/>
                <w:sz w:val="24"/>
                <w:szCs w:val="24"/>
                <w:lang w:val="en-US" w:eastAsia="zh-CN"/>
              </w:rPr>
              <w:t>讲授法、直观演示法、练习法、任务驱动法、讨论法</w:t>
            </w:r>
            <w:r>
              <w:rPr>
                <w:rFonts w:hint="eastAsia"/>
                <w:sz w:val="24"/>
                <w:lang w:val="en-US" w:eastAsia="zh-CN"/>
              </w:rPr>
              <w:t>、</w:t>
            </w:r>
            <w:r>
              <w:rPr>
                <w:rFonts w:hint="eastAsia" w:ascii="宋体" w:hAnsi="宋体"/>
                <w:b/>
                <w:sz w:val="24"/>
                <w:szCs w:val="24"/>
              </w:rPr>
              <w:t>分析归纳法</w:t>
            </w:r>
            <w:r>
              <w:rPr>
                <w:rFonts w:hint="eastAsia" w:ascii="宋体" w:hAnsi="宋体"/>
                <w:bCs/>
                <w:sz w:val="24"/>
                <w:szCs w:val="24"/>
              </w:rPr>
              <w:t>引导学生参与思考，由特殊到一般，有效地突出重点突破难点，逐步深化其</w:t>
            </w:r>
            <w:r>
              <w:rPr>
                <w:rFonts w:hint="eastAsia" w:ascii="宋体" w:hAnsi="宋体"/>
                <w:bCs/>
                <w:sz w:val="24"/>
                <w:szCs w:val="24"/>
                <w:lang w:val="en-US" w:eastAsia="zh-CN"/>
              </w:rPr>
              <w:t>对选</w:t>
            </w:r>
            <w:r>
              <w:rPr>
                <w:rFonts w:hint="eastAsia"/>
                <w:lang w:val="en-US" w:eastAsia="zh-CN"/>
              </w:rPr>
              <w:t>择排序、简单选择排序、堆排序算法及其执行过程</w:t>
            </w:r>
            <w:r>
              <w:rPr>
                <w:rFonts w:hint="eastAsia" w:ascii="宋体" w:hAnsi="宋体"/>
                <w:bCs/>
                <w:sz w:val="24"/>
                <w:szCs w:val="24"/>
                <w:lang w:val="en-US" w:eastAsia="zh-CN"/>
              </w:rPr>
              <w:t>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学情分析</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rPr>
                <w:rFonts w:hint="default" w:ascii="宋体" w:hAnsi="宋体"/>
                <w:bCs/>
                <w:sz w:val="24"/>
                <w:szCs w:val="24"/>
                <w:lang w:val="en-US" w:eastAsia="zh-CN"/>
              </w:rPr>
            </w:pPr>
            <w:r>
              <w:rPr>
                <w:rFonts w:hint="eastAsia" w:ascii="宋体" w:hAnsi="宋体"/>
                <w:bCs/>
                <w:sz w:val="24"/>
                <w:szCs w:val="24"/>
                <w:lang w:val="en-US" w:eastAsia="zh-CN"/>
              </w:rPr>
              <w:t xml:space="preserve">    学生为大学二年级计算机类专业的学生，在大学一年级的学习当中，已经学习了c语言程序设计与离散数学等数据机构先修课程，对计算机也有了一定的了解。在学习本节课之前，已经学习并掌握了数据结构课程的线性结构、树、图、散列查找等数据结构的主要内容。学生的思维能力和动手实践能力都得到了极大的锻炼与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default"/>
                <w:sz w:val="24"/>
                <w:lang w:val="en-US" w:eastAsia="zh-CN"/>
              </w:rPr>
            </w:pPr>
            <w:r>
              <w:rPr>
                <w:rFonts w:hint="eastAsia"/>
                <w:sz w:val="24"/>
                <w:lang w:val="en-US" w:eastAsia="zh-CN"/>
              </w:rPr>
              <w:t>教学内容分析</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ind w:firstLine="480" w:firstLineChars="200"/>
              <w:rPr>
                <w:rFonts w:hint="default" w:ascii="宋体" w:hAnsi="宋体"/>
                <w:bCs/>
                <w:sz w:val="24"/>
                <w:szCs w:val="24"/>
                <w:lang w:val="en-US" w:eastAsia="zh-CN"/>
              </w:rPr>
            </w:pPr>
            <w:r>
              <w:rPr>
                <w:rFonts w:hint="eastAsia" w:ascii="宋体" w:hAnsi="宋体"/>
                <w:bCs/>
                <w:sz w:val="24"/>
                <w:szCs w:val="24"/>
                <w:lang w:val="en-US" w:eastAsia="zh-CN"/>
              </w:rPr>
              <w:t>本节课主要是讲排序中的引子和选择排序。在学习了线性表、树、图等数据结构之后，学生的思维能力和动手实践能力都得到了极大的锻炼与提高。我们都知道，数据结构与算法是密不可分的，特定的算法需要特定的数据结构才能发挥出应有的效率。排序作为算法中最为常见的一种，其重要性不言而喻。但排序算法的过程较为抽象，学生难以理解，教师应当借助伪代码和动图，将抽象的排序过程转化为形象、易于理解的动画，帮助学生理解排序算法的执行过程。</w:t>
            </w:r>
          </w:p>
        </w:tc>
      </w:tr>
    </w:tbl>
    <w:p>
      <w:pPr>
        <w:jc w:val="center"/>
        <w:rPr>
          <w:rFonts w:hint="eastAsia" w:eastAsia="宋体"/>
          <w:b/>
          <w:sz w:val="30"/>
          <w:szCs w:val="44"/>
          <w:lang w:val="en-US" w:eastAsia="zh-CN"/>
        </w:rPr>
      </w:pPr>
    </w:p>
    <w:tbl>
      <w:tblPr>
        <w:tblStyle w:val="3"/>
        <w:tblW w:w="85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2"/>
        <w:gridCol w:w="3960"/>
        <w:gridCol w:w="1831"/>
        <w:gridCol w:w="19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0" w:hRule="atLeast"/>
        </w:trPr>
        <w:tc>
          <w:tcPr>
            <w:tcW w:w="8534" w:type="dxa"/>
            <w:gridSpan w:val="4"/>
            <w:tcBorders>
              <w:top w:val="single" w:color="auto" w:sz="4" w:space="0"/>
            </w:tcBorders>
            <w:noWrap w:val="0"/>
            <w:vAlign w:val="center"/>
          </w:tcPr>
          <w:p>
            <w:pPr>
              <w:jc w:val="center"/>
              <w:rPr>
                <w:rFonts w:hint="eastAsia" w:ascii="宋体" w:hAnsi="宋体"/>
                <w:b/>
                <w:sz w:val="24"/>
              </w:rPr>
            </w:pPr>
            <w:r>
              <w:rPr>
                <w:rFonts w:hint="eastAsia" w:ascii="宋体" w:hAnsi="宋体"/>
                <w:b/>
                <w:sz w:val="24"/>
              </w:rPr>
              <w:t>教学过程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8" w:hRule="atLeast"/>
        </w:trPr>
        <w:tc>
          <w:tcPr>
            <w:tcW w:w="782" w:type="dxa"/>
            <w:noWrap w:val="0"/>
            <w:vAlign w:val="center"/>
          </w:tcPr>
          <w:p>
            <w:pPr>
              <w:spacing w:line="320" w:lineRule="exact"/>
              <w:jc w:val="center"/>
              <w:rPr>
                <w:rFonts w:hint="eastAsia" w:ascii="宋体" w:hAnsi="宋体"/>
                <w:b/>
                <w:sz w:val="24"/>
              </w:rPr>
            </w:pPr>
            <w:r>
              <w:rPr>
                <w:rFonts w:hint="eastAsia" w:ascii="宋体" w:hAnsi="宋体"/>
                <w:b/>
                <w:sz w:val="24"/>
              </w:rPr>
              <w:t>教学环节</w:t>
            </w:r>
          </w:p>
        </w:tc>
        <w:tc>
          <w:tcPr>
            <w:tcW w:w="3960" w:type="dxa"/>
            <w:tcBorders>
              <w:right w:val="single" w:color="auto" w:sz="4" w:space="0"/>
            </w:tcBorders>
            <w:noWrap w:val="0"/>
            <w:vAlign w:val="center"/>
          </w:tcPr>
          <w:p>
            <w:pPr>
              <w:jc w:val="center"/>
              <w:rPr>
                <w:rFonts w:ascii="宋体" w:hAnsi="宋体"/>
                <w:b/>
                <w:sz w:val="24"/>
              </w:rPr>
            </w:pPr>
            <w:r>
              <w:rPr>
                <w:rFonts w:hint="eastAsia" w:ascii="宋体" w:hAnsi="宋体"/>
                <w:b/>
                <w:sz w:val="24"/>
              </w:rPr>
              <w:t>教师活动</w:t>
            </w:r>
          </w:p>
        </w:tc>
        <w:tc>
          <w:tcPr>
            <w:tcW w:w="1831" w:type="dxa"/>
            <w:tcBorders>
              <w:left w:val="single" w:color="auto" w:sz="4" w:space="0"/>
            </w:tcBorders>
            <w:noWrap w:val="0"/>
            <w:vAlign w:val="center"/>
          </w:tcPr>
          <w:p>
            <w:pPr>
              <w:jc w:val="center"/>
              <w:rPr>
                <w:rFonts w:ascii="宋体" w:hAnsi="宋体"/>
                <w:b/>
                <w:sz w:val="24"/>
              </w:rPr>
            </w:pPr>
            <w:r>
              <w:rPr>
                <w:rFonts w:hint="eastAsia" w:ascii="宋体" w:hAnsi="宋体"/>
                <w:b/>
                <w:sz w:val="24"/>
              </w:rPr>
              <w:t>学生活动</w:t>
            </w:r>
          </w:p>
        </w:tc>
        <w:tc>
          <w:tcPr>
            <w:tcW w:w="1961" w:type="dxa"/>
            <w:noWrap w:val="0"/>
            <w:vAlign w:val="center"/>
          </w:tcPr>
          <w:p>
            <w:pPr>
              <w:jc w:val="center"/>
              <w:rPr>
                <w:rFonts w:hint="eastAsia" w:ascii="宋体" w:hAnsi="宋体"/>
                <w:b/>
                <w:sz w:val="24"/>
              </w:rPr>
            </w:pPr>
            <w:r>
              <w:rPr>
                <w:rFonts w:hint="eastAsia" w:ascii="宋体" w:hAnsi="宋体"/>
                <w:b/>
                <w:sz w:val="24"/>
              </w:rPr>
              <w:t>设计意图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0" w:hRule="atLeast"/>
        </w:trPr>
        <w:tc>
          <w:tcPr>
            <w:tcW w:w="782" w:type="dxa"/>
            <w:noWrap w:val="0"/>
            <w:vAlign w:val="center"/>
          </w:tcPr>
          <w:p>
            <w:pPr>
              <w:jc w:val="center"/>
              <w:rPr>
                <w:rFonts w:hint="default" w:ascii="宋体" w:hAnsi="宋体" w:eastAsia="宋体" w:cs="楷体_GB2312"/>
                <w:b/>
                <w:sz w:val="24"/>
                <w:lang w:val="en-US" w:eastAsia="zh-CN"/>
              </w:rPr>
            </w:pPr>
            <w:r>
              <w:rPr>
                <w:rFonts w:hint="eastAsia" w:ascii="宋体" w:hAnsi="宋体" w:cs="楷体_GB2312"/>
                <w:b/>
                <w:sz w:val="24"/>
                <w:lang w:val="en-US" w:eastAsia="zh-CN"/>
              </w:rPr>
              <w:t>导入</w:t>
            </w:r>
          </w:p>
        </w:tc>
        <w:tc>
          <w:tcPr>
            <w:tcW w:w="3960" w:type="dxa"/>
            <w:tcBorders>
              <w:right w:val="single" w:color="auto" w:sz="4" w:space="0"/>
            </w:tcBorders>
            <w:noWrap w:val="0"/>
            <w:vAlign w:val="top"/>
          </w:tcPr>
          <w:p>
            <w:pPr>
              <w:bidi w:val="0"/>
              <w:ind w:firstLine="240" w:firstLineChars="100"/>
              <w:rPr>
                <w:rFonts w:hint="eastAsia"/>
                <w:color w:val="C00000"/>
                <w:lang w:val="en-US" w:eastAsia="zh-CN"/>
              </w:rPr>
            </w:pPr>
            <w:r>
              <w:rPr>
                <w:rFonts w:hint="eastAsia"/>
                <w:lang w:val="en-US" w:eastAsia="zh-CN"/>
              </w:rPr>
              <w:t>师：上课之前，我们先来解决一个小问题。例子7.1</w:t>
            </w:r>
            <w:r>
              <w:rPr>
                <w:rFonts w:hint="eastAsia"/>
                <w:color w:val="C00000"/>
                <w:lang w:val="en-US" w:eastAsia="zh-CN"/>
              </w:rPr>
              <w:t>(PPT展示)</w:t>
            </w:r>
          </w:p>
          <w:p>
            <w:pPr>
              <w:bidi w:val="0"/>
              <w:ind w:firstLine="240" w:firstLineChars="100"/>
              <w:rPr>
                <w:rFonts w:hint="default"/>
                <w:lang w:val="en-US" w:eastAsia="zh-CN"/>
              </w:rPr>
            </w:pPr>
            <w:r>
              <w:rPr>
                <w:rFonts w:hint="eastAsia"/>
                <w:lang w:val="en-US" w:eastAsia="zh-CN"/>
              </w:rPr>
              <w:t>师：方法一</w:t>
            </w:r>
            <w:r>
              <w:rPr>
                <w:rFonts w:hint="eastAsia"/>
                <w:color w:val="C00000"/>
                <w:lang w:val="en-US" w:eastAsia="zh-CN"/>
              </w:rPr>
              <w:t>（简单选择法）</w:t>
            </w:r>
          </w:p>
          <w:p>
            <w:pPr>
              <w:bidi w:val="0"/>
              <w:ind w:firstLine="240" w:firstLineChars="100"/>
              <w:rPr>
                <w:rFonts w:hint="default"/>
                <w:lang w:val="en-US" w:eastAsia="zh-CN"/>
              </w:rPr>
            </w:pPr>
            <w:r>
              <w:rPr>
                <w:rFonts w:hint="eastAsia"/>
                <w:lang w:val="en-US" w:eastAsia="zh-CN"/>
              </w:rPr>
              <w:t xml:space="preserve">    方法二</w:t>
            </w:r>
            <w:r>
              <w:rPr>
                <w:rFonts w:hint="eastAsia"/>
                <w:color w:val="C00000"/>
                <w:lang w:val="en-US" w:eastAsia="zh-CN"/>
              </w:rPr>
              <w:t>（“分而治之”）</w:t>
            </w:r>
          </w:p>
          <w:p>
            <w:pPr>
              <w:bidi w:val="0"/>
              <w:ind w:firstLine="240" w:firstLineChars="100"/>
              <w:rPr>
                <w:rFonts w:hint="default"/>
                <w:lang w:val="en-US" w:eastAsia="zh-CN"/>
              </w:rPr>
            </w:pPr>
            <w:r>
              <w:rPr>
                <w:rFonts w:hint="eastAsia"/>
                <w:lang w:val="en-US" w:eastAsia="zh-CN"/>
              </w:rPr>
              <w:t xml:space="preserve">    方法三</w:t>
            </w:r>
            <w:r>
              <w:rPr>
                <w:rFonts w:hint="eastAsia"/>
                <w:color w:val="C00000"/>
                <w:lang w:val="en-US" w:eastAsia="zh-CN"/>
              </w:rPr>
              <w:t>（堆选择）</w:t>
            </w:r>
          </w:p>
        </w:tc>
        <w:tc>
          <w:tcPr>
            <w:tcW w:w="1831" w:type="dxa"/>
            <w:tcBorders>
              <w:left w:val="single" w:color="auto" w:sz="4" w:space="0"/>
            </w:tcBorders>
            <w:noWrap w:val="0"/>
            <w:vAlign w:val="top"/>
          </w:tcPr>
          <w:p>
            <w:pPr>
              <w:bidi w:val="0"/>
              <w:rPr>
                <w:rFonts w:hint="eastAsia"/>
              </w:rPr>
            </w:pPr>
          </w:p>
          <w:p>
            <w:pPr>
              <w:bidi w:val="0"/>
              <w:rPr>
                <w:rFonts w:hint="eastAsia"/>
              </w:rPr>
            </w:pPr>
          </w:p>
          <w:p>
            <w:pPr>
              <w:bidi w:val="0"/>
              <w:rPr>
                <w:rFonts w:hint="default"/>
                <w:lang w:val="en-US" w:eastAsia="zh-CN"/>
              </w:rPr>
            </w:pPr>
            <w:r>
              <w:rPr>
                <w:rFonts w:hint="eastAsia"/>
                <w:lang w:val="en-US" w:eastAsia="zh-CN"/>
              </w:rPr>
              <w:t>认真思考，回答问题</w:t>
            </w:r>
          </w:p>
        </w:tc>
        <w:tc>
          <w:tcPr>
            <w:tcW w:w="1961" w:type="dxa"/>
            <w:noWrap w:val="0"/>
            <w:vAlign w:val="center"/>
          </w:tcPr>
          <w:p>
            <w:pPr>
              <w:bidi w:val="0"/>
              <w:rPr>
                <w:rFonts w:hint="default" w:eastAsia="宋体"/>
                <w:lang w:val="en-US" w:eastAsia="zh-CN"/>
              </w:rPr>
            </w:pPr>
            <w:r>
              <w:rPr>
                <w:rFonts w:hint="eastAsia"/>
                <w:lang w:val="en-US" w:eastAsia="zh-CN"/>
              </w:rPr>
              <w:t>让学生明白排序是种很常见的一类问题，体现排序重要性的同时，引出今天排序的课题。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eastAsia="宋体" w:cs="楷体_GB2312"/>
                <w:b/>
                <w:sz w:val="24"/>
                <w:lang w:val="en-US" w:eastAsia="zh-CN"/>
              </w:rPr>
            </w:pPr>
            <w:r>
              <w:rPr>
                <w:rFonts w:hint="eastAsia" w:ascii="宋体" w:hAnsi="宋体" w:cs="楷体_GB2312"/>
                <w:b/>
                <w:sz w:val="24"/>
                <w:lang w:val="en-US" w:eastAsia="zh-CN"/>
              </w:rPr>
              <w:t>演示讲解</w:t>
            </w:r>
          </w:p>
        </w:tc>
        <w:tc>
          <w:tcPr>
            <w:tcW w:w="3960" w:type="dxa"/>
            <w:tcBorders>
              <w:top w:val="single" w:color="000000" w:sz="4" w:space="0"/>
              <w:left w:val="single" w:color="000000" w:sz="4" w:space="0"/>
              <w:bottom w:val="single" w:color="000000" w:sz="4" w:space="0"/>
              <w:right w:val="single" w:color="auto" w:sz="4" w:space="0"/>
            </w:tcBorders>
            <w:noWrap w:val="0"/>
            <w:vAlign w:val="top"/>
          </w:tcPr>
          <w:p>
            <w:pPr>
              <w:pStyle w:val="2"/>
              <w:bidi w:val="0"/>
              <w:rPr>
                <w:rFonts w:hint="default"/>
                <w:lang w:val="en-US" w:eastAsia="zh-CN"/>
              </w:rPr>
            </w:pPr>
            <w:r>
              <w:rPr>
                <w:rFonts w:hint="eastAsia"/>
                <w:lang w:val="en-US" w:eastAsia="zh-CN"/>
              </w:rPr>
              <w:t>二、新课讲解</w:t>
            </w:r>
          </w:p>
          <w:p>
            <w:pPr>
              <w:bidi w:val="0"/>
              <w:rPr>
                <w:rFonts w:hint="default"/>
                <w:lang w:val="en-US" w:eastAsia="zh-CN"/>
              </w:rPr>
            </w:pPr>
            <w:r>
              <w:rPr>
                <w:rFonts w:hint="eastAsia"/>
                <w:lang w:val="en-US" w:eastAsia="zh-CN"/>
              </w:rPr>
              <w:t>师：首先，我们先来一起看下和排序相关的基本概念</w:t>
            </w:r>
            <w:r>
              <w:rPr>
                <w:rFonts w:hint="eastAsia"/>
                <w:color w:val="C00000"/>
                <w:lang w:val="en-US" w:eastAsia="zh-CN"/>
              </w:rPr>
              <w:t>（PPT展示）</w:t>
            </w:r>
          </w:p>
          <w:p>
            <w:pPr>
              <w:numPr>
                <w:ilvl w:val="0"/>
                <w:numId w:val="2"/>
              </w:numPr>
              <w:bidi w:val="0"/>
              <w:rPr>
                <w:rFonts w:hint="eastAsia"/>
                <w:lang w:val="en-US" w:eastAsia="zh-CN"/>
              </w:rPr>
            </w:pPr>
            <w:r>
              <w:rPr>
                <w:rFonts w:hint="eastAsia"/>
                <w:lang w:val="en-US" w:eastAsia="zh-CN"/>
              </w:rPr>
              <w:t>关键字</w:t>
            </w:r>
          </w:p>
          <w:p>
            <w:pPr>
              <w:numPr>
                <w:ilvl w:val="0"/>
                <w:numId w:val="2"/>
              </w:numPr>
              <w:bidi w:val="0"/>
              <w:rPr>
                <w:rFonts w:hint="default"/>
                <w:lang w:val="en-US" w:eastAsia="zh-CN"/>
              </w:rPr>
            </w:pPr>
            <w:r>
              <w:rPr>
                <w:rFonts w:hint="default"/>
                <w:lang w:val="en-US" w:eastAsia="zh-CN"/>
              </w:rPr>
              <w:t>排序</w:t>
            </w:r>
          </w:p>
          <w:p>
            <w:pPr>
              <w:numPr>
                <w:ilvl w:val="0"/>
                <w:numId w:val="2"/>
              </w:numPr>
              <w:bidi w:val="0"/>
              <w:rPr>
                <w:rFonts w:hint="default"/>
                <w:lang w:val="en-US" w:eastAsia="zh-CN"/>
              </w:rPr>
            </w:pPr>
            <w:r>
              <w:rPr>
                <w:rFonts w:hint="default"/>
                <w:lang w:val="en-US" w:eastAsia="zh-CN"/>
              </w:rPr>
              <w:t xml:space="preserve">排序算法的稳定性 </w:t>
            </w:r>
          </w:p>
          <w:p>
            <w:pPr>
              <w:numPr>
                <w:ilvl w:val="0"/>
                <w:numId w:val="2"/>
              </w:numPr>
              <w:bidi w:val="0"/>
              <w:rPr>
                <w:rFonts w:hint="default"/>
                <w:lang w:val="en-US" w:eastAsia="zh-CN"/>
              </w:rPr>
            </w:pPr>
            <w:r>
              <w:rPr>
                <w:rFonts w:hint="default"/>
                <w:lang w:val="en-US" w:eastAsia="zh-CN"/>
              </w:rPr>
              <w:t xml:space="preserve">趟  </w:t>
            </w:r>
          </w:p>
          <w:p>
            <w:pPr>
              <w:numPr>
                <w:ilvl w:val="0"/>
                <w:numId w:val="2"/>
              </w:numPr>
              <w:bidi w:val="0"/>
              <w:rPr>
                <w:rFonts w:hint="default"/>
                <w:lang w:val="en-US" w:eastAsia="zh-CN"/>
              </w:rPr>
            </w:pPr>
            <w:r>
              <w:rPr>
                <w:rFonts w:hint="default"/>
                <w:lang w:val="en-US" w:eastAsia="zh-CN"/>
              </w:rPr>
              <w:t xml:space="preserve">排序算法的效率 </w:t>
            </w:r>
          </w:p>
          <w:p>
            <w:pPr>
              <w:numPr>
                <w:ilvl w:val="0"/>
                <w:numId w:val="0"/>
              </w:numPr>
              <w:bidi w:val="0"/>
              <w:rPr>
                <w:rFonts w:hint="eastAsia"/>
                <w:lang w:val="en-US" w:eastAsia="zh-CN"/>
              </w:rPr>
            </w:pPr>
            <w:r>
              <w:rPr>
                <w:rFonts w:hint="eastAsia"/>
                <w:lang w:val="en-US" w:eastAsia="zh-CN"/>
              </w:rPr>
              <w:t>师：在了解了这些基本概念后，我们一起来进行排序算法的学习。</w:t>
            </w:r>
          </w:p>
          <w:p>
            <w:pPr>
              <w:numPr>
                <w:ilvl w:val="0"/>
                <w:numId w:val="0"/>
              </w:numPr>
              <w:bidi w:val="0"/>
              <w:rPr>
                <w:rFonts w:hint="eastAsia"/>
                <w:lang w:val="en-US" w:eastAsia="zh-CN"/>
              </w:rPr>
            </w:pPr>
          </w:p>
          <w:p>
            <w:pPr>
              <w:numPr>
                <w:ilvl w:val="0"/>
                <w:numId w:val="0"/>
              </w:numPr>
              <w:bidi w:val="0"/>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654685</wp:posOffset>
                      </wp:positionH>
                      <wp:positionV relativeFrom="paragraph">
                        <wp:posOffset>146685</wp:posOffset>
                      </wp:positionV>
                      <wp:extent cx="180975" cy="742950"/>
                      <wp:effectExtent l="38100" t="4445" r="9525" b="14605"/>
                      <wp:wrapNone/>
                      <wp:docPr id="1" name="左大括号 1"/>
                      <wp:cNvGraphicFramePr/>
                      <a:graphic xmlns:a="http://schemas.openxmlformats.org/drawingml/2006/main">
                        <a:graphicData uri="http://schemas.microsoft.com/office/word/2010/wordprocessingShape">
                          <wps:wsp>
                            <wps:cNvSpPr/>
                            <wps:spPr>
                              <a:xfrm>
                                <a:off x="2303780" y="1067435"/>
                                <a:ext cx="180975" cy="74295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1.55pt;margin-top:11.55pt;height:58.5pt;width:14.25pt;z-index:251658240;mso-width-relative:page;mso-height-relative:page;" filled="f" stroked="t" coordsize="21600,21600" o:gfxdata="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QTmULZAAAACgEAAA8AAAAA&#10;AAAAAQAgAAAAIgAAAGRycy9kb3ducmV2LnhtbFBLAQIUABQAAAAIAIdO4kC2Pt7P2gEAAHUDAAAO&#10;AAAAAAAAAAEAIAAAACgBAABkcnMvZTJvRG9jLnhtbFBLBQYAAAAABgAGAFkBAAB0BQAAAAA=&#10;" adj="438,10800">
                      <v:fill on="f" focussize="0,0"/>
                      <v:stroke weight="0.5pt" color="#000000 [3213]" miterlimit="8" joinstyle="miter"/>
                      <v:imagedata o:title=""/>
                      <o:lock v:ext="edit" aspectratio="f"/>
                    </v:shape>
                  </w:pict>
                </mc:Fallback>
              </mc:AlternateContent>
            </w:r>
          </w:p>
          <w:p>
            <w:pPr>
              <w:numPr>
                <w:ilvl w:val="0"/>
                <w:numId w:val="0"/>
              </w:numPr>
              <w:bidi w:val="0"/>
              <w:rPr>
                <w:rFonts w:hint="default"/>
                <w:lang w:val="en-US" w:eastAsia="zh-CN"/>
              </w:rPr>
            </w:pPr>
            <w:r>
              <w:rPr>
                <w:rFonts w:hint="eastAsia"/>
                <w:lang w:val="en-US" w:eastAsia="zh-CN"/>
              </w:rPr>
              <w:t xml:space="preserve">             简单选择排序</w:t>
            </w:r>
          </w:p>
          <w:p>
            <w:pPr>
              <w:numPr>
                <w:ilvl w:val="0"/>
                <w:numId w:val="0"/>
              </w:numPr>
              <w:bidi w:val="0"/>
              <w:rPr>
                <w:rFonts w:hint="default"/>
                <w:lang w:val="en-US" w:eastAsia="zh-CN"/>
              </w:rPr>
            </w:pPr>
            <w:r>
              <w:rPr>
                <w:rFonts w:hint="eastAsia"/>
                <w:lang w:val="en-US" w:eastAsia="zh-CN"/>
              </w:rPr>
              <w:t>选择排序</w:t>
            </w:r>
          </w:p>
          <w:p>
            <w:pPr>
              <w:pStyle w:val="2"/>
              <w:numPr>
                <w:ilvl w:val="0"/>
                <w:numId w:val="0"/>
              </w:numPr>
              <w:bidi w:val="0"/>
              <w:rPr>
                <w:rFonts w:hint="eastAsia" w:ascii="Times New Roman" w:hAnsi="Times New Roman" w:eastAsia="宋体" w:cs="Times New Roman"/>
                <w:b w:val="0"/>
                <w:kern w:val="2"/>
                <w:sz w:val="24"/>
                <w:szCs w:val="24"/>
                <w:lang w:val="en-US" w:eastAsia="zh-CN" w:bidi="ar-SA"/>
              </w:rPr>
            </w:pPr>
            <w:r>
              <w:rPr>
                <w:rFonts w:hint="eastAsia"/>
                <w:lang w:val="en-US" w:eastAsia="zh-CN"/>
              </w:rPr>
              <w:t xml:space="preserve">           </w:t>
            </w:r>
            <w:r>
              <w:rPr>
                <w:rFonts w:hint="eastAsia" w:ascii="Times New Roman" w:hAnsi="Times New Roman" w:eastAsia="宋体" w:cs="Times New Roman"/>
                <w:b w:val="0"/>
                <w:kern w:val="2"/>
                <w:sz w:val="24"/>
                <w:szCs w:val="24"/>
                <w:lang w:val="en-US" w:eastAsia="zh-CN" w:bidi="ar-SA"/>
              </w:rPr>
              <w:t>堆排序</w:t>
            </w:r>
          </w:p>
          <w:p>
            <w:pPr>
              <w:numPr>
                <w:ilvl w:val="0"/>
                <w:numId w:val="3"/>
              </w:numP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简单选择排序</w:t>
            </w:r>
          </w:p>
          <w:p>
            <w:pPr>
              <w:numPr>
                <w:ilvl w:val="0"/>
                <w:numId w:val="0"/>
              </w:numPr>
              <w:rPr>
                <w:rFonts w:hint="eastAsia" w:cs="Times New Roman"/>
                <w:b w:val="0"/>
                <w:color w:val="C00000"/>
                <w:kern w:val="2"/>
                <w:sz w:val="24"/>
                <w:szCs w:val="24"/>
                <w:lang w:val="en-US" w:eastAsia="zh-CN" w:bidi="ar-SA"/>
              </w:rPr>
            </w:pPr>
            <w:r>
              <w:rPr>
                <w:rFonts w:hint="eastAsia" w:cs="Times New Roman"/>
                <w:b w:val="0"/>
                <w:kern w:val="2"/>
                <w:sz w:val="24"/>
                <w:szCs w:val="24"/>
                <w:lang w:val="en-US" w:eastAsia="zh-CN" w:bidi="ar-SA"/>
              </w:rPr>
              <w:t>师：我们一起来看下简单选择排序基本概念。</w:t>
            </w:r>
            <w:r>
              <w:rPr>
                <w:rFonts w:hint="eastAsia" w:cs="Times New Roman"/>
                <w:b w:val="0"/>
                <w:color w:val="C00000"/>
                <w:kern w:val="2"/>
                <w:sz w:val="24"/>
                <w:szCs w:val="24"/>
                <w:lang w:val="en-US" w:eastAsia="zh-CN" w:bidi="ar-SA"/>
              </w:rPr>
              <w:t>（PPT展示）</w:t>
            </w:r>
          </w:p>
          <w:p>
            <w:pPr>
              <w:bidi w:val="0"/>
              <w:rPr>
                <w:rFonts w:hint="eastAsia"/>
                <w:lang w:val="en-US" w:eastAsia="zh-CN"/>
              </w:rPr>
            </w:pPr>
            <w:r>
              <w:rPr>
                <w:rFonts w:hint="eastAsia"/>
                <w:lang w:val="en-US" w:eastAsia="zh-CN"/>
              </w:rPr>
              <w:t>师：了解完基本概念后，我们结合ppt上的完整算法，一起来感受一下简单选择排序的执行过程。</w:t>
            </w:r>
          </w:p>
          <w:p>
            <w:pPr>
              <w:bidi w:val="0"/>
              <w:rPr>
                <w:rFonts w:hint="eastAsia"/>
                <w:lang w:val="en-US" w:eastAsia="zh-CN"/>
              </w:rPr>
            </w:pPr>
            <w:r>
              <w:rPr>
                <w:rFonts w:hint="eastAsia"/>
                <w:lang w:val="en-US" w:eastAsia="zh-CN"/>
              </w:rPr>
              <w:t>注：简单选择排序较为简单，学生在理解上没有什么难点，故只讲解即可。</w:t>
            </w:r>
          </w:p>
          <w:p>
            <w:pPr>
              <w:bidi w:val="0"/>
              <w:rPr>
                <w:rFonts w:hint="eastAsia"/>
                <w:lang w:val="en-US" w:eastAsia="zh-CN"/>
              </w:rPr>
            </w:pPr>
            <w:r>
              <w:rPr>
                <w:rFonts w:hint="eastAsia"/>
                <w:lang w:val="en-US" w:eastAsia="zh-CN"/>
              </w:rPr>
              <w:t>师：了解完它的执行过程后，我们一起来分析一下该算法的时间复杂性、空间复杂性以及其稳定性。</w:t>
            </w:r>
          </w:p>
          <w:p>
            <w:pPr>
              <w:bidi w:val="0"/>
              <w:rPr>
                <w:rFonts w:hint="eastAsia"/>
                <w:lang w:val="en-US" w:eastAsia="zh-CN"/>
              </w:rPr>
            </w:pPr>
          </w:p>
          <w:p>
            <w:pPr>
              <w:numPr>
                <w:ilvl w:val="0"/>
                <w:numId w:val="3"/>
              </w:numP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堆排序</w:t>
            </w:r>
          </w:p>
          <w:p>
            <w:pPr>
              <w:numPr>
                <w:ilvl w:val="0"/>
                <w:numId w:val="0"/>
              </w:numPr>
              <w:rPr>
                <w:rFonts w:hint="eastAsia" w:cs="Times New Roman"/>
                <w:b w:val="0"/>
                <w:color w:val="C00000"/>
                <w:kern w:val="2"/>
                <w:sz w:val="24"/>
                <w:szCs w:val="24"/>
                <w:lang w:val="en-US" w:eastAsia="zh-CN" w:bidi="ar-SA"/>
              </w:rPr>
            </w:pPr>
            <w:r>
              <w:rPr>
                <w:rFonts w:hint="eastAsia" w:cs="Times New Roman"/>
                <w:b w:val="0"/>
                <w:kern w:val="2"/>
                <w:sz w:val="24"/>
                <w:szCs w:val="24"/>
                <w:lang w:val="en-US" w:eastAsia="zh-CN" w:bidi="ar-SA"/>
              </w:rPr>
              <w:t>师：我们一起来看下堆排序基本概念。</w:t>
            </w:r>
            <w:r>
              <w:rPr>
                <w:rFonts w:hint="eastAsia" w:cs="Times New Roman"/>
                <w:b w:val="0"/>
                <w:color w:val="C00000"/>
                <w:kern w:val="2"/>
                <w:sz w:val="24"/>
                <w:szCs w:val="24"/>
                <w:lang w:val="en-US" w:eastAsia="zh-CN" w:bidi="ar-SA"/>
              </w:rPr>
              <w:t>（PPT展示）</w:t>
            </w:r>
          </w:p>
          <w:p>
            <w:pPr>
              <w:bidi w:val="0"/>
              <w:rPr>
                <w:rFonts w:hint="eastAsia"/>
                <w:lang w:val="en-US" w:eastAsia="zh-CN"/>
              </w:rPr>
            </w:pPr>
            <w:r>
              <w:rPr>
                <w:rFonts w:hint="eastAsia"/>
                <w:lang w:val="en-US" w:eastAsia="zh-CN"/>
              </w:rPr>
              <w:t>师：了解完基本概念后，我们结合ppt上的完整算法，一起来感受一下堆排序的执行过程。</w:t>
            </w:r>
          </w:p>
          <w:p>
            <w:pPr>
              <w:bidi w:val="0"/>
              <w:rPr>
                <w:rFonts w:hint="default"/>
                <w:lang w:val="en-US" w:eastAsia="zh-CN"/>
              </w:rPr>
            </w:pPr>
            <w:r>
              <w:rPr>
                <w:rFonts w:hint="eastAsia"/>
                <w:lang w:val="en-US" w:eastAsia="zh-CN"/>
              </w:rPr>
              <w:t>注:堆排序较为复杂，算法的讲解效果可能不太明显，故需结合例题与动图进行讲解</w:t>
            </w:r>
          </w:p>
          <w:p>
            <w:pPr>
              <w:bidi w:val="0"/>
              <w:rPr>
                <w:rFonts w:hint="default"/>
                <w:lang w:val="en-US" w:eastAsia="zh-CN"/>
              </w:rPr>
            </w:pPr>
            <w:r>
              <w:rPr>
                <w:rFonts w:hint="eastAsia"/>
                <w:lang w:val="en-US" w:eastAsia="zh-CN"/>
              </w:rPr>
              <w:t>师：了解完它的执行过程后，我们一起来分析一下该算法的时间复杂性、空间复杂性以及其稳定性。</w:t>
            </w:r>
          </w:p>
          <w:p>
            <w:pPr>
              <w:bidi w:val="0"/>
              <w:rPr>
                <w:rFonts w:hint="default"/>
                <w:lang w:val="en-US" w:eastAsia="zh-CN"/>
              </w:rPr>
            </w:pPr>
          </w:p>
          <w:p>
            <w:pPr>
              <w:pStyle w:val="2"/>
              <w:numPr>
                <w:ilvl w:val="0"/>
                <w:numId w:val="4"/>
              </w:numPr>
              <w:bidi w:val="0"/>
              <w:rPr>
                <w:rFonts w:hint="eastAsia"/>
                <w:lang w:val="en-US" w:eastAsia="zh-CN"/>
              </w:rPr>
            </w:pPr>
            <w:r>
              <w:rPr>
                <w:rFonts w:hint="eastAsia"/>
                <w:lang w:val="en-US" w:eastAsia="zh-CN"/>
              </w:rPr>
              <w:t xml:space="preserve">小试牛刀     </w:t>
            </w:r>
          </w:p>
          <w:p>
            <w:pPr>
              <w:numPr>
                <w:ilvl w:val="0"/>
                <w:numId w:val="0"/>
              </w:numPr>
              <w:ind w:firstLine="240" w:firstLineChars="100"/>
              <w:rPr>
                <w:rFonts w:hint="eastAsia"/>
                <w:lang w:val="en-US" w:eastAsia="zh-CN"/>
              </w:rPr>
            </w:pPr>
            <w:r>
              <w:rPr>
                <w:rFonts w:hint="eastAsia"/>
                <w:lang w:val="en-US" w:eastAsia="zh-CN"/>
              </w:rPr>
              <w:t xml:space="preserve">   师：大家请看ppt上的习题，尝试的做一下，做完之后，可以小组间互相讨论一下，之后，我会请其中一个小组派代表上台来讲解。上台的小组会有平时成绩加分的奖励。</w:t>
            </w:r>
            <w:r>
              <w:rPr>
                <w:rFonts w:hint="eastAsia"/>
                <w:color w:val="C00000"/>
                <w:lang w:val="en-US" w:eastAsia="zh-CN"/>
              </w:rPr>
              <w:t>（小组激励）</w:t>
            </w:r>
          </w:p>
          <w:p>
            <w:pPr>
              <w:numPr>
                <w:ilvl w:val="0"/>
                <w:numId w:val="0"/>
              </w:numPr>
              <w:ind w:firstLine="240" w:firstLineChars="100"/>
              <w:rPr>
                <w:rFonts w:hint="eastAsia"/>
                <w:lang w:val="en-US" w:eastAsia="zh-CN"/>
              </w:rPr>
            </w:pPr>
            <w:r>
              <w:rPr>
                <w:rFonts w:hint="eastAsia"/>
                <w:lang w:val="en-US" w:eastAsia="zh-CN"/>
              </w:rPr>
              <w:t>师：接下来给大家看一个小的微课，大家对比刚才这位同学讲的，看看这位同学的讲解是否正确。</w:t>
            </w:r>
          </w:p>
          <w:p>
            <w:pPr>
              <w:numPr>
                <w:ilvl w:val="0"/>
                <w:numId w:val="0"/>
              </w:numPr>
              <w:ind w:firstLine="240" w:firstLineChars="100"/>
              <w:rPr>
                <w:rFonts w:hint="eastAsia"/>
                <w:lang w:val="en-US" w:eastAsia="zh-CN"/>
              </w:rPr>
            </w:pPr>
            <w:r>
              <w:rPr>
                <w:rFonts w:hint="eastAsia"/>
                <w:lang w:val="en-US" w:eastAsia="zh-CN"/>
              </w:rPr>
              <w:t>师：组织学生练习ppt上的题目</w:t>
            </w:r>
          </w:p>
          <w:p>
            <w:pPr>
              <w:numPr>
                <w:ilvl w:val="0"/>
                <w:numId w:val="0"/>
              </w:numPr>
              <w:ind w:firstLine="240" w:firstLineChars="100"/>
              <w:rPr>
                <w:rFonts w:hint="eastAsia"/>
                <w:lang w:val="en-US" w:eastAsia="zh-CN"/>
              </w:rPr>
            </w:pPr>
          </w:p>
          <w:p>
            <w:pPr>
              <w:numPr>
                <w:ilvl w:val="0"/>
                <w:numId w:val="0"/>
              </w:numPr>
              <w:ind w:firstLine="240" w:firstLineChars="100"/>
              <w:rPr>
                <w:rFonts w:hint="eastAsia"/>
                <w:lang w:val="en-US" w:eastAsia="zh-CN"/>
              </w:rPr>
            </w:pPr>
          </w:p>
          <w:p>
            <w:pPr>
              <w:numPr>
                <w:ilvl w:val="0"/>
                <w:numId w:val="0"/>
              </w:numPr>
              <w:ind w:firstLine="240" w:firstLineChars="100"/>
              <w:rPr>
                <w:rFonts w:hint="eastAsia"/>
                <w:lang w:val="en-US" w:eastAsia="zh-CN"/>
              </w:rPr>
            </w:pPr>
          </w:p>
          <w:p>
            <w:pPr>
              <w:numPr>
                <w:ilvl w:val="0"/>
                <w:numId w:val="0"/>
              </w:numPr>
              <w:ind w:firstLine="240" w:firstLineChars="100"/>
              <w:rPr>
                <w:rFonts w:hint="default"/>
                <w:lang w:val="en-US" w:eastAsia="zh-CN"/>
              </w:rPr>
            </w:pPr>
          </w:p>
          <w:p>
            <w:pPr>
              <w:bidi w:val="0"/>
              <w:rPr>
                <w:rFonts w:hint="default"/>
                <w:lang w:val="en-US" w:eastAsia="zh-CN"/>
              </w:rPr>
            </w:pPr>
          </w:p>
          <w:p>
            <w:pPr>
              <w:bidi w:val="0"/>
              <w:rPr>
                <w:rFonts w:hint="default"/>
                <w:lang w:val="en-US" w:eastAsia="zh-CN"/>
              </w:rPr>
            </w:pPr>
          </w:p>
        </w:tc>
        <w:tc>
          <w:tcPr>
            <w:tcW w:w="1831" w:type="dxa"/>
            <w:tcBorders>
              <w:top w:val="single" w:color="000000" w:sz="4" w:space="0"/>
              <w:left w:val="single" w:color="auto" w:sz="4" w:space="0"/>
              <w:bottom w:val="single" w:color="000000" w:sz="4" w:space="0"/>
              <w:right w:val="single" w:color="000000" w:sz="4" w:space="0"/>
            </w:tcBorders>
            <w:noWrap w:val="0"/>
            <w:vAlign w:val="top"/>
          </w:tcPr>
          <w:p>
            <w:pPr>
              <w:bidi w:val="0"/>
              <w:rPr>
                <w:rFonts w:hint="eastAsia"/>
                <w:lang w:val="en-US" w:eastAsia="zh-CN"/>
              </w:rPr>
            </w:pPr>
            <w:r>
              <w:rPr>
                <w:rFonts w:hint="eastAsia"/>
                <w:lang w:val="en-US" w:eastAsia="zh-CN"/>
              </w:rPr>
              <w:t xml:space="preserve">     </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倾听思考</w:t>
            </w:r>
          </w:p>
          <w:p>
            <w:pPr>
              <w:bidi w:val="0"/>
              <w:rPr>
                <w:rFonts w:hint="eastAsia"/>
                <w:lang w:val="en-US" w:eastAsia="zh-CN"/>
              </w:rPr>
            </w:pPr>
            <w:r>
              <w:rPr>
                <w:rFonts w:hint="eastAsia"/>
                <w:lang w:val="en-US" w:eastAsia="zh-CN"/>
              </w:rPr>
              <w:t>积极回答</w:t>
            </w:r>
          </w:p>
          <w:p>
            <w:pPr>
              <w:bidi w:val="0"/>
              <w:rPr>
                <w:rFonts w:hint="default"/>
                <w:lang w:val="en-US" w:eastAsia="zh-CN"/>
              </w:rPr>
            </w:pPr>
            <w:r>
              <w:rPr>
                <w:rFonts w:hint="eastAsia"/>
                <w:lang w:val="en-US" w:eastAsia="zh-CN"/>
              </w:rPr>
              <w:t>与教师互动交流</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t>紧跟教师思路，理解俩种排序方式的执行过程</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认真听讲，积极思考。</w:t>
            </w: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仔细思考，</w:t>
            </w:r>
          </w:p>
          <w:p>
            <w:pPr>
              <w:bidi w:val="0"/>
              <w:rPr>
                <w:rFonts w:hint="eastAsia"/>
                <w:lang w:val="en-US" w:eastAsia="zh-CN"/>
              </w:rPr>
            </w:pPr>
            <w:r>
              <w:rPr>
                <w:rFonts w:hint="eastAsia"/>
                <w:lang w:val="en-US" w:eastAsia="zh-CN"/>
              </w:rPr>
              <w:t>积极参与小组讨论。</w:t>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观看微课，查漏补缺。</w:t>
            </w:r>
          </w:p>
        </w:tc>
        <w:tc>
          <w:tcPr>
            <w:tcW w:w="1961" w:type="dxa"/>
            <w:tcBorders>
              <w:top w:val="single" w:color="000000" w:sz="4" w:space="0"/>
              <w:left w:val="single" w:color="000000" w:sz="4" w:space="0"/>
              <w:bottom w:val="single" w:color="000000" w:sz="4" w:space="0"/>
              <w:right w:val="single" w:color="000000" w:sz="4" w:space="0"/>
            </w:tcBorders>
            <w:noWrap w:val="0"/>
            <w:vAlign w:val="top"/>
          </w:tcPr>
          <w:p>
            <w:pPr>
              <w:bidi w:val="0"/>
              <w:rPr>
                <w:rFonts w:hint="eastAsia"/>
              </w:rPr>
            </w:pPr>
          </w:p>
          <w:p>
            <w:pPr>
              <w:bidi w:val="0"/>
              <w:rPr>
                <w:rFonts w:hint="eastAsia"/>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引入排序的基本概念。</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带领学生做一道例题，检测学生掌握情况的同时，使学生更加熟悉两种排序的执行过程，为接下来独立做题做准备。</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利用动图的形式，将抽象的知识转换为形象的知识，便于学生的理解。</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通过经典习题来加深学生对知识的理解</w:t>
            </w:r>
          </w:p>
          <w:p>
            <w:pPr>
              <w:bidi w:val="0"/>
              <w:rPr>
                <w:rFonts w:hint="eastAsia"/>
                <w:lang w:val="en-US" w:eastAsia="zh-CN"/>
              </w:rPr>
            </w:pPr>
            <w:bookmarkStart w:id="0" w:name="_GoBack"/>
            <w:bookmarkEnd w:id="0"/>
          </w:p>
          <w:p>
            <w:pPr>
              <w:bidi w:val="0"/>
              <w:rPr>
                <w:rFonts w:hint="eastAsia"/>
                <w:lang w:val="en-US" w:eastAsia="zh-CN"/>
              </w:rPr>
            </w:pPr>
            <w:r>
              <w:rPr>
                <w:rFonts w:hint="eastAsia"/>
                <w:lang w:val="en-US" w:eastAsia="zh-CN"/>
              </w:rPr>
              <w:t>以平时成绩来激励学生认真思考，并培养学生独立思考与合作探究的能力。</w:t>
            </w:r>
          </w:p>
          <w:p>
            <w:pPr>
              <w:bidi w:val="0"/>
              <w:rPr>
                <w:rFonts w:hint="eastAsia"/>
                <w:lang w:val="en-US" w:eastAsia="zh-CN"/>
              </w:rPr>
            </w:pPr>
          </w:p>
          <w:p>
            <w:pPr>
              <w:bidi w:val="0"/>
              <w:rPr>
                <w:rFonts w:hint="default"/>
                <w:lang w:val="en-US" w:eastAsia="zh-CN"/>
              </w:rPr>
            </w:pPr>
            <w:r>
              <w:rPr>
                <w:rFonts w:hint="eastAsia"/>
                <w:lang w:val="en-US" w:eastAsia="zh-CN"/>
              </w:rPr>
              <w:t>教师不直接点评学生讲解是否正确。而是让学卫通过微课的形式自己寻找错误，可以加深学生对此知识的理解，最后若还有遗漏，则由教师补充说明。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楷体_GB2312"/>
                <w:b/>
                <w:sz w:val="24"/>
              </w:rPr>
            </w:pPr>
            <w:r>
              <w:rPr>
                <w:rFonts w:hint="eastAsia" w:ascii="宋体" w:hAnsi="宋体" w:cs="楷体_GB2312"/>
                <w:b/>
                <w:sz w:val="24"/>
              </w:rPr>
              <w:t>课堂任务</w:t>
            </w:r>
          </w:p>
        </w:tc>
        <w:tc>
          <w:tcPr>
            <w:tcW w:w="3960" w:type="dxa"/>
            <w:tcBorders>
              <w:top w:val="single" w:color="000000" w:sz="4" w:space="0"/>
              <w:left w:val="single" w:color="000000" w:sz="4" w:space="0"/>
              <w:bottom w:val="single" w:color="000000" w:sz="4" w:space="0"/>
              <w:right w:val="single" w:color="auto" w:sz="4" w:space="0"/>
            </w:tcBorders>
            <w:noWrap w:val="0"/>
            <w:vAlign w:val="top"/>
          </w:tcPr>
          <w:p>
            <w:pPr>
              <w:bidi w:val="0"/>
              <w:rPr>
                <w:rFonts w:hint="default"/>
                <w:lang w:val="en-US" w:eastAsia="zh-CN"/>
              </w:rPr>
            </w:pPr>
            <w:r>
              <w:rPr>
                <w:rFonts w:hint="eastAsia"/>
                <w:lang w:val="en-US" w:eastAsia="zh-CN"/>
              </w:rPr>
              <w:t>ppt上的习题</w:t>
            </w:r>
          </w:p>
        </w:tc>
        <w:tc>
          <w:tcPr>
            <w:tcW w:w="1831" w:type="dxa"/>
            <w:tcBorders>
              <w:top w:val="single" w:color="000000" w:sz="4" w:space="0"/>
              <w:left w:val="single" w:color="auto" w:sz="4" w:space="0"/>
              <w:bottom w:val="single" w:color="000000" w:sz="4" w:space="0"/>
              <w:right w:val="single" w:color="000000" w:sz="4" w:space="0"/>
            </w:tcBorders>
            <w:noWrap w:val="0"/>
            <w:vAlign w:val="top"/>
          </w:tcPr>
          <w:p>
            <w:pPr>
              <w:bidi w:val="0"/>
              <w:rPr>
                <w:rFonts w:hint="eastAsia"/>
                <w:lang w:val="en-US" w:eastAsia="zh-CN"/>
              </w:rPr>
            </w:pPr>
            <w:r>
              <w:rPr>
                <w:rFonts w:hint="eastAsia"/>
                <w:lang w:val="en-US" w:eastAsia="zh-CN"/>
              </w:rPr>
              <w:t>认真思考</w:t>
            </w:r>
          </w:p>
          <w:p>
            <w:pPr>
              <w:bidi w:val="0"/>
              <w:rPr>
                <w:rFonts w:hint="default"/>
                <w:lang w:val="en-US" w:eastAsia="zh-CN"/>
              </w:rPr>
            </w:pPr>
            <w:r>
              <w:rPr>
                <w:rFonts w:hint="eastAsia"/>
                <w:lang w:val="en-US" w:eastAsia="zh-CN"/>
              </w:rPr>
              <w:t>认真做题</w:t>
            </w:r>
          </w:p>
        </w:tc>
        <w:tc>
          <w:tcPr>
            <w:tcW w:w="1961" w:type="dxa"/>
            <w:tcBorders>
              <w:top w:val="single" w:color="000000" w:sz="4" w:space="0"/>
              <w:left w:val="single" w:color="000000" w:sz="4" w:space="0"/>
              <w:bottom w:val="single" w:color="000000" w:sz="4" w:space="0"/>
              <w:right w:val="single" w:color="000000" w:sz="4" w:space="0"/>
            </w:tcBorders>
            <w:noWrap w:val="0"/>
            <w:vAlign w:val="top"/>
          </w:tcPr>
          <w:p>
            <w:pPr>
              <w:bidi w:val="0"/>
              <w:rPr>
                <w:rFonts w:hint="default" w:eastAsia="宋体"/>
                <w:lang w:val="en-US" w:eastAsia="zh-CN"/>
              </w:rPr>
            </w:pPr>
            <w:r>
              <w:rPr>
                <w:rFonts w:hint="eastAsia"/>
                <w:lang w:val="en-US" w:eastAsia="zh-CN"/>
              </w:rPr>
              <w:t>通过做题，使学生进一步熟悉这俩种排序执行的过程及其常常以什么题型的形式出现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58" w:hRule="atLeast"/>
        </w:trPr>
        <w:tc>
          <w:tcPr>
            <w:tcW w:w="782" w:type="dxa"/>
            <w:tcBorders>
              <w:top w:val="single" w:color="000000" w:sz="4" w:space="0"/>
              <w:left w:val="single" w:color="000000" w:sz="4" w:space="0"/>
              <w:bottom w:val="single" w:color="auto" w:sz="4" w:space="0"/>
              <w:right w:val="single" w:color="000000" w:sz="4" w:space="0"/>
            </w:tcBorders>
            <w:noWrap w:val="0"/>
            <w:vAlign w:val="center"/>
          </w:tcPr>
          <w:p>
            <w:pPr>
              <w:jc w:val="center"/>
              <w:rPr>
                <w:rFonts w:ascii="宋体" w:hAnsi="宋体" w:cs="楷体_GB2312"/>
                <w:b/>
                <w:sz w:val="24"/>
              </w:rPr>
            </w:pPr>
            <w:r>
              <w:rPr>
                <w:rFonts w:hint="eastAsia" w:ascii="宋体" w:hAnsi="宋体" w:cs="楷体_GB2312"/>
                <w:b/>
                <w:sz w:val="24"/>
              </w:rPr>
              <w:t>课堂小结</w:t>
            </w:r>
          </w:p>
          <w:p>
            <w:pPr>
              <w:jc w:val="center"/>
              <w:rPr>
                <w:rFonts w:hint="eastAsia" w:ascii="宋体" w:hAnsi="宋体" w:cs="楷体_GB2312"/>
                <w:sz w:val="24"/>
              </w:rPr>
            </w:pPr>
          </w:p>
        </w:tc>
        <w:tc>
          <w:tcPr>
            <w:tcW w:w="3960"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eastAsia"/>
                <w:lang w:val="en-US" w:eastAsia="zh-CN"/>
              </w:rPr>
            </w:pPr>
          </w:p>
          <w:p>
            <w:pPr>
              <w:bidi w:val="0"/>
            </w:pPr>
          </w:p>
          <w:p>
            <w:pPr>
              <w:bidi w:val="0"/>
              <w:rPr>
                <w:rFonts w:hint="default" w:eastAsia="宋体"/>
                <w:lang w:val="en-US" w:eastAsia="zh-CN"/>
              </w:rPr>
            </w:pPr>
            <w:r>
              <w:rPr>
                <w:rFonts w:hint="eastAsia"/>
                <w:lang w:val="en-US" w:eastAsia="zh-CN"/>
              </w:rPr>
              <w:t>思维导图后补</w:t>
            </w:r>
          </w:p>
          <w:p>
            <w:pPr>
              <w:bidi w:val="0"/>
              <w:rPr>
                <w:rFonts w:hint="eastAsia"/>
              </w:rPr>
            </w:pPr>
          </w:p>
        </w:tc>
        <w:tc>
          <w:tcPr>
            <w:tcW w:w="1831"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eastAsia" w:ascii="宋体" w:hAnsi="宋体" w:cs="楷体_GB2312"/>
              </w:rPr>
            </w:pPr>
          </w:p>
        </w:tc>
        <w:tc>
          <w:tcPr>
            <w:tcW w:w="1961"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default"/>
                <w:lang w:val="en-US" w:eastAsia="zh-CN"/>
              </w:rPr>
            </w:pPr>
            <w:r>
              <w:rPr>
                <w:rFonts w:hint="eastAsia"/>
                <w:lang w:val="en-US" w:eastAsia="zh-CN"/>
              </w:rPr>
              <w:t>帮助学生建立知识体系框架</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6CB77D"/>
    <w:multiLevelType w:val="singleLevel"/>
    <w:tmpl w:val="DA6CB77D"/>
    <w:lvl w:ilvl="0" w:tentative="0">
      <w:start w:val="1"/>
      <w:numFmt w:val="decimal"/>
      <w:lvlText w:val="%1."/>
      <w:lvlJc w:val="left"/>
      <w:pPr>
        <w:tabs>
          <w:tab w:val="left" w:pos="312"/>
        </w:tabs>
      </w:pPr>
    </w:lvl>
  </w:abstractNum>
  <w:abstractNum w:abstractNumId="1">
    <w:nsid w:val="16611855"/>
    <w:multiLevelType w:val="singleLevel"/>
    <w:tmpl w:val="16611855"/>
    <w:lvl w:ilvl="0" w:tentative="0">
      <w:start w:val="1"/>
      <w:numFmt w:val="decimal"/>
      <w:lvlText w:val="%1."/>
      <w:lvlJc w:val="left"/>
      <w:pPr>
        <w:tabs>
          <w:tab w:val="left" w:pos="312"/>
        </w:tabs>
      </w:pPr>
    </w:lvl>
  </w:abstractNum>
  <w:abstractNum w:abstractNumId="2">
    <w:nsid w:val="4C1AC02E"/>
    <w:multiLevelType w:val="singleLevel"/>
    <w:tmpl w:val="4C1AC02E"/>
    <w:lvl w:ilvl="0" w:tentative="0">
      <w:start w:val="3"/>
      <w:numFmt w:val="chineseCounting"/>
      <w:suff w:val="nothing"/>
      <w:lvlText w:val="%1、"/>
      <w:lvlJc w:val="left"/>
      <w:rPr>
        <w:rFonts w:hint="eastAsia"/>
      </w:rPr>
    </w:lvl>
  </w:abstractNum>
  <w:abstractNum w:abstractNumId="3">
    <w:nsid w:val="7249A2E1"/>
    <w:multiLevelType w:val="singleLevel"/>
    <w:tmpl w:val="7249A2E1"/>
    <w:lvl w:ilvl="0" w:tentative="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93DD6"/>
    <w:rsid w:val="07E010EC"/>
    <w:rsid w:val="0A5C287D"/>
    <w:rsid w:val="0F2A0B7A"/>
    <w:rsid w:val="258E5984"/>
    <w:rsid w:val="309171DA"/>
    <w:rsid w:val="38764ADC"/>
    <w:rsid w:val="41D00C1F"/>
    <w:rsid w:val="480A7639"/>
    <w:rsid w:val="5D41662F"/>
    <w:rsid w:val="5DFA6A75"/>
    <w:rsid w:val="6B573704"/>
    <w:rsid w:val="6B88453E"/>
    <w:rsid w:val="6DE160F5"/>
    <w:rsid w:val="6FE136AC"/>
    <w:rsid w:val="707431ED"/>
    <w:rsid w:val="73B93DD6"/>
    <w:rsid w:val="78CF7CF9"/>
    <w:rsid w:val="7EB9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2019-12-29T05:09:00Z</dcterms:created>
  <dc:creator>趙</dc:creator>
  <cp:lastModifiedBy>趙</cp:lastModifiedBy>
  <dcterms:modified xsi:type="dcterms:W3CDTF">2020-01-02T02:22:39Z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