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EEF67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Small Steps 自动化测试报告 (V10)</w:t>
      </w:r>
    </w:p>
    <w:p w14:paraId="15F2C82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测试概要</w:t>
      </w:r>
      <w:bookmarkEnd w:id="0"/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7DC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3"/>
              <w:tblW w:w="0" w:type="auto"/>
              <w:tblInd w:w="0" w:type="dxa"/>
              <w:tblBorders>
                <w:top w:val="single" w:color="82A7FC" w:sz="0" w:space="0"/>
                <w:left w:val="single" w:color="82A7FC" w:sz="0" w:space="0"/>
                <w:bottom w:val="single" w:color="82A7FC" w:sz="0" w:space="0"/>
                <w:right w:val="single" w:color="82A7FC" w:sz="0" w:space="0"/>
                <w:insideH w:val="single" w:color="82A7FC" w:sz="0" w:space="0"/>
                <w:insideV w:val="single" w:color="82A7FC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30"/>
            </w:tblGrid>
            <w:tr w14:paraId="523013B9">
              <w:tblPrEx>
                <w:tblBorders>
                  <w:top w:val="single" w:color="82A7FC" w:sz="0" w:space="0"/>
                  <w:left w:val="single" w:color="82A7FC" w:sz="0" w:space="0"/>
                  <w:bottom w:val="single" w:color="82A7FC" w:sz="0" w:space="0"/>
                  <w:right w:val="single" w:color="82A7FC" w:sz="0" w:space="0"/>
                  <w:insideH w:val="single" w:color="82A7FC" w:sz="0" w:space="0"/>
                  <w:insideV w:val="single" w:color="82A7FC" w:sz="0" w:space="0"/>
                </w:tblBorders>
              </w:tblPrEx>
              <w:tc>
                <w:tcPr>
                  <w:tcW w:w="1830" w:type="dxa"/>
                  <w:shd w:val="clear" w:color="auto" w:fill="F0F4F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895F01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总用例数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79</w:t>
                  </w:r>
                </w:p>
              </w:tc>
            </w:tr>
          </w:tbl>
          <w:p w14:paraId="3CE013EC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3"/>
              <w:tblW w:w="0" w:type="auto"/>
              <w:tblInd w:w="0" w:type="dxa"/>
              <w:tblBorders>
                <w:top w:val="single" w:color="8EE085" w:sz="0" w:space="0"/>
                <w:left w:val="single" w:color="8EE085" w:sz="0" w:space="0"/>
                <w:bottom w:val="single" w:color="8EE085" w:sz="0" w:space="0"/>
                <w:right w:val="single" w:color="8EE085" w:sz="0" w:space="0"/>
                <w:insideH w:val="single" w:color="8EE085" w:sz="0" w:space="0"/>
                <w:insideV w:val="single" w:color="8EE085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30"/>
            </w:tblGrid>
            <w:tr w14:paraId="32165143">
              <w:tblPrEx>
                <w:tblBorders>
                  <w:top w:val="single" w:color="8EE085" w:sz="0" w:space="0"/>
                  <w:left w:val="single" w:color="8EE085" w:sz="0" w:space="0"/>
                  <w:bottom w:val="single" w:color="8EE085" w:sz="0" w:space="0"/>
                  <w:right w:val="single" w:color="8EE085" w:sz="0" w:space="0"/>
                  <w:insideH w:val="single" w:color="8EE085" w:sz="0" w:space="0"/>
                  <w:insideV w:val="single" w:color="8EE085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30" w:type="dxa"/>
                  <w:shd w:val="clear" w:color="auto" w:fill="F0FBE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8677B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通过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79</w:t>
                  </w:r>
                </w:p>
              </w:tc>
            </w:tr>
          </w:tbl>
          <w:p w14:paraId="7F369BB8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3"/>
              <w:tblW w:w="0" w:type="auto"/>
              <w:tblInd w:w="0" w:type="dxa"/>
              <w:tblBorders>
                <w:top w:val="single" w:color="F98E8B" w:sz="0" w:space="0"/>
                <w:left w:val="single" w:color="F98E8B" w:sz="0" w:space="0"/>
                <w:bottom w:val="single" w:color="F98E8B" w:sz="0" w:space="0"/>
                <w:right w:val="single" w:color="F98E8B" w:sz="0" w:space="0"/>
                <w:insideH w:val="single" w:color="F98E8B" w:sz="0" w:space="0"/>
                <w:insideV w:val="single" w:color="F98E8B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30"/>
            </w:tblGrid>
            <w:tr w14:paraId="5AB4F485">
              <w:tblPrEx>
                <w:tblBorders>
                  <w:top w:val="single" w:color="F98E8B" w:sz="0" w:space="0"/>
                  <w:left w:val="single" w:color="F98E8B" w:sz="0" w:space="0"/>
                  <w:bottom w:val="single" w:color="F98E8B" w:sz="0" w:space="0"/>
                  <w:right w:val="single" w:color="F98E8B" w:sz="0" w:space="0"/>
                  <w:insideH w:val="single" w:color="F98E8B" w:sz="0" w:space="0"/>
                  <w:insideV w:val="single" w:color="F98E8B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30" w:type="dxa"/>
                  <w:shd w:val="clear" w:color="auto" w:fill="FEF1F1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42026A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失败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0</w:t>
                  </w:r>
                </w:p>
              </w:tc>
            </w:tr>
          </w:tbl>
          <w:p w14:paraId="34824D99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3"/>
              <w:tblW w:w="0" w:type="auto"/>
              <w:tblInd w:w="0" w:type="dxa"/>
              <w:tblBorders>
                <w:top w:val="single" w:color="FFF258" w:sz="0" w:space="0"/>
                <w:left w:val="single" w:color="FFF258" w:sz="0" w:space="0"/>
                <w:bottom w:val="single" w:color="FFF258" w:sz="0" w:space="0"/>
                <w:right w:val="single" w:color="FFF258" w:sz="0" w:space="0"/>
                <w:insideH w:val="single" w:color="FFF258" w:sz="0" w:space="0"/>
                <w:insideV w:val="single" w:color="FFF258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30"/>
            </w:tblGrid>
            <w:tr w14:paraId="307ED742">
              <w:tblPrEx>
                <w:tblBorders>
                  <w:top w:val="single" w:color="FFF258" w:sz="0" w:space="0"/>
                  <w:left w:val="single" w:color="FFF258" w:sz="0" w:space="0"/>
                  <w:bottom w:val="single" w:color="FFF258" w:sz="0" w:space="0"/>
                  <w:right w:val="single" w:color="FFF258" w:sz="0" w:space="0"/>
                  <w:insideH w:val="single" w:color="FFF258" w:sz="0" w:space="0"/>
                  <w:insideV w:val="single" w:color="FFF258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30" w:type="dxa"/>
                  <w:shd w:val="clear" w:color="auto" w:fill="FEFFF0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B802D7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通过率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100%</w:t>
                  </w:r>
                </w:p>
              </w:tc>
            </w:tr>
          </w:tbl>
          <w:p w14:paraId="2F63FB90"/>
        </w:tc>
      </w:tr>
    </w:tbl>
    <w:p w14:paraId="34106D2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测试环境</w:t>
      </w:r>
      <w:bookmarkEnd w:id="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4920"/>
      </w:tblGrid>
      <w:tr w14:paraId="5B56D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B9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76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BBFC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E1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测试时间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2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2026-05-31 13:58</w:t>
            </w:r>
          </w:p>
        </w:tc>
      </w:tr>
      <w:tr w14:paraId="6E563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46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B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http://10.8.0.1:8043（生产环境）</w:t>
            </w:r>
          </w:p>
        </w:tc>
      </w:tr>
      <w:tr w14:paraId="27496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50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测试框架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D8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Playwright + TypeScript</w:t>
            </w:r>
          </w:p>
        </w:tc>
      </w:tr>
      <w:tr w14:paraId="7FA6A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FA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2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(headless)</w:t>
            </w:r>
          </w:p>
        </w:tc>
      </w:tr>
    </w:tbl>
    <w:p w14:paraId="0272360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测试结果明细</w:t>
      </w:r>
      <w:bookmarkEnd w:id="2"/>
    </w:p>
    <w:p w14:paraId="24E862B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管理后台 UI（17 个用例）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1365"/>
        <w:gridCol w:w="1365"/>
        <w:gridCol w:w="1365"/>
        <w:gridCol w:w="1365"/>
      </w:tblGrid>
      <w:tr w14:paraId="06472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B7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46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21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B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7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通过率</w:t>
            </w:r>
          </w:p>
        </w:tc>
      </w:tr>
      <w:tr w14:paraId="612ADB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78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业务功能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0D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CB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B4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7B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3241B2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17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完整业务流程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8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20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97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1A634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3CAC61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87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长链工作流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D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9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E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AC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7EBCE0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F8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监控功能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46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2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21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A9867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37F38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A9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小计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B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3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17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9C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57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100%</w:t>
            </w:r>
          </w:p>
        </w:tc>
      </w:tr>
    </w:tbl>
    <w:p w14:paraId="32F6A9F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H5 移动端（62 个用例）</w:t>
      </w:r>
      <w:bookmarkEnd w:id="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1350"/>
        <w:gridCol w:w="1350"/>
        <w:gridCol w:w="1350"/>
        <w:gridCol w:w="1350"/>
      </w:tblGrid>
      <w:tr w14:paraId="74BA5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D8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0D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用例数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B2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9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40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通过率</w:t>
            </w:r>
          </w:p>
        </w:tc>
      </w:tr>
      <w:tr w14:paraId="4ADE0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7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注册登录绑定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0B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9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39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0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2368A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8B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登录与首页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0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82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65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E9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726BE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5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任务列表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F0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5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F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6C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6C52DA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9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任务执行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5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E2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AF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82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26D620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96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专注模式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5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67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10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F6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04F3A0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D0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成就与徽章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28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4B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03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6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11F660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7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积分与星星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C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E1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80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A7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5D82A3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64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完整业务流程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7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5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56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D30E41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57FDD0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A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家长端首页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65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47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85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4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1C0869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B2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任务管理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3B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04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4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C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087A16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66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奖励管理 (Reward Management)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1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28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6C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E3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6F4D44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1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家长洞察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4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2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D8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82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76BC0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74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10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95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15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C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7EBF5A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C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亲子契约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A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42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91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2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474C8C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DA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情绪急救包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E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69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C0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8B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71EEE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92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硬件玩偶设备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E2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FB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4C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B7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7460BA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32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任务执行记录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16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06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4C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6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1D188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2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每日焦点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D0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A8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A7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96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049A12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E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每周报告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9E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63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23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CA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23D49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9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创建新奖励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5D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CC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10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3E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6D66CF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71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情感详情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0A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2A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DA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2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5F11D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7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家庭管理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A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6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17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C7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3E8A70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B1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模板库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A9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E2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61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0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100%</w:t>
            </w:r>
          </w:p>
        </w:tc>
      </w:tr>
      <w:tr w14:paraId="648D6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40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小计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8C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62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7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62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7D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41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100%</w:t>
            </w:r>
          </w:p>
        </w:tc>
      </w:tr>
    </w:tbl>
    <w:p w14:paraId="5294C8BB">
      <w:pPr>
        <w:pStyle w:val="2"/>
        <w:bidi w:val="0"/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2A97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84C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913136D"/>
    <w:rsid w:val="1EB54BF5"/>
    <w:rsid w:val="2E176E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676</Words>
  <Characters>885</Characters>
  <TotalTime>1</TotalTime>
  <ScaleCrop>false</ScaleCrop>
  <LinksUpToDate>false</LinksUpToDate>
  <CharactersWithSpaces>919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2026-05-31T06:21:00Z</dcterms:created>
  <dc:creator>Apache POI</dc:creator>
  <cp:lastModifiedBy>kenzhao</cp:lastModifiedBy>
  <dcterms:modified xsi:type="dcterms:W3CDTF">2026-05-31T06:26:11Z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eyJoZGlkIjoiZjQwMDJiMzdmZjQwNjgyZjM3ZTY0ZTNlZGYzOWQ4YmUiLCJ1c2VySWQiOiIzMTA0MjgwNzAifQ==</vt:lpwstr>
  </property>
  <property fmtid="{D5CDD505-2E9C-101B-9397-08002B2CF9AE}" pid="3" name="KSOProductBuildVer">
    <vt:lpwstr>2052-12.1.0.26373</vt:lpwstr>
  </property>
  <property fmtid="{D5CDD505-2E9C-101B-9397-08002B2CF9AE}" pid="4" name="ICV">
    <vt:lpwstr>C05F9C518D5B4B19AA6B6F1C3DF08290_12</vt:lpwstr>
  </property>
</Properties>
</file>