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34-1527378372047" w:id="1"/>
      <w:bookmarkEnd w:id="1"/>
      <w:r>
        <w:rPr>
          <w:b w:val="true"/>
          <w:sz w:val="28"/>
        </w:rPr>
        <w:t>刚刚学了自定义标签,也知道很多公司,都有自己的自定义的一套标签库,比如擅长做金融产品的公司,一般都有自己的一套自己写的针对金融产品的标签库,但是像我们平时做的中小系统,就没必要都自己去写一套标签库了,我们有现成的会使用就好!比如很常用的JSTL!</w:t>
      </w:r>
    </w:p>
    <w:p>
      <w:pPr/>
      <w:bookmarkStart w:name="6710-1527378382862" w:id="2"/>
      <w:bookmarkEnd w:id="2"/>
    </w:p>
    <w:p>
      <w:pPr/>
      <w:bookmarkStart w:name="8866-1527378382862" w:id="3"/>
      <w:bookmarkEnd w:id="3"/>
      <w:r>
        <w:rPr>
          <w:b w:val="true"/>
          <w:sz w:val="28"/>
        </w:rPr>
        <w:t>JSP Standard Tag Library(简称JSTL)，是一套预先定义好、协助程序设计人员简化JSP网页制作的标签函数库，规格包含了各种网页运作所需的运用，例如循环、流程控制、输入/出、文本格式化，甚至XML文件处理及数据库访问操作均为其涵盖范围。</w:t>
      </w:r>
    </w:p>
    <w:p>
      <w:pPr/>
      <w:bookmarkStart w:name="3811-1527378382862" w:id="4"/>
      <w:bookmarkEnd w:id="4"/>
    </w:p>
    <w:p>
      <w:pPr/>
      <w:bookmarkStart w:name="7042-1527378382862" w:id="5"/>
      <w:bookmarkEnd w:id="5"/>
      <w:r>
        <w:rPr>
          <w:b w:val="true"/>
          <w:sz w:val="28"/>
        </w:rPr>
        <w:t>到JSP2.0后，通过结合使用JSTL和EL，可以开发出没有java代码的JSP，这使得JSP的开发非常简单，非Java程序员都能胜任。另外，通过使用JSTL可以使编程的代码量大大减少。</w:t>
      </w:r>
    </w:p>
    <w:p>
      <w:pPr/>
      <w:bookmarkStart w:name="3050-1527378382862" w:id="6"/>
      <w:bookmarkEnd w:id="6"/>
    </w:p>
    <w:p>
      <w:pPr/>
      <w:bookmarkStart w:name="6056-1527378382862" w:id="7"/>
      <w:bookmarkEnd w:id="7"/>
      <w:r>
        <w:drawing>
          <wp:inline distT="0" distR="0" distB="0" distL="0">
            <wp:extent cx="5267325" cy="2740655"/>
            <wp:docPr id="0" name="Drawing 0" descr="JSTL标签种类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STL标签种类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84-1527378382862" w:id="8"/>
      <w:bookmarkEnd w:id="8"/>
    </w:p>
    <w:p>
      <w:pPr/>
      <w:bookmarkStart w:name="3718-1527378382862" w:id="9"/>
      <w:bookmarkEnd w:id="9"/>
      <w:r>
        <w:rPr>
          <w:b w:val="true"/>
          <w:color w:val="ff0000"/>
          <w:sz w:val="28"/>
        </w:rPr>
        <w:t>设置JSTL运行环境</w:t>
      </w:r>
    </w:p>
    <w:p>
      <w:pPr/>
      <w:bookmarkStart w:name="6088-1527378382862" w:id="10"/>
      <w:bookmarkEnd w:id="10"/>
    </w:p>
    <w:p>
      <w:pPr/>
      <w:bookmarkStart w:name="1552-1527378382862" w:id="11"/>
      <w:bookmarkEnd w:id="11"/>
      <w:r>
        <w:rPr>
          <w:b w:val="true"/>
          <w:sz w:val="28"/>
        </w:rPr>
        <w:t>下载JSTL的jar包，下载地址：http://tomcat.apache.org/taglibs/standard/</w:t>
      </w:r>
    </w:p>
    <w:p>
      <w:pPr/>
      <w:bookmarkStart w:name="2184-1527378382862" w:id="12"/>
      <w:bookmarkEnd w:id="12"/>
    </w:p>
    <w:p>
      <w:pPr/>
      <w:bookmarkStart w:name="1754-1527378382862" w:id="13"/>
      <w:bookmarkEnd w:id="13"/>
      <w:r>
        <w:rPr>
          <w:b w:val="true"/>
          <w:color w:val="1e6188"/>
          <w:sz w:val="24"/>
        </w:rPr>
        <w:t>Impl: taglibs-standard-impl-1.2.5.jar JSTL实现类库</w:t>
      </w:r>
    </w:p>
    <w:p>
      <w:pPr/>
      <w:bookmarkStart w:name="7331-1527378382862" w:id="14"/>
      <w:bookmarkEnd w:id="14"/>
      <w:r>
        <w:rPr>
          <w:b w:val="true"/>
          <w:color w:val="1e6188"/>
          <w:sz w:val="24"/>
        </w:rPr>
        <w:t>Spec: taglibs-standard-spec-1.2.5.jar JSTL标准接口</w:t>
      </w:r>
    </w:p>
    <w:p>
      <w:pPr/>
      <w:bookmarkStart w:name="6015-1527378382862" w:id="15"/>
      <w:bookmarkEnd w:id="15"/>
      <w:r>
        <w:rPr>
          <w:b w:val="true"/>
          <w:color w:val="1e6188"/>
          <w:sz w:val="24"/>
        </w:rPr>
        <w:t>EL: taglibs-standard-jstlel-1.2.5.jar JSTL1.0标签-EL相关</w:t>
      </w:r>
    </w:p>
    <w:p>
      <w:pPr/>
      <w:bookmarkStart w:name="5471-1527378382862" w:id="16"/>
      <w:bookmarkEnd w:id="16"/>
      <w:r>
        <w:rPr>
          <w:b w:val="true"/>
          <w:color w:val="1e6188"/>
          <w:sz w:val="24"/>
        </w:rPr>
        <w:t>Compat: taglibs-standard-compat-1.2.5.jar 兼容版本</w:t>
      </w:r>
    </w:p>
    <w:p>
      <w:pPr/>
      <w:bookmarkStart w:name="5978-1527378382862" w:id="17"/>
      <w:bookmarkEnd w:id="17"/>
    </w:p>
    <w:p>
      <w:pPr/>
      <w:bookmarkStart w:name="8045-1527378382862" w:id="18"/>
      <w:bookmarkEnd w:id="18"/>
      <w:r>
        <w:rPr>
          <w:b w:val="true"/>
          <w:sz w:val="28"/>
        </w:rPr>
        <w:t>如果不使用JSTL1.0标签,可以忽略taglibs-standard-jstlel包,</w:t>
      </w:r>
    </w:p>
    <w:p>
      <w:pPr/>
      <w:bookmarkStart w:name="8785-1527378382862" w:id="19"/>
      <w:bookmarkEnd w:id="19"/>
      <w:r>
        <w:rPr>
          <w:b w:val="true"/>
          <w:sz w:val="28"/>
        </w:rPr>
        <w:t>taglibs-standard-compat包,应该是兼容以前版本标签库,</w:t>
      </w:r>
    </w:p>
    <w:p>
      <w:pPr/>
      <w:bookmarkStart w:name="1298-1527378382862" w:id="20"/>
      <w:bookmarkEnd w:id="20"/>
      <w:r>
        <w:rPr>
          <w:b w:val="true"/>
          <w:sz w:val="28"/>
        </w:rPr>
        <w:t>所以一般只需要 taglibs-standard-impl 和 taglibs-standard-spec 两个jar包</w:t>
      </w:r>
    </w:p>
    <w:p>
      <w:pPr/>
      <w:bookmarkStart w:name="1953-1527378382862" w:id="21"/>
      <w:bookmarkEnd w:id="21"/>
    </w:p>
    <w:p>
      <w:pPr/>
      <w:bookmarkStart w:name="6365-1527378382862" w:id="22"/>
      <w:bookmarkEnd w:id="22"/>
      <w:r>
        <w:rPr>
          <w:rFonts w:ascii="Courier New" w:hAnsi="Courier New" w:cs="Courier New" w:eastAsia="Courier New"/>
          <w:b w:val="true"/>
          <w:color w:val="ff0000"/>
          <w:sz w:val="32"/>
        </w:rPr>
        <w:t>也可以不用下载,不下载可以到tomcat目录里去copy也是可以的!</w:t>
      </w:r>
    </w:p>
    <w:p>
      <w:pPr/>
      <w:bookmarkStart w:name="2739-1527378382862" w:id="23"/>
      <w:bookmarkEnd w:id="23"/>
    </w:p>
    <w:p>
      <w:pPr/>
      <w:bookmarkStart w:name="9529-1527378382862" w:id="24"/>
      <w:bookmarkEnd w:id="24"/>
      <w:r>
        <w:rPr>
          <w:b w:val="true"/>
          <w:sz w:val="28"/>
        </w:rPr>
        <w:t>下载的JSTL以jar包形式存在，直接将其保存到WEB-INF\lib当中。</w:t>
      </w:r>
    </w:p>
    <w:p>
      <w:pPr/>
      <w:bookmarkStart w:name="3200-1527378382862" w:id="25"/>
      <w:bookmarkEnd w:id="25"/>
    </w:p>
    <w:p>
      <w:pPr/>
      <w:bookmarkStart w:name="7020-1527378382862" w:id="26"/>
      <w:bookmarkEnd w:id="26"/>
      <w:r>
        <w:rPr>
          <w:b w:val="true"/>
          <w:sz w:val="28"/>
        </w:rPr>
        <w:t>用WINRAR软件打开jar包，将其中META-INF文件夹中的几个主要标签配置文件(c.tld(</w:t>
      </w:r>
      <w:r>
        <w:rPr>
          <w:b w:val="true"/>
          <w:color w:val="ff0000"/>
          <w:sz w:val="28"/>
        </w:rPr>
        <w:t>主要是这个核心</w:t>
      </w:r>
      <w:r>
        <w:rPr>
          <w:b w:val="true"/>
          <w:sz w:val="28"/>
        </w:rPr>
        <w:t>)、fmt.tld、fn.tld(</w:t>
      </w:r>
      <w:r>
        <w:rPr>
          <w:b w:val="true"/>
          <w:color w:val="ff0000"/>
          <w:sz w:val="28"/>
        </w:rPr>
        <w:t>要用到函数这个也要</w:t>
      </w:r>
      <w:r>
        <w:rPr>
          <w:b w:val="true"/>
          <w:sz w:val="28"/>
        </w:rPr>
        <w:t>)、sql.tld、x.tld)保存在WEB-INF文件夹中（或其子目录里）。</w:t>
      </w:r>
    </w:p>
    <w:p>
      <w:pPr/>
      <w:bookmarkStart w:name="6040-1527378382862" w:id="27"/>
      <w:bookmarkEnd w:id="27"/>
    </w:p>
    <w:p>
      <w:pPr/>
      <w:bookmarkStart w:name="1014-1527378382862" w:id="28"/>
      <w:bookmarkEnd w:id="28"/>
      <w:r>
        <w:rPr>
          <w:b w:val="true"/>
          <w:sz w:val="28"/>
        </w:rPr>
        <w:t>使用JSTL之前，必须引用taglib指令声明网页所要使用的标签种类 。</w:t>
      </w:r>
    </w:p>
    <w:p>
      <w:pPr/>
      <w:bookmarkStart w:name="3612-1527378382862" w:id="29"/>
      <w:bookmarkEnd w:id="29"/>
    </w:p>
    <w:p>
      <w:pPr/>
      <w:bookmarkStart w:name="4970-1527378382862" w:id="30"/>
      <w:bookmarkEnd w:id="30"/>
      <w:r>
        <w:rPr>
          <w:b w:val="true"/>
          <w:sz w:val="28"/>
        </w:rPr>
        <w:t>&lt;%@taglib prefix=tabName uri=uriString %&gt;</w:t>
      </w:r>
    </w:p>
    <w:p>
      <w:pPr/>
      <w:bookmarkStart w:name="1040-1527378382862" w:id="31"/>
      <w:bookmarkEnd w:id="31"/>
    </w:p>
    <w:p>
      <w:pPr/>
      <w:bookmarkStart w:name="1987-1527378382862" w:id="32"/>
      <w:bookmarkEnd w:id="32"/>
      <w:r>
        <w:rPr>
          <w:b w:val="true"/>
          <w:sz w:val="28"/>
        </w:rPr>
        <w:t>prefix代表标签种类的前缀词</w:t>
      </w:r>
    </w:p>
    <w:p>
      <w:pPr/>
      <w:bookmarkStart w:name="6064-1527378382862" w:id="33"/>
      <w:bookmarkEnd w:id="33"/>
    </w:p>
    <w:p>
      <w:pPr/>
      <w:bookmarkStart w:name="1646-1527378382862" w:id="34"/>
      <w:bookmarkEnd w:id="34"/>
      <w:r>
        <w:rPr>
          <w:b w:val="true"/>
          <w:sz w:val="28"/>
        </w:rPr>
        <w:t>uri代表标签的URI</w:t>
      </w:r>
    </w:p>
    <w:p>
      <w:pPr/>
      <w:bookmarkStart w:name="6183-1527378382862" w:id="35"/>
      <w:bookmarkEnd w:id="35"/>
    </w:p>
    <w:p>
      <w:pPr/>
      <w:bookmarkStart w:name="3289-1527378382862" w:id="36"/>
      <w:bookmarkEnd w:id="36"/>
      <w:r>
        <w:rPr>
          <w:b w:val="true"/>
          <w:sz w:val="28"/>
        </w:rPr>
        <w:t>自定义标签库要声明,而声明有下面两种方式：</w:t>
      </w:r>
    </w:p>
    <w:p>
      <w:pPr/>
      <w:bookmarkStart w:name="1458-1527378382862" w:id="37"/>
      <w:bookmarkEnd w:id="37"/>
      <w:r>
        <w:rPr>
          <w:b w:val="true"/>
          <w:sz w:val="24"/>
        </w:rPr>
        <w:t>1、直接指定路径</w:t>
      </w:r>
    </w:p>
    <w:p>
      <w:pPr/>
      <w:bookmarkStart w:name="0090-1527378382862" w:id="38"/>
      <w:bookmarkEnd w:id="38"/>
      <w:r>
        <w:rPr>
          <w:b w:val="true"/>
          <w:sz w:val="24"/>
        </w:rPr>
        <w:t>        &lt;%@ taglib prefix="mytag" uri="</w:t>
      </w:r>
      <w:r>
        <w:rPr>
          <w:b w:val="true"/>
          <w:sz w:val="24"/>
          <w:u w:val="single"/>
        </w:rPr>
        <w:t>/WEB-INF/testcomp.tld</w:t>
      </w:r>
      <w:r>
        <w:rPr>
          <w:b w:val="true"/>
          <w:sz w:val="24"/>
        </w:rPr>
        <w:t>" %&gt;</w:t>
      </w:r>
    </w:p>
    <w:p>
      <w:pPr/>
      <w:bookmarkStart w:name="3049-1527378382862" w:id="39"/>
      <w:bookmarkEnd w:id="39"/>
      <w:r>
        <w:rPr>
          <w:b w:val="true"/>
          <w:sz w:val="24"/>
        </w:rPr>
        <w:t>2、间接引用</w:t>
      </w:r>
    </w:p>
    <w:p>
      <w:pPr/>
      <w:bookmarkStart w:name="7832-1527378382862" w:id="40"/>
      <w:bookmarkEnd w:id="40"/>
      <w:r>
        <w:rPr>
          <w:b w:val="true"/>
          <w:sz w:val="24"/>
        </w:rPr>
        <w:t>       </w:t>
      </w:r>
      <w:r>
        <w:rPr>
          <w:b w:val="true"/>
          <w:color w:val="df402a"/>
          <w:sz w:val="24"/>
        </w:rPr>
        <w:t xml:space="preserve"> &lt;%@ taglib prefix="tt" uri="</w:t>
      </w:r>
      <w:r>
        <w:rPr>
          <w:b w:val="true"/>
          <w:color w:val="df402a"/>
          <w:sz w:val="24"/>
          <w:u w:val="single"/>
        </w:rPr>
        <w:t>http://testcomp.com/testcomp/core</w:t>
      </w:r>
      <w:r>
        <w:rPr>
          <w:b w:val="true"/>
          <w:color w:val="df402a"/>
          <w:sz w:val="24"/>
        </w:rPr>
        <w:t>" %&gt;</w:t>
      </w:r>
    </w:p>
    <w:p>
      <w:pPr/>
      <w:bookmarkStart w:name="4767-1527378382862" w:id="41"/>
      <w:bookmarkEnd w:id="41"/>
      <w:r>
        <w:rPr>
          <w:b w:val="true"/>
          <w:sz w:val="24"/>
        </w:rPr>
        <w:t>        这样做需要在web.xml中增加下面的内容：</w:t>
      </w:r>
    </w:p>
    <w:p>
      <w:pPr/>
      <w:bookmarkStart w:name="1846-1527378382862" w:id="42"/>
      <w:bookmarkEnd w:id="42"/>
      <w:r>
        <w:rPr>
          <w:b w:val="true"/>
          <w:sz w:val="24"/>
        </w:rPr>
        <w:t>       &lt;jsp-config&gt;</w:t>
      </w:r>
    </w:p>
    <w:p>
      <w:pPr/>
      <w:bookmarkStart w:name="3770-1527378382862" w:id="43"/>
      <w:bookmarkEnd w:id="43"/>
      <w:r>
        <w:rPr>
          <w:b w:val="true"/>
          <w:sz w:val="24"/>
        </w:rPr>
        <w:t>            &lt;taglib&gt;</w:t>
      </w:r>
    </w:p>
    <w:p>
      <w:pPr/>
      <w:bookmarkStart w:name="9942-1527378382862" w:id="44"/>
      <w:bookmarkEnd w:id="44"/>
      <w:r>
        <w:rPr>
          <w:b w:val="true"/>
          <w:sz w:val="24"/>
        </w:rPr>
        <w:t>                   &lt;taglib-uri&gt;http://testcomp.com/testcomp/core&lt;/taglib-uri&gt;</w:t>
      </w:r>
    </w:p>
    <w:p>
      <w:pPr/>
      <w:bookmarkStart w:name="5335-1527378382862" w:id="45"/>
      <w:bookmarkEnd w:id="45"/>
      <w:r>
        <w:rPr>
          <w:b w:val="true"/>
          <w:sz w:val="24"/>
        </w:rPr>
        <w:t>                   &lt;taglib-location&gt;/WEB-INF/testcomp.tld&lt;/taglib-location&gt;  </w:t>
      </w:r>
    </w:p>
    <w:p>
      <w:pPr/>
      <w:bookmarkStart w:name="6098-1527378382862" w:id="46"/>
      <w:bookmarkEnd w:id="46"/>
      <w:r>
        <w:rPr>
          <w:b w:val="true"/>
          <w:sz w:val="24"/>
        </w:rPr>
        <w:t>            &lt;/taglib&gt;</w:t>
      </w:r>
    </w:p>
    <w:p>
      <w:pPr/>
      <w:bookmarkStart w:name="2118-1527378382862" w:id="47"/>
      <w:bookmarkEnd w:id="47"/>
      <w:r>
        <w:rPr>
          <w:b w:val="true"/>
          <w:sz w:val="24"/>
        </w:rPr>
        <w:t>       &lt;/jsp-config&gt;</w:t>
      </w:r>
    </w:p>
    <w:p>
      <w:pPr/>
      <w:bookmarkStart w:name="3699-1527378382862" w:id="48"/>
      <w:bookmarkEnd w:id="48"/>
      <w:r>
        <w:rPr>
          <w:b w:val="true"/>
          <w:sz w:val="24"/>
        </w:rPr>
        <w:t>很明显，间接的方式更加灵活，当.tld文件改变存放位置时只需要修改web.xml，而不用去修改每个jsp页面。</w:t>
      </w:r>
    </w:p>
    <w:p>
      <w:pPr/>
      <w:bookmarkStart w:name="7579-1527378382862" w:id="49"/>
      <w:bookmarkEnd w:id="49"/>
      <w:r>
        <w:rPr>
          <w:b w:val="true"/>
          <w:color w:val="df402a"/>
          <w:sz w:val="32"/>
        </w:rPr>
        <w:t>注意:在现在的新版本和编程环境, 如果没发现标签出问题的话,环境是可以直接通过反射从jar包里获取tld配置, 可以省略copy配置dlt文件,也可以省略xml中的配置! 只需要在jsp页面头上加标签指令就OK, 但uri地址不能错!</w:t>
      </w:r>
    </w:p>
    <w:p>
      <w:pPr/>
      <w:bookmarkStart w:name="1766-1527378382862" w:id="50"/>
      <w:bookmarkEnd w:id="50"/>
    </w:p>
    <w:p>
      <w:pPr/>
      <w:bookmarkStart w:name="7197-1527378382862" w:id="51"/>
      <w:bookmarkEnd w:id="51"/>
      <w:r>
        <w:rPr>
          <w:b w:val="true"/>
          <w:color w:val="ff0000"/>
          <w:sz w:val="28"/>
        </w:rPr>
        <w:t>标签前缀词以及uri</w:t>
      </w:r>
    </w:p>
    <w:p>
      <w:pPr/>
      <w:bookmarkStart w:name="6613-1527378382862" w:id="52"/>
      <w:bookmarkEnd w:id="52"/>
    </w:p>
    <w:p>
      <w:pPr/>
      <w:bookmarkStart w:name="5820-1527378382862" w:id="53"/>
      <w:bookmarkEnd w:id="53"/>
      <w:r>
        <w:drawing>
          <wp:inline distT="0" distR="0" distB="0" distL="0">
            <wp:extent cx="5267325" cy="2611825"/>
            <wp:docPr id="1" name="Drawing 1" descr="jstl前缀和uri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tl前缀和uri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9-1527378382862" w:id="54"/>
      <w:bookmarkEnd w:id="54"/>
    </w:p>
    <w:p>
      <w:pPr/>
      <w:bookmarkStart w:name="8096-1527378382862" w:id="55"/>
      <w:bookmarkEnd w:id="55"/>
      <w:r>
        <w:rPr>
          <w:b w:val="true"/>
          <w:sz w:val="28"/>
        </w:rPr>
        <w:t>使用核心标签</w:t>
      </w:r>
    </w:p>
    <w:p>
      <w:pPr/>
      <w:bookmarkStart w:name="9652-1527378382862" w:id="56"/>
      <w:bookmarkEnd w:id="56"/>
    </w:p>
    <w:p>
      <w:pPr/>
      <w:bookmarkStart w:name="5997-1527378382862" w:id="57"/>
      <w:bookmarkEnd w:id="57"/>
      <w:r>
        <w:drawing>
          <wp:inline distT="0" distR="0" distB="0" distL="0">
            <wp:extent cx="5267325" cy="3026082"/>
            <wp:docPr id="2" name="Drawing 2" descr="jstl核心标签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tl核心标签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67-1527378382862" w:id="58"/>
      <w:bookmarkEnd w:id="58"/>
    </w:p>
    <w:p>
      <w:pPr/>
      <w:bookmarkStart w:name="4412-1527378382862" w:id="59"/>
      <w:bookmarkEnd w:id="59"/>
      <w:r>
        <w:rPr>
          <w:b w:val="true"/>
          <w:color w:val="ff0000"/>
          <w:sz w:val="32"/>
        </w:rPr>
        <w:t>&lt;c:out&gt;</w:t>
      </w:r>
    </w:p>
    <w:p>
      <w:pPr/>
      <w:bookmarkStart w:name="6585-1527378382862" w:id="60"/>
      <w:bookmarkEnd w:id="60"/>
    </w:p>
    <w:p>
      <w:pPr/>
      <w:bookmarkStart w:name="2188-1527378382862" w:id="61"/>
      <w:bookmarkEnd w:id="61"/>
      <w:r>
        <w:rPr>
          <w:b w:val="true"/>
          <w:sz w:val="28"/>
        </w:rPr>
        <w:t>语法1：未包含主体(body)</w:t>
      </w:r>
    </w:p>
    <w:p>
      <w:pPr/>
      <w:bookmarkStart w:name="1185-1527378382862" w:id="62"/>
      <w:bookmarkEnd w:id="62"/>
      <w:r>
        <w:rPr>
          <w:b w:val="true"/>
          <w:sz w:val="28"/>
        </w:rPr>
        <w:t>&lt;c:out value= "value" [escapeXml= "{true|false}"]</w:t>
      </w:r>
    </w:p>
    <w:p>
      <w:pPr/>
      <w:bookmarkStart w:name="1413-1527378382862" w:id="63"/>
      <w:bookmarkEnd w:id="63"/>
      <w:r>
        <w:rPr>
          <w:b w:val="true"/>
          <w:sz w:val="28"/>
        </w:rPr>
        <w:t>[default= "defaultValue"] /&gt;</w:t>
      </w:r>
    </w:p>
    <w:p>
      <w:pPr/>
      <w:bookmarkStart w:name="4060-1527378382862" w:id="64"/>
      <w:bookmarkEnd w:id="64"/>
    </w:p>
    <w:p>
      <w:pPr/>
      <w:bookmarkStart w:name="8076-1527378382862" w:id="65"/>
      <w:bookmarkEnd w:id="65"/>
      <w:r>
        <w:rPr>
          <w:b w:val="true"/>
          <w:sz w:val="28"/>
        </w:rPr>
        <w:t>语法2：包含主体(body)</w:t>
      </w:r>
    </w:p>
    <w:p>
      <w:pPr/>
      <w:bookmarkStart w:name="2093-1527378382862" w:id="66"/>
      <w:bookmarkEnd w:id="66"/>
      <w:r>
        <w:rPr>
          <w:b w:val="true"/>
          <w:sz w:val="28"/>
        </w:rPr>
        <w:t>&lt;c:out value= "value" [escapeXml= "{true|false}"]&gt;</w:t>
      </w:r>
    </w:p>
    <w:p>
      <w:pPr/>
      <w:bookmarkStart w:name="9813-1527378382862" w:id="67"/>
      <w:bookmarkEnd w:id="67"/>
      <w:r>
        <w:rPr>
          <w:b w:val="true"/>
          <w:sz w:val="28"/>
        </w:rPr>
        <w:t>default value</w:t>
      </w:r>
    </w:p>
    <w:p>
      <w:pPr/>
      <w:bookmarkStart w:name="4957-1527378382862" w:id="68"/>
      <w:bookmarkEnd w:id="68"/>
      <w:r>
        <w:rPr>
          <w:b w:val="true"/>
          <w:sz w:val="28"/>
        </w:rPr>
        <w:t>&lt;/c:out&gt;</w:t>
      </w:r>
    </w:p>
    <w:p>
      <w:pPr/>
      <w:bookmarkStart w:name="2617-1527378382862" w:id="69"/>
      <w:bookmarkEnd w:id="69"/>
    </w:p>
    <w:p>
      <w:pPr/>
      <w:bookmarkStart w:name="3030-1527378382862" w:id="70"/>
      <w:bookmarkEnd w:id="70"/>
      <w:r>
        <w:drawing>
          <wp:inline distT="0" distR="0" distB="0" distL="0">
            <wp:extent cx="5267325" cy="1804547"/>
            <wp:docPr id="3" name="Drawing 3" descr="jstl_cou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tl_cout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4-1527378382862" w:id="71"/>
      <w:bookmarkEnd w:id="71"/>
    </w:p>
    <w:p>
      <w:pPr/>
      <w:bookmarkStart w:name="8299-1527378382862" w:id="72"/>
      <w:bookmarkEnd w:id="72"/>
      <w:r>
        <w:rPr>
          <w:b w:val="true"/>
          <w:color w:val="ff0000"/>
          <w:sz w:val="28"/>
        </w:rPr>
        <w:t>举个例子吧,显示:&lt;&lt;Java&gt;&gt;</w:t>
      </w:r>
    </w:p>
    <w:p>
      <w:pPr/>
      <w:bookmarkStart w:name="7236-1527378382862" w:id="73"/>
      <w:bookmarkEnd w:id="73"/>
    </w:p>
    <w:p>
      <w:pPr/>
      <w:bookmarkStart w:name="5992-1527378382862" w:id="74"/>
      <w:bookmarkEnd w:id="74"/>
      <w:r>
        <w:rPr>
          <w:b w:val="true"/>
          <w:sz w:val="28"/>
        </w:rPr>
        <w:t>&lt;c:set&gt;</w:t>
      </w:r>
    </w:p>
    <w:p>
      <w:pPr/>
      <w:bookmarkStart w:name="9456-1527378382862" w:id="75"/>
      <w:bookmarkEnd w:id="75"/>
    </w:p>
    <w:p>
      <w:pPr/>
      <w:bookmarkStart w:name="9370-1527378382862" w:id="76"/>
      <w:bookmarkEnd w:id="76"/>
      <w:r>
        <w:rPr>
          <w:b w:val="true"/>
          <w:sz w:val="28"/>
        </w:rPr>
        <w:t>语法1：将value值储存至范围变量varName</w:t>
      </w:r>
    </w:p>
    <w:p>
      <w:pPr/>
      <w:bookmarkStart w:name="3040-1527378382862" w:id="77"/>
      <w:bookmarkEnd w:id="77"/>
      <w:r>
        <w:rPr>
          <w:b w:val="true"/>
          <w:sz w:val="28"/>
        </w:rPr>
        <w:t>&lt;c:set value="value" var="varName"</w:t>
      </w:r>
    </w:p>
    <w:p>
      <w:pPr/>
      <w:bookmarkStart w:name="2114-1527378382862" w:id="78"/>
      <w:bookmarkEnd w:id="78"/>
      <w:r>
        <w:rPr>
          <w:b w:val="true"/>
          <w:sz w:val="28"/>
        </w:rPr>
        <w:t>[scope="{page|request|session|application}"]/&gt;</w:t>
      </w:r>
    </w:p>
    <w:p>
      <w:pPr/>
      <w:bookmarkStart w:name="8731-1527378382862" w:id="79"/>
      <w:bookmarkEnd w:id="79"/>
    </w:p>
    <w:p>
      <w:pPr/>
      <w:bookmarkStart w:name="2071-1527378382862" w:id="80"/>
      <w:bookmarkEnd w:id="80"/>
      <w:r>
        <w:rPr>
          <w:b w:val="true"/>
          <w:sz w:val="28"/>
        </w:rPr>
        <w:t>语法2：将本体(body)内容设定储存至范围变量varName</w:t>
      </w:r>
    </w:p>
    <w:p>
      <w:pPr/>
      <w:bookmarkStart w:name="7465-1527378382862" w:id="81"/>
      <w:bookmarkEnd w:id="81"/>
      <w:r>
        <w:rPr>
          <w:b w:val="true"/>
          <w:sz w:val="28"/>
        </w:rPr>
        <w:t>&lt;c:set var="varName" [scope="{page|request|session|application}"]&gt;</w:t>
      </w:r>
    </w:p>
    <w:p>
      <w:pPr/>
      <w:bookmarkStart w:name="3661-1527378382862" w:id="82"/>
      <w:bookmarkEnd w:id="82"/>
      <w:r>
        <w:rPr>
          <w:b w:val="true"/>
          <w:sz w:val="28"/>
        </w:rPr>
        <w:t>body content</w:t>
      </w:r>
    </w:p>
    <w:p>
      <w:pPr/>
      <w:bookmarkStart w:name="4221-1527378382862" w:id="83"/>
      <w:bookmarkEnd w:id="83"/>
      <w:r>
        <w:rPr>
          <w:b w:val="true"/>
          <w:sz w:val="28"/>
        </w:rPr>
        <w:t>&lt;/c:set&gt;</w:t>
      </w:r>
    </w:p>
    <w:p>
      <w:pPr/>
      <w:bookmarkStart w:name="2015-1527378382862" w:id="84"/>
      <w:bookmarkEnd w:id="84"/>
    </w:p>
    <w:p>
      <w:pPr/>
      <w:bookmarkStart w:name="8868-1527378382862" w:id="85"/>
      <w:bookmarkEnd w:id="85"/>
      <w:r>
        <w:rPr>
          <w:b w:val="true"/>
          <w:sz w:val="28"/>
        </w:rPr>
        <w:t>语法3：将value值储存至目标对象target的属性propertyName</w:t>
      </w:r>
    </w:p>
    <w:p>
      <w:pPr/>
      <w:bookmarkStart w:name="9756-1527378382862" w:id="86"/>
      <w:bookmarkEnd w:id="86"/>
      <w:r>
        <w:rPr>
          <w:b w:val="true"/>
          <w:sz w:val="28"/>
        </w:rPr>
        <w:t>&lt;c:set target="target" property="propertyName" value="值"/&gt;</w:t>
      </w:r>
    </w:p>
    <w:p>
      <w:pPr/>
      <w:bookmarkStart w:name="1974-1527378382862" w:id="87"/>
      <w:bookmarkEnd w:id="87"/>
    </w:p>
    <w:p>
      <w:pPr/>
      <w:bookmarkStart w:name="5056-1527378382862" w:id="88"/>
      <w:bookmarkEnd w:id="88"/>
      <w:r>
        <w:rPr>
          <w:b w:val="true"/>
          <w:sz w:val="28"/>
        </w:rPr>
        <w:t>语法4:将本体(body)内容储存至目标对象target的属性propertyName</w:t>
      </w:r>
    </w:p>
    <w:p>
      <w:pPr/>
      <w:bookmarkStart w:name="7962-1527378382862" w:id="89"/>
      <w:bookmarkEnd w:id="89"/>
      <w:r>
        <w:rPr>
          <w:b w:val="true"/>
          <w:sz w:val="28"/>
        </w:rPr>
        <w:t>&lt;c:set target="target" property="propertyName"&gt;</w:t>
      </w:r>
    </w:p>
    <w:p>
      <w:pPr/>
      <w:bookmarkStart w:name="3318-1527378382862" w:id="90"/>
      <w:bookmarkEnd w:id="90"/>
      <w:r>
        <w:rPr>
          <w:b w:val="true"/>
          <w:sz w:val="28"/>
        </w:rPr>
        <w:t>body content</w:t>
      </w:r>
    </w:p>
    <w:p>
      <w:pPr/>
      <w:bookmarkStart w:name="6635-1527378382862" w:id="91"/>
      <w:bookmarkEnd w:id="91"/>
      <w:r>
        <w:rPr>
          <w:b w:val="true"/>
          <w:sz w:val="28"/>
        </w:rPr>
        <w:t>&lt;/c:set&gt;</w:t>
      </w:r>
    </w:p>
    <w:p>
      <w:pPr/>
      <w:bookmarkStart w:name="8378-1527378382862" w:id="92"/>
      <w:bookmarkEnd w:id="92"/>
    </w:p>
    <w:p>
      <w:pPr/>
      <w:bookmarkStart w:name="4149-1527378382862" w:id="93"/>
      <w:bookmarkEnd w:id="93"/>
      <w:r>
        <w:drawing>
          <wp:inline distT="0" distR="0" distB="0" distL="0">
            <wp:extent cx="5267325" cy="2388771"/>
            <wp:docPr id="4" name="Drawing 4" descr="jstl_cse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tl_cset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0-1527378382862" w:id="94"/>
      <w:bookmarkEnd w:id="94"/>
    </w:p>
    <w:p>
      <w:pPr/>
      <w:bookmarkStart w:name="7043-1527378382862" w:id="95"/>
      <w:bookmarkEnd w:id="95"/>
      <w:r>
        <w:rPr>
          <w:b w:val="true"/>
          <w:color w:val="ff0000"/>
          <w:sz w:val="28"/>
        </w:rPr>
        <w:t>举例吧</w:t>
      </w:r>
    </w:p>
    <w:p>
      <w:pPr/>
      <w:bookmarkStart w:name="9755-1527378382862" w:id="96"/>
      <w:bookmarkEnd w:id="96"/>
    </w:p>
    <w:p>
      <w:pPr/>
      <w:bookmarkStart w:name="7341-1527378382862" w:id="97"/>
      <w:bookmarkEnd w:id="97"/>
      <w:r>
        <w:rPr>
          <w:b w:val="true"/>
          <w:sz w:val="28"/>
        </w:rPr>
        <w:t>&lt;c:remove&gt;</w:t>
      </w:r>
    </w:p>
    <w:p>
      <w:pPr/>
      <w:bookmarkStart w:name="8054-1527378382862" w:id="98"/>
      <w:bookmarkEnd w:id="98"/>
      <w:r>
        <w:rPr>
          <w:b w:val="true"/>
          <w:sz w:val="28"/>
        </w:rPr>
        <w:t>用来移除某个范围变量的內容值</w:t>
      </w:r>
    </w:p>
    <w:p>
      <w:pPr/>
      <w:bookmarkStart w:name="7683-1527378382862" w:id="99"/>
      <w:bookmarkEnd w:id="99"/>
    </w:p>
    <w:p>
      <w:pPr/>
      <w:bookmarkStart w:name="6047-1527378382862" w:id="100"/>
      <w:bookmarkEnd w:id="100"/>
      <w:r>
        <w:rPr>
          <w:b w:val="true"/>
          <w:sz w:val="28"/>
        </w:rPr>
        <w:t>&lt;c:remove</w:t>
      </w:r>
    </w:p>
    <w:p>
      <w:pPr/>
      <w:bookmarkStart w:name="2643-1527378382862" w:id="101"/>
      <w:bookmarkEnd w:id="101"/>
      <w:r>
        <w:rPr>
          <w:b w:val="true"/>
          <w:sz w:val="28"/>
        </w:rPr>
        <w:t>var="varName"</w:t>
      </w:r>
    </w:p>
    <w:p>
      <w:pPr/>
      <w:bookmarkStart w:name="8195-1527378382862" w:id="102"/>
      <w:bookmarkEnd w:id="102"/>
      <w:r>
        <w:rPr>
          <w:b w:val="true"/>
          <w:sz w:val="28"/>
        </w:rPr>
        <w:t>[scope="{page|request|session|application}"]/&gt;</w:t>
      </w:r>
    </w:p>
    <w:p>
      <w:pPr/>
      <w:bookmarkStart w:name="8346-1527378382862" w:id="103"/>
      <w:bookmarkEnd w:id="10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2019-01-24T03:29:02Z</dcterms:created>
  <dc:creator>Apache POI</dc:creator>
</cp:coreProperties>
</file>