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桂林理工大学研究生考试（考查）试题</w:t>
      </w:r>
    </w:p>
    <w:p>
      <w:pPr>
        <w:jc w:val="center"/>
        <w:rPr>
          <w:sz w:val="24"/>
        </w:rPr>
      </w:pPr>
      <w:r>
        <w:rPr>
          <w:rFonts w:hint="eastAsia"/>
          <w:sz w:val="24"/>
        </w:rPr>
        <w:t>（20</w:t>
      </w:r>
      <w:r>
        <w:rPr>
          <w:rFonts w:hint="eastAsia"/>
          <w:sz w:val="24"/>
          <w:lang w:val="en-US" w:eastAsia="zh-CN"/>
        </w:rPr>
        <w:t>23</w:t>
      </w:r>
      <w:r>
        <w:rPr>
          <w:sz w:val="24"/>
        </w:rPr>
        <w:t xml:space="preserve"> </w:t>
      </w:r>
      <w:r>
        <w:rPr>
          <w:rFonts w:hint="eastAsia"/>
          <w:sz w:val="24"/>
        </w:rPr>
        <w:t>~ 20</w:t>
      </w:r>
      <w:r>
        <w:rPr>
          <w:rFonts w:hint="eastAsia"/>
          <w:sz w:val="24"/>
          <w:lang w:val="en-US" w:eastAsia="zh-CN"/>
        </w:rPr>
        <w:t>24</w:t>
      </w:r>
      <w:r>
        <w:rPr>
          <w:rFonts w:hint="eastAsia"/>
          <w:sz w:val="24"/>
        </w:rPr>
        <w:t>学年度     第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学期）</w:t>
      </w:r>
    </w:p>
    <w:p>
      <w:pPr>
        <w:ind w:left="420"/>
        <w:rPr>
          <w:sz w:val="24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lang w:val="en-US" w:eastAsia="zh-CN"/>
        </w:rPr>
        <w:t xml:space="preserve">数值分析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                         [A]卷</w:t>
      </w:r>
      <w:sdt>
        <w:sdtPr>
          <w:rPr>
            <w:rFonts w:hint="eastAsia"/>
            <w:sz w:val="24"/>
          </w:rPr>
          <w:id w:val="1692952844"/>
          <w14:checkbox>
            <w14:checked w14:val="1"/>
            <w14:checkedState w14:val="221A" w14:font="宋体"/>
            <w14:uncheckedState w14:val="2610" w14:font="MS Gothic"/>
          </w14:checkbox>
        </w:sdtPr>
        <w:sdtEndPr>
          <w:rPr>
            <w:rFonts w:hint="eastAsia"/>
            <w:sz w:val="24"/>
          </w:rPr>
        </w:sdtEndPr>
        <w:sdtContent>
          <w:r>
            <w:rPr>
              <w:rFonts w:hint="eastAsia" w:ascii="宋体" w:hAnsi="宋体"/>
              <w:sz w:val="24"/>
            </w:rPr>
            <w:t>√</w:t>
          </w:r>
        </w:sdtContent>
      </w:sdt>
    </w:p>
    <w:p>
      <w:pPr>
        <w:ind w:left="420"/>
        <w:rPr>
          <w:sz w:val="24"/>
        </w:rPr>
      </w:pPr>
      <w:r>
        <w:rPr>
          <w:rFonts w:hint="eastAsia"/>
          <w:sz w:val="24"/>
        </w:rPr>
        <w:t>主要命题者：</w:t>
      </w:r>
      <w:r>
        <w:rPr>
          <w:rFonts w:hint="eastAsia"/>
          <w:sz w:val="24"/>
          <w:lang w:val="en-US" w:eastAsia="zh-CN"/>
        </w:rPr>
        <w:t>信息与计算科学教研室</w:t>
      </w:r>
      <w:r>
        <w:rPr>
          <w:rFonts w:hint="eastAsia"/>
          <w:sz w:val="24"/>
        </w:rPr>
        <w:t xml:space="preserve">                     [</w:t>
      </w:r>
      <w:r>
        <w:rPr>
          <w:sz w:val="24"/>
        </w:rPr>
        <w:t>B</w:t>
      </w:r>
      <w:r>
        <w:rPr>
          <w:rFonts w:hint="eastAsia"/>
          <w:sz w:val="24"/>
        </w:rPr>
        <w:t>]卷</w:t>
      </w:r>
      <w:sdt>
        <w:sdtPr>
          <w:rPr>
            <w:rFonts w:hint="eastAsia"/>
            <w:sz w:val="24"/>
          </w:rPr>
          <w:id w:val="1273758365"/>
          <w14:checkbox>
            <w14:checked w14:val="0"/>
            <w14:checkedState w14:val="221A" w14:font="宋体"/>
            <w14:uncheckedState w14:val="2610" w14:font="MS Gothic"/>
          </w14:checkbox>
        </w:sdtPr>
        <w:sdtEndPr>
          <w:rPr>
            <w:rFonts w:hint="eastAsia"/>
            <w:sz w:val="24"/>
          </w:rPr>
        </w:sdtEndPr>
        <w:sdtContent>
          <w:r>
            <w:rPr>
              <w:rFonts w:hint="eastAsia" w:ascii="MS Gothic" w:hAnsi="MS Gothic" w:eastAsia="MS Gothic"/>
              <w:sz w:val="24"/>
            </w:rPr>
            <w:t>☐</w:t>
          </w:r>
        </w:sdtContent>
      </w:sdt>
    </w:p>
    <w:p>
      <w:pPr>
        <w:ind w:left="42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课程代码：20120029           考核专业年级：</w:t>
      </w:r>
      <w:r>
        <w:rPr>
          <w:rFonts w:hint="eastAsia"/>
          <w:sz w:val="24"/>
          <w:lang w:val="en-US" w:eastAsia="zh-CN"/>
        </w:rPr>
        <w:t>全校各专业2023级</w:t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b/>
          <w:bCs/>
        </w:rPr>
      </w:pPr>
      <w:r>
        <w:rPr>
          <w:rFonts w:hint="eastAsia"/>
          <w:b/>
          <w:bCs/>
        </w:rPr>
        <w:t>一、填空题（每空2分，共4分）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240" w:lineRule="auto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1.对于在</w:t>
      </w:r>
      <w:r>
        <w:rPr>
          <w:position w:val="-4"/>
          <w:sz w:val="24"/>
        </w:rPr>
        <w:object>
          <v:shape id="_x0000_i1025" o:spt="75" type="#_x0000_t75" style="height:15pt;width:16.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上的向量</w:t>
      </w:r>
      <w:r>
        <w:rPr>
          <w:position w:val="-12"/>
          <w:sz w:val="24"/>
        </w:rPr>
        <w:object>
          <v:shape id="_x0000_i1026" o:spt="75" type="#_x0000_t75" style="height:19pt;width:116.8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则2-范数计算公式</w:t>
      </w:r>
      <w:r>
        <w:rPr>
          <w:position w:val="-14"/>
          <w:sz w:val="24"/>
        </w:rPr>
        <w:object>
          <v:shape id="_x0000_i1027" o:spt="75" type="#_x0000_t75" style="height:20pt;width:31.2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  <w:r>
        <w:rPr>
          <w:rFonts w:hint="eastAsia"/>
          <w:sz w:val="24"/>
          <w:lang w:val="en-US" w:eastAsia="zh-CN"/>
        </w:rPr>
        <w:t xml:space="preserve">。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2.设迭代过程</w:t>
      </w:r>
      <w:r>
        <w:rPr>
          <w:position w:val="-12"/>
          <w:sz w:val="24"/>
        </w:rPr>
        <w:object>
          <v:shape id="_x0000_i1028" o:spt="75" type="#_x0000_t75" style="height:18pt;width:61.3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收敛于方程</w:t>
      </w:r>
      <w:r>
        <w:rPr>
          <w:position w:val="-10"/>
          <w:sz w:val="24"/>
        </w:rPr>
        <w:object>
          <v:shape id="_x0000_i1029" o:spt="75" type="#_x0000_t75" style="height:16pt;width:44.3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的根</w:t>
      </w:r>
      <w:r>
        <w:rPr>
          <w:position w:val="-6"/>
          <w:sz w:val="24"/>
        </w:rPr>
        <w:object>
          <v:shape id="_x0000_i1030" o:spt="75" type="#_x0000_t75" style="height:16pt;width:14.0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，如果当</w:t>
      </w:r>
      <w:r>
        <w:rPr>
          <w:position w:val="-6"/>
          <w:sz w:val="24"/>
        </w:rPr>
        <w:object>
          <v:shape id="_x0000_i1031" o:spt="75" type="#_x0000_t75" style="height:13.95pt;width:36.2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时迭代过误差为</w:t>
      </w:r>
      <w:r>
        <w:rPr>
          <w:position w:val="-12"/>
          <w:sz w:val="24"/>
        </w:rPr>
        <w:object>
          <v:shape id="_x0000_i1032" o:spt="75" type="#_x0000_t75" style="height:19pt;width:57.4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满足渐近关系式</w:t>
      </w:r>
      <w:r>
        <w:rPr>
          <w:position w:val="-30"/>
          <w:sz w:val="24"/>
        </w:rPr>
        <w:object>
          <v:shape id="_x0000_i1033" o:spt="75" type="#_x0000_t75" style="height:34pt;width:48.3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常数</w:t>
      </w:r>
      <w:r>
        <w:rPr>
          <w:position w:val="-6"/>
          <w:sz w:val="24"/>
        </w:rPr>
        <w:object>
          <v:shape id="_x0000_i1034" o:spt="75" type="#_x0000_t75" style="height:13.95pt;width:30.2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则称该迭代过程是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4"/>
          <w:lang w:val="en-US" w:eastAsia="zh-CN"/>
        </w:rPr>
        <w:t>阶收敛的</w:t>
      </w:r>
      <w:r>
        <w:rPr>
          <w:rFonts w:hint="eastAsia"/>
          <w:sz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b/>
          <w:bCs/>
        </w:rPr>
      </w:pPr>
      <w:r>
        <w:rPr>
          <w:rFonts w:hint="eastAsia"/>
          <w:b/>
          <w:bCs/>
        </w:rPr>
        <w:t>二、选择题（每小题2分，共6分）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3.设两个近似数</w:t>
      </w:r>
      <w:r>
        <w:rPr>
          <w:position w:val="-10"/>
          <w:sz w:val="24"/>
        </w:rPr>
        <w:object>
          <v:shape id="_x0000_i1035" o:spt="75" type="#_x0000_t75" style="height:18pt;width:14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与</w:t>
      </w:r>
      <w:r>
        <w:rPr>
          <w:position w:val="-10"/>
          <w:sz w:val="24"/>
        </w:rPr>
        <w:object>
          <v:shape id="_x0000_i1036" o:spt="75" type="#_x0000_t75" style="height:18pt;width:1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的误差限分别是</w:t>
      </w:r>
      <w:r>
        <w:rPr>
          <w:position w:val="-10"/>
          <w:sz w:val="24"/>
        </w:rPr>
        <w:object>
          <v:shape id="_x0000_i1037" o:spt="75" type="#_x0000_t75" style="height:18pt;width:30.0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及</w:t>
      </w:r>
      <w:r>
        <w:rPr>
          <w:position w:val="-10"/>
          <w:sz w:val="24"/>
        </w:rPr>
        <w:object>
          <v:shape id="_x0000_i1038" o:spt="75" type="#_x0000_t75" style="height:18pt;width:30.0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1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则下列误差估计不等式不正确的是（    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A. </w:t>
      </w:r>
      <w:r>
        <w:rPr>
          <w:rFonts w:hint="eastAsia" w:ascii="Times New Roman" w:hAnsi="Times New Roman" w:cs="Times New Roman"/>
          <w:position w:val="-10"/>
          <w:sz w:val="24"/>
          <w:lang w:val="en-US" w:eastAsia="zh-CN"/>
        </w:rPr>
        <w:object>
          <v:shape id="_x0000_i1039" o:spt="75" type="#_x0000_t75" style="height:18pt;width:126.15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B. </w:t>
      </w:r>
      <w:r>
        <w:rPr>
          <w:rFonts w:hint="eastAsia" w:ascii="Times New Roman" w:hAnsi="Times New Roman" w:cs="Times New Roman"/>
          <w:position w:val="-10"/>
          <w:sz w:val="24"/>
          <w:lang w:val="en-US" w:eastAsia="zh-CN"/>
        </w:rPr>
        <w:object>
          <v:shape id="_x0000_i1040" o:spt="75" type="#_x0000_t75" style="height:18pt;width:125.1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240" w:firstLineChars="100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position w:val="-16"/>
          <w:sz w:val="24"/>
          <w:lang w:val="en-US" w:eastAsia="zh-CN"/>
        </w:rPr>
        <w:object>
          <v:shape id="_x0000_i1041" o:spt="75" type="#_x0000_t75" style="height:22pt;width:143.2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D. </w:t>
      </w:r>
      <w:bookmarkStart w:id="0" w:name="_GoBack"/>
      <w:r>
        <w:rPr>
          <w:rFonts w:hint="eastAsia" w:ascii="Times New Roman" w:hAnsi="Times New Roman" w:cs="Times New Roman"/>
          <w:position w:val="-42"/>
          <w:sz w:val="24"/>
          <w:lang w:val="en-US" w:eastAsia="zh-CN"/>
        </w:rPr>
        <w:object>
          <v:shape id="_x0000_i1042" o:spt="75" alt="" type="#_x0000_t75" style="height:45pt;width:137.3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9">
            <o:LockedField>false</o:LockedField>
          </o:OLEObject>
        </w:objec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4.通过点</w:t>
      </w:r>
      <w:r>
        <w:rPr>
          <w:position w:val="-12"/>
          <w:sz w:val="24"/>
        </w:rPr>
        <w:object>
          <v:shape id="_x0000_i1043" o:spt="75" type="#_x0000_t75" style="height:18pt;width:38.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  <w:r>
        <w:rPr>
          <w:position w:val="-10"/>
          <w:sz w:val="24"/>
        </w:rPr>
        <w:object>
          <v:shape id="_x0000_i1044" o:spt="75" type="#_x0000_t75" style="height:17pt;width:36.3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的拉格朗日插值基函数</w:t>
      </w:r>
      <w:r>
        <w:rPr>
          <w:position w:val="-12"/>
          <w:sz w:val="24"/>
        </w:rPr>
        <w:object>
          <v:shape id="_x0000_i1045" o:spt="75" type="#_x0000_t75" style="height:18pt;width:26.2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  <w:r>
        <w:rPr>
          <w:position w:val="-10"/>
          <w:sz w:val="24"/>
        </w:rPr>
        <w:object>
          <v:shape id="_x0000_i1046" o:spt="75" type="#_x0000_t75" style="height:17pt;width:25.2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满足（    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lang w:val="en-US" w:eastAsia="zh-CN"/>
        </w:rPr>
        <w:t>A.</w:t>
      </w:r>
      <w:r>
        <w:rPr>
          <w:position w:val="-12"/>
          <w:sz w:val="24"/>
        </w:rPr>
        <w:object>
          <v:shape id="_x0000_i1047" o:spt="75" type="#_x0000_t75" style="height:18pt;width:9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      B. </w:t>
      </w:r>
      <w:r>
        <w:rPr>
          <w:position w:val="-12"/>
          <w:sz w:val="24"/>
        </w:rPr>
        <w:object>
          <v:shape id="_x0000_i1048" o:spt="75" type="#_x0000_t75" style="height:18pt;width:94.0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240" w:firstLineChars="100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C.</w:t>
      </w:r>
      <w:r>
        <w:rPr>
          <w:position w:val="-12"/>
          <w:sz w:val="24"/>
        </w:rPr>
        <w:object>
          <v:shape id="_x0000_i1049" o:spt="75" type="#_x0000_t75" style="height:18pt;width:92.0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       D. </w:t>
      </w:r>
      <w:r>
        <w:rPr>
          <w:position w:val="-12"/>
          <w:sz w:val="24"/>
        </w:rPr>
        <w:object>
          <v:shape id="_x0000_i1050" o:spt="75" type="#_x0000_t75" style="height:18pt;width:94.1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5.解线性方程组</w:t>
      </w:r>
      <w:r>
        <w:rPr>
          <w:position w:val="-6"/>
          <w:sz w:val="24"/>
        </w:rPr>
        <w:object>
          <v:shape id="_x0000_i1051" o:spt="75" type="#_x0000_t75" style="height:13.95pt;width:35.3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的简单迭代格式</w:t>
      </w:r>
      <w:r>
        <w:rPr>
          <w:position w:val="-10"/>
          <w:sz w:val="24"/>
        </w:rPr>
        <w:object>
          <v:shape id="_x0000_i1052" o:spt="75" type="#_x0000_t75" style="height:18pt;width:83.7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收敛的充要条件是（    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240" w:firstLineChars="100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A.</w:t>
      </w:r>
      <w:r>
        <w:rPr>
          <w:position w:val="-10"/>
          <w:sz w:val="24"/>
        </w:rPr>
        <w:object>
          <v:shape id="_x0000_i1053" o:spt="75" type="#_x0000_t75" style="height:16pt;width:44.5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               B. </w:t>
      </w:r>
      <w:r>
        <w:rPr>
          <w:position w:val="-10"/>
          <w:sz w:val="24"/>
        </w:rPr>
        <w:object>
          <v:shape id="_x0000_i1054" o:spt="75" type="#_x0000_t75" style="height:16pt;width:44.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240" w:firstLineChars="100"/>
        <w:jc w:val="left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C.</w:t>
      </w:r>
      <w:r>
        <w:rPr>
          <w:position w:val="-10"/>
          <w:sz w:val="24"/>
        </w:rPr>
        <w:object>
          <v:shape id="_x0000_i1055" o:spt="75" type="#_x0000_t75" style="height:16pt;width:44.5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               D. </w:t>
      </w:r>
      <w:r>
        <w:rPr>
          <w:position w:val="-10"/>
          <w:sz w:val="24"/>
        </w:rPr>
        <w:object>
          <v:shape id="_x0000_i1056" o:spt="75" type="#_x0000_t75" style="height:16pt;width:44.5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b/>
          <w:bCs/>
        </w:rPr>
      </w:pPr>
      <w:r>
        <w:rPr>
          <w:rFonts w:hint="eastAsia"/>
          <w:b/>
          <w:bCs/>
        </w:rPr>
        <w:t>三、计算题（</w:t>
      </w:r>
      <w:r>
        <w:rPr>
          <w:rFonts w:hint="eastAsia"/>
          <w:b/>
          <w:bCs/>
          <w:lang w:val="en-US" w:eastAsia="zh-CN"/>
        </w:rPr>
        <w:t>第6、7、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11、12和13</w:t>
      </w:r>
      <w:r>
        <w:rPr>
          <w:rFonts w:hint="eastAsia"/>
          <w:b/>
          <w:bCs/>
        </w:rPr>
        <w:t>小题</w:t>
      </w:r>
      <w:r>
        <w:rPr>
          <w:rFonts w:hint="eastAsia"/>
          <w:b/>
          <w:bCs/>
          <w:lang w:val="en-US" w:eastAsia="zh-CN"/>
        </w:rPr>
        <w:t>各10分，第9和10小题各15分</w:t>
      </w:r>
      <w:r>
        <w:rPr>
          <w:rFonts w:hint="eastAsia"/>
          <w:b/>
          <w:bCs/>
        </w:rPr>
        <w:t>，共90分）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．(1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 xml:space="preserve">分) </w:t>
      </w:r>
      <w:r>
        <w:rPr>
          <w:rFonts w:hint="eastAsia"/>
          <w:sz w:val="24"/>
          <w:lang w:eastAsia="zh-CN"/>
        </w:rPr>
        <w:t>正方形的边长大约为</w:t>
      </w:r>
      <w:r>
        <w:rPr>
          <w:rFonts w:hint="eastAsia"/>
          <w:sz w:val="24"/>
          <w:lang w:val="en-US" w:eastAsia="zh-CN"/>
        </w:rPr>
        <w:t>100</w:t>
      </w:r>
      <w:r>
        <w:rPr>
          <w:rFonts w:hint="default"/>
          <w:sz w:val="24"/>
          <w:lang w:val="en-US" w:eastAsia="zh-CN"/>
        </w:rPr>
        <w:t>cm</w:t>
      </w:r>
      <w:r>
        <w:rPr>
          <w:rFonts w:hint="eastAsia"/>
          <w:sz w:val="24"/>
          <w:lang w:val="en-US" w:eastAsia="zh-CN"/>
        </w:rPr>
        <w:t>，应该怎样测量才能使其面积误差不超过1</w:t>
      </w:r>
      <w:r>
        <w:rPr>
          <w:rFonts w:hint="default"/>
          <w:sz w:val="24"/>
          <w:lang w:val="en-US" w:eastAsia="zh-CN"/>
        </w:rPr>
        <w:t>cm</w:t>
      </w:r>
      <w:r>
        <w:rPr>
          <w:rFonts w:hint="default"/>
          <w:sz w:val="24"/>
          <w:vertAlign w:val="superscript"/>
          <w:lang w:val="en-US" w:eastAsia="zh-CN"/>
        </w:rPr>
        <w:t>2</w:t>
      </w:r>
      <w:r>
        <w:rPr>
          <w:rFonts w:hint="eastAsia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7</w:t>
      </w:r>
      <w:r>
        <w:rPr>
          <w:rFonts w:hint="eastAsia"/>
          <w:sz w:val="24"/>
        </w:rPr>
        <w:t>．(1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>分) 求过点(-1</w:t>
      </w:r>
      <w:r>
        <w:rPr>
          <w:rFonts w:hint="eastAsia"/>
          <w:sz w:val="24"/>
          <w:lang w:val="en-US" w:eastAsia="zh-CN"/>
        </w:rPr>
        <w:t>,</w:t>
      </w:r>
      <w:r>
        <w:rPr>
          <w:rFonts w:hint="eastAsia"/>
          <w:sz w:val="24"/>
        </w:rPr>
        <w:t>-2)，(1</w:t>
      </w:r>
      <w:r>
        <w:rPr>
          <w:rFonts w:hint="eastAsia"/>
          <w:sz w:val="24"/>
          <w:lang w:val="en-US" w:eastAsia="zh-CN"/>
        </w:rPr>
        <w:t>,</w:t>
      </w:r>
      <w:r>
        <w:rPr>
          <w:rFonts w:hint="eastAsia"/>
          <w:sz w:val="24"/>
        </w:rPr>
        <w:t>0)，(3</w:t>
      </w:r>
      <w:r>
        <w:rPr>
          <w:rFonts w:hint="eastAsia"/>
          <w:sz w:val="24"/>
          <w:lang w:val="en-US" w:eastAsia="zh-CN"/>
        </w:rPr>
        <w:t>,</w:t>
      </w:r>
      <w:r>
        <w:rPr>
          <w:rFonts w:hint="eastAsia"/>
          <w:sz w:val="24"/>
        </w:rPr>
        <w:t>-6)，(4</w:t>
      </w:r>
      <w:r>
        <w:rPr>
          <w:rFonts w:hint="eastAsia"/>
          <w:sz w:val="24"/>
          <w:lang w:val="en-US" w:eastAsia="zh-CN"/>
        </w:rPr>
        <w:t>,</w:t>
      </w:r>
      <w:r>
        <w:rPr>
          <w:rFonts w:hint="eastAsia"/>
          <w:sz w:val="24"/>
        </w:rPr>
        <w:t>3)的三次插值多项式。</w:t>
      </w:r>
      <w:r>
        <w:rPr>
          <w:rFonts w:hint="eastAsia"/>
          <w:sz w:val="24"/>
          <w:lang w:val="en-US" w:eastAsia="zh-CN"/>
        </w:rPr>
        <w:t>（拉格朗日基底、牛顿基底，</w:t>
      </w:r>
      <w:r>
        <w:rPr>
          <w:rFonts w:hint="eastAsia"/>
          <w:b/>
          <w:bCs/>
          <w:sz w:val="24"/>
          <w:lang w:val="en-US" w:eastAsia="zh-CN"/>
        </w:rPr>
        <w:t>可任选一种基底计算</w:t>
      </w:r>
      <w:r>
        <w:rPr>
          <w:rFonts w:hint="eastAsia"/>
          <w:sz w:val="24"/>
          <w:lang w:eastAsia="zh-CN"/>
        </w:rPr>
        <w:t>，要求化成最简形式</w:t>
      </w:r>
      <w:r>
        <w:rPr>
          <w:rFonts w:hint="eastAsia"/>
          <w:sz w:val="24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8.</w:t>
      </w:r>
      <w:r>
        <w:rPr>
          <w:rFonts w:hint="eastAsia"/>
          <w:sz w:val="24"/>
        </w:rPr>
        <w:t>(1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>分) 观测物体的直线运动，得出以下数据：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  <w:r>
              <w:rPr>
                <w:rFonts w:hint="eastAsia"/>
                <w:i/>
                <w:iCs/>
                <w:sz w:val="24"/>
              </w:rPr>
              <w:t>t</w:t>
            </w:r>
            <w:r>
              <w:rPr>
                <w:rFonts w:hint="eastAsia"/>
                <w:sz w:val="24"/>
                <w:lang w:val="en-US" w:eastAsia="zh-CN"/>
              </w:rPr>
              <w:t>/</w:t>
            </w:r>
            <w:r>
              <w:rPr>
                <w:rFonts w:hint="eastAsia"/>
                <w:i/>
                <w:iCs/>
                <w:sz w:val="24"/>
              </w:rPr>
              <w:t>s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距离</w:t>
            </w:r>
            <w:r>
              <w:rPr>
                <w:rFonts w:hint="eastAsia"/>
                <w:i/>
                <w:iCs/>
                <w:sz w:val="24"/>
              </w:rPr>
              <w:t>s</w:t>
            </w:r>
            <w:r>
              <w:rPr>
                <w:rFonts w:hint="eastAsia"/>
                <w:sz w:val="24"/>
                <w:lang w:val="en-US" w:eastAsia="zh-CN"/>
              </w:rPr>
              <w:t>/</w:t>
            </w: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求运动方程</w:t>
      </w:r>
      <w:r>
        <w:rPr>
          <w:position w:val="-6"/>
          <w:sz w:val="24"/>
        </w:rPr>
        <w:object>
          <v:shape id="_x0000_i1057" o:spt="75" type="#_x0000_t75" style="height:13.95pt;width:48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9">
            <o:LockedField>false</o:LockedField>
          </o:OLEObject>
        </w:object>
      </w:r>
      <w:r>
        <w:rPr>
          <w:rFonts w:hint="eastAsia"/>
          <w:sz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9.</w:t>
      </w:r>
      <w:r>
        <w:rPr>
          <w:rFonts w:hint="eastAsia"/>
          <w:sz w:val="24"/>
        </w:rPr>
        <w:t>(15分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试确定求积公式</w:t>
      </w:r>
      <w:r>
        <w:rPr>
          <w:position w:val="-24"/>
          <w:sz w:val="24"/>
        </w:rPr>
        <w:object>
          <v:shape id="_x0000_i1058" o:spt="75" type="#_x0000_t75" style="height:31pt;width:189.1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1">
            <o:LockedField>false</o:LockedField>
          </o:OLEObject>
        </w:object>
      </w:r>
      <w:r>
        <w:rPr>
          <w:rFonts w:hint="eastAsia"/>
          <w:sz w:val="24"/>
        </w:rPr>
        <w:t>尽量高的代数精度。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10.</w:t>
      </w:r>
      <w:r>
        <w:rPr>
          <w:rFonts w:hint="eastAsia"/>
          <w:sz w:val="24"/>
        </w:rPr>
        <w:t>(1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分) 用直接三角分解(杜利特</w:t>
      </w:r>
      <w:r>
        <w:rPr>
          <w:rFonts w:hint="eastAsia"/>
          <w:sz w:val="24"/>
          <w:lang w:val="en-US" w:eastAsia="zh-CN"/>
        </w:rPr>
        <w:t>尔</w:t>
      </w:r>
      <w:r>
        <w:rPr>
          <w:rFonts w:hint="eastAsia"/>
          <w:sz w:val="24"/>
        </w:rPr>
        <w:t>(Doolittle)分解)求线性方程组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/>
        </w:rPr>
      </w:pPr>
      <w:r>
        <w:rPr>
          <w:position w:val="-50"/>
        </w:rPr>
        <w:object>
          <v:shape id="_x0000_i1059" o:spt="75" type="#_x0000_t75" style="height:56pt;width:92.1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3">
            <o:LockedField>false</o:LockedField>
          </o:OLEObject>
        </w:objec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的解。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11.</w:t>
      </w:r>
      <w:r>
        <w:rPr>
          <w:rFonts w:hint="eastAsia"/>
          <w:sz w:val="24"/>
        </w:rPr>
        <w:t>(1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>分) 设</w:t>
      </w:r>
      <w:r>
        <w:rPr>
          <w:position w:val="-50"/>
          <w:sz w:val="24"/>
        </w:rPr>
        <w:object>
          <v:shape id="_x0000_i1060" o:spt="75" type="#_x0000_t75" style="height:56pt;width:84.0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5">
            <o:LockedField>false</o:LockedField>
          </o:OLEObject>
        </w:object>
      </w:r>
      <w:r>
        <w:rPr>
          <w:rFonts w:hint="eastAsia"/>
          <w:sz w:val="24"/>
        </w:rPr>
        <w:t>，判断用雅可比迭代法解方程组</w:t>
      </w:r>
      <w:r>
        <w:rPr>
          <w:position w:val="-6"/>
          <w:sz w:val="24"/>
        </w:rPr>
        <w:object>
          <v:shape id="_x0000_i1061" o:spt="75" type="#_x0000_t75" style="height:13.95pt;width:36pt;" o:ole="t" filled="f" o:preferrelative="t" stroked="f" coordsize="21600,21600">
            <v:path/>
            <v:fill on="f" alignshape="1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7">
            <o:LockedField>false</o:LockedField>
          </o:OLEObject>
        </w:object>
      </w:r>
      <w:r>
        <w:rPr>
          <w:rFonts w:hint="eastAsia"/>
          <w:sz w:val="24"/>
        </w:rPr>
        <w:t>时的收敛性。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/>
        <w:ind w:leftChars="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12.</w:t>
      </w:r>
      <w:r>
        <w:rPr>
          <w:rFonts w:hint="eastAsia"/>
          <w:sz w:val="24"/>
        </w:rPr>
        <w:t xml:space="preserve">(10分) </w:t>
      </w:r>
      <w:r>
        <w:rPr>
          <w:rFonts w:hint="eastAsia"/>
          <w:sz w:val="24"/>
          <w:lang w:val="en-US" w:eastAsia="zh-CN"/>
        </w:rPr>
        <w:t>为</w:t>
      </w:r>
      <w:r>
        <w:rPr>
          <w:rFonts w:hint="eastAsia"/>
          <w:sz w:val="24"/>
        </w:rPr>
        <w:t>求方程</w:t>
      </w:r>
      <w:r>
        <w:rPr>
          <w:position w:val="-6"/>
          <w:sz w:val="24"/>
        </w:rPr>
        <w:object>
          <v:shape id="_x0000_i1062" o:spt="75" type="#_x0000_t75" style="height:16pt;width:64.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9">
            <o:LockedField>false</o:LockedField>
          </o:OLEObject>
        </w:object>
      </w:r>
      <w:r>
        <w:rPr>
          <w:rFonts w:hint="eastAsia"/>
          <w:sz w:val="24"/>
        </w:rPr>
        <w:t> </w:t>
      </w:r>
      <w:r>
        <w:rPr>
          <w:rFonts w:hint="eastAsia"/>
          <w:sz w:val="24"/>
          <w:lang w:val="en-US" w:eastAsia="zh-CN"/>
        </w:rPr>
        <w:t>在</w:t>
      </w:r>
      <w:r>
        <w:rPr>
          <w:position w:val="-12"/>
          <w:sz w:val="24"/>
        </w:rPr>
        <w:object>
          <v:shape id="_x0000_i1063" o:spt="75" type="#_x0000_t75" style="height:18pt;width:41pt;" o:ole="t" filled="f" o:preferrelative="t" stroked="f" coordsize="21600,21600">
            <v:path/>
            <v:fill on="f" alignshape="1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1">
            <o:LockedField>false</o:LockedField>
          </o:OLEObject>
        </w:object>
      </w:r>
      <w:r>
        <w:rPr>
          <w:rFonts w:hint="eastAsia"/>
          <w:sz w:val="24"/>
        </w:rPr>
        <w:t>附近的一个根，设将方程改写成下列等价形式，并建立相应的迭代公式。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1）</w:t>
      </w:r>
      <w:r>
        <w:rPr>
          <w:position w:val="-8"/>
        </w:rPr>
        <w:object>
          <v:shape id="_x0000_i1064" o:spt="75" type="#_x0000_t75" style="height:18pt;width:52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3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迭代公式</w:t>
      </w:r>
      <w:r>
        <w:rPr>
          <w:position w:val="-14"/>
        </w:rPr>
        <w:object>
          <v:shape id="_x0000_i1065" o:spt="75" type="#_x0000_t75" style="height:21pt;width:67.9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5">
            <o:LockedField>false</o:LockedField>
          </o:OLEObject>
        </w:objec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position w:val="-6"/>
          <w:sz w:val="24"/>
        </w:rPr>
        <w:object>
          <v:shape id="_x0000_i1066" o:spt="75" type="#_x0000_t75" style="height:16pt;width:47.1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7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迭代公式</w:t>
      </w:r>
      <w:r>
        <w:rPr>
          <w:rFonts w:hint="eastAsia"/>
          <w:position w:val="-12"/>
          <w:sz w:val="24"/>
        </w:rPr>
        <w:object>
          <v:shape id="_x0000_i1067" o:spt="75" type="#_x0000_t75" style="height:19pt;width:59.1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试分析每种迭代公式的收敛性。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13.</w:t>
      </w:r>
      <w:r>
        <w:rPr>
          <w:rFonts w:hint="eastAsia"/>
          <w:sz w:val="24"/>
        </w:rPr>
        <w:t xml:space="preserve">(10分) </w:t>
      </w:r>
      <w:r>
        <w:rPr>
          <w:rFonts w:hint="eastAsia"/>
          <w:sz w:val="24"/>
          <w:lang w:val="en-US" w:eastAsia="zh-CN"/>
        </w:rPr>
        <w:t>用欧拉法解初值问题</w:t>
      </w:r>
      <w:r>
        <w:rPr>
          <w:rFonts w:hint="eastAsia"/>
          <w:position w:val="-10"/>
          <w:sz w:val="24"/>
        </w:rPr>
        <w:object>
          <v:shape id="_x0000_i1068" o:spt="75" type="#_x0000_t75" style="height:16pt;width:70.2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1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position w:val="-10"/>
          <w:sz w:val="24"/>
        </w:rPr>
        <w:object>
          <v:shape id="_x0000_i1069" o:spt="75" type="#_x0000_t75" style="height:16pt;width:41.1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3">
            <o:LockedField>false</o:LockedField>
          </o:OLEObject>
        </w:objec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  <w:lang w:val="en-US" w:eastAsia="zh-CN"/>
        </w:rPr>
        <w:t>取步长</w:t>
      </w:r>
      <w:r>
        <w:rPr>
          <w:rFonts w:hint="eastAsia"/>
          <w:position w:val="-6"/>
          <w:sz w:val="24"/>
        </w:rPr>
        <w:object>
          <v:shape id="_x0000_i1070" o:spt="75" type="#_x0000_t75" style="height:13.95pt;width:36.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5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计算到</w:t>
      </w:r>
      <w:r>
        <w:rPr>
          <w:rFonts w:hint="eastAsia"/>
          <w:position w:val="-6"/>
          <w:sz w:val="24"/>
        </w:rPr>
        <w:object>
          <v:shape id="_x0000_i1071" o:spt="75" type="#_x0000_t75" style="height:13.95pt;width:37.1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(保留到小数点后5位）。</w:t>
      </w:r>
    </w:p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657926095"/>
                            <w:docPartObj>
                              <w:docPartGallery w:val="autotext"/>
                            </w:docPartObj>
                          </w:sdtPr>
                          <w:sdtContent>
                            <w:sdt>
                              <w:sdtPr>
                                <w:id w:val="1728636285"/>
                                <w:docPartObj>
                                  <w:docPartGallery w:val="autotext"/>
                                </w:docPartObj>
                              </w:sdtPr>
                              <w:sdtContent>
                                <w:p>
                                  <w:pPr>
                                    <w:pStyle w:val="2"/>
                                    <w:jc w:val="center"/>
                                  </w:pP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zh-CN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 xml:space="preserve">NUMPAGES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657926095"/>
                      <w:docPartObj>
                        <w:docPartGallery w:val="autotext"/>
                      </w:docPartObj>
                    </w:sdtPr>
                    <w:sdtContent>
                      <w:sdt>
                        <w:sdtPr>
                          <w:id w:val="1728636285"/>
                          <w:docPartObj>
                            <w:docPartGallery w:val="autotext"/>
                          </w:docPartObj>
                        </w:sdtPr>
                        <w:sdtContent>
                          <w:p>
                            <w:pPr>
                              <w:pStyle w:val="2"/>
                              <w:jc w:val="center"/>
                            </w:pP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PAGE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lang w:val="zh-CN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NUMPAGES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5NmNmMGZkY2RhZTdlYjc1YThjM2E4NGU4OTM5MjYifQ=="/>
  </w:docVars>
  <w:rsids>
    <w:rsidRoot w:val="00781A1C"/>
    <w:rsid w:val="003417F6"/>
    <w:rsid w:val="00383250"/>
    <w:rsid w:val="0062220D"/>
    <w:rsid w:val="00781A1C"/>
    <w:rsid w:val="00956A06"/>
    <w:rsid w:val="009F075D"/>
    <w:rsid w:val="00A37E0B"/>
    <w:rsid w:val="00BC35F1"/>
    <w:rsid w:val="00D4220D"/>
    <w:rsid w:val="00E33296"/>
    <w:rsid w:val="00E4243F"/>
    <w:rsid w:val="0B8B0798"/>
    <w:rsid w:val="0F2B63F2"/>
    <w:rsid w:val="194D2A56"/>
    <w:rsid w:val="19E85441"/>
    <w:rsid w:val="1FA61E04"/>
    <w:rsid w:val="21CE2911"/>
    <w:rsid w:val="24765E09"/>
    <w:rsid w:val="24C541B4"/>
    <w:rsid w:val="25AF7C37"/>
    <w:rsid w:val="25C11F9C"/>
    <w:rsid w:val="284818EB"/>
    <w:rsid w:val="2B3D0FA0"/>
    <w:rsid w:val="2DA01115"/>
    <w:rsid w:val="354D5B85"/>
    <w:rsid w:val="37797D35"/>
    <w:rsid w:val="3F4F373E"/>
    <w:rsid w:val="500965F1"/>
    <w:rsid w:val="50CE7E9D"/>
    <w:rsid w:val="52B0369A"/>
    <w:rsid w:val="54D6515F"/>
    <w:rsid w:val="577C1C53"/>
    <w:rsid w:val="58FB64C0"/>
    <w:rsid w:val="5AE605F2"/>
    <w:rsid w:val="5EB56224"/>
    <w:rsid w:val="5FFB0B56"/>
    <w:rsid w:val="613518FB"/>
    <w:rsid w:val="660D2ED6"/>
    <w:rsid w:val="6C0B0D2F"/>
    <w:rsid w:val="6CE9158D"/>
    <w:rsid w:val="73F522AB"/>
    <w:rsid w:val="75423D01"/>
    <w:rsid w:val="7C45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ustomXml" Target="../customXml/item1.xml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1" Type="http://schemas.openxmlformats.org/officeDocument/2006/relationships/fontTable" Target="fontTable.xml"/><Relationship Id="rId100" Type="http://schemas.openxmlformats.org/officeDocument/2006/relationships/customXml" Target="../customXml/item2.xml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BEECBE-BA8D-4318-8CB1-1A8D887715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401</Characters>
  <Lines>3</Lines>
  <Paragraphs>1</Paragraphs>
  <TotalTime>16</TotalTime>
  <ScaleCrop>false</ScaleCrop>
  <LinksUpToDate>false</LinksUpToDate>
  <CharactersWithSpaces>470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2023-03-18T15:35:00Z</dcterms:created>
  <dc:creator>Administrator</dc:creator>
  <cp:lastModifiedBy>Administrator</cp:lastModifiedBy>
  <dcterms:modified xsi:type="dcterms:W3CDTF">2024-11-13T09:45:02Z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66DBCEDA354A448689527AFB6C37274D_12</vt:lpwstr>
  </property>
</Properties>
</file>