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第三章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  <w:lang w:eastAsia="zh-CN"/>
        </w:rPr>
        <w:t>关系模型与关系规范化理论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一、单项选择题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对关系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S和关系R进行集合运算，结果中既包含S中元组也包含R中元组，这种集合运算称为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A.并运算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 B.交运算        C.差运算         D.积运算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专门的关系运算不包括下列中的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A.连接运算       B.选择运算        C.投影运算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D.交运算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、设R是一个关系模式，如果R中每个属性A的值域中的每个值都是不可分解的，则称R属于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A.第一范式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B.第二范式   C.第三范式    D.BCNF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、有两个基本关系（表）：学生（学号，姓名，系号），系（系号，系名，系主任），学生表的主码为学号，系表的主码为系号，因而系号是学生表的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A.主码（主键）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B.外码（外关键字）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C.域    D.映像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440" w:hanging="7440" w:hangingChars="31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若D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={a1，a2，a3}，D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={b1，b2，b3}，则D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×D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集合中共有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个元组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C.</w:t>
      </w: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9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在关系数据库中，投影操作是指从关系中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抽出特定的记录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B.</w:t>
      </w: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抽出特定的字段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建立响应的影响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建立相应的图形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关系数据库中元组的集合称为关系。通常标识元组的属性或最小属性组的是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A.主键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标记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字段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关系数据库实体之间，联系的实现是通过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网结构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树结构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二维表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线性表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9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设有表示学生选课的三张表，学生S（学号，姓名，性别，年龄，身份证号），课程C（课号，课名），选课SC（学号，课号，成绩），则表SC的关键字（键或码）为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课号，成绩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学号，成绩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学号，课号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学号，姓名，成绩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10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在下列关系运算中，不改变关系表中的属性个数但能减少元组个数的是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并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B.</w:t>
      </w: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交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投影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笛卡尔乘积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11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假设有员工关系EMP（员工号，姓名，部门，部门电话，部门负责人，家庭住址，家庭成员，成员关系）。如果一个部门可以有多名员工，一个员工可以有多个家庭成员，那么关系EMP属于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，且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2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问题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（1）</w:t>
      </w:r>
      <w:r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1NF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2NF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3NF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（2）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无冗余，无插入异常和删除异常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无冗余，但存在插入异常和删除异常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存在冗余，但不存在修改操作不一致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D.</w:t>
      </w: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存在冗余，修改操作不一致，以及插入异常和删除异常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12、关系模式的任何属性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A.不可再分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  B.可再分       C.命名在关系模式中可以不唯一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D.以上都不对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13、同一个关系模型的任意两个元组值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A.不能完全相同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B.可以完全相同   C.必须完全相同  D.以上都不对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14、设关系R和S，关系代数R－(R－S)的表示是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A.R∩S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B.R∪S    C.R－S   D.R×S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15、在学生关系模式S(SNo,SN,Sex,Age)上，SNo、SN、Sex和Age分别是学生学号、姓名、性别和年龄，则从该关系中，检索年龄大于20岁的学生姓名的关系代数是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object>
          <v:shape id="_x0000_i1025" o:spt="75" type="#_x0000_t75" style="height:20pt;width:8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9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>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object>
          <v:shape id="_x0000_i1026" o:spt="75" type="#_x0000_t75" style="height:20pt;width:8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object>
          <v:shape id="_x0000_i1027" o:spt="75" type="#_x0000_t75" style="height:20pt;width:96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object>
          <v:shape id="_x0000_i1028" o:spt="75" type="#_x0000_t75" style="height:19pt;width:7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>16、2NF规范到3NF是为了消除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>A.非主属性对主码的部分函数依赖     B.主属性对主码的部分函数依赖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>C.非主属性对主码的传递函数依赖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 xml:space="preserve">     D.以上都不是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二、设计题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、设学生选课数据库的关系模式为S（Sno，Sname，Sage，Ssex），SC（Sno，Cno，grade），C（Cno，Cname，teacher）。其中，S为学生关系，Sno表示学号，Sname表示学生姓名，Sage表示年龄，Ssex表示性别；SC为选课关系，Cno为课程号，grade表示成绩；C为课程关系，Cname表示课程名，teacher表示任课教师，试用</w:t>
      </w: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关系代数表达式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表示下列查询：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（1）查询年龄小于20岁的女生的学号和姓名；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object>
          <v:shape id="_x0000_i1029" o:spt="75" type="#_x0000_t75" style="height:19pt;width:118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（2）查询“张晓东”老师所讲授课程的课程号和课程名；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6"/>
          <w:sz w:val="24"/>
          <w:szCs w:val="24"/>
          <w:u w:val="none"/>
          <w:shd w:val="clear" w:fill="FFFFFF"/>
          <w:lang w:val="en-US" w:eastAsia="zh-CN"/>
        </w:rPr>
        <w:object>
          <v:shape id="_x0000_i1031" o:spt="75" alt="" type="#_x0000_t75" style="height:22.3pt;width:223.8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查询“王明”所选修课程的课程号、课程名和成绩。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object>
          <v:shape id="_x0000_i1033" o:spt="75" alt="" type="#_x0000_t75" style="height:27.25pt;width:306.1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2、设有一个教师任课关系，其关系模式如下：TDC（教师编号，教师姓名，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4"/>
          <w:sz w:val="24"/>
          <w:szCs w:val="24"/>
          <w:u w:val="none"/>
          <w:shd w:val="clear" w:fill="FFFFFF"/>
          <w:lang w:val="en-US" w:eastAsia="zh-CN"/>
        </w:rPr>
        <w:t>职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称，系编号，系名称，系地址，课程号，课程名，学分）。假设：不同课程号可以有相同的课程名；一名教师可以教授多门课程，一门课程只能由一名教师授课。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（1）根据上述语义，写出关系模式R的主码。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（2）写出该关系的函数依赖，分析是否存在部分依赖，是否存在传递依赖；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（3）该关系的设计是否合理，存在哪些问题？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（4）对该关系进行规范化，使规范后的关系属于3NF。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（1）关系模式TDC的主码为课程号；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2）函数依赖集F={教师编号—&gt;教师姓名，教师编号—&gt;职称，教师编号—&gt;系编号，系编号—&gt;系名称，系名称—&gt;系地址，课程号—&gt;课程名，课程号—&gt;学分，课程号—&gt;教师编号}，不存在部分依赖，存在教师姓名、职称对课程号的传递依赖以及系名称、系地址对教师编号的传递依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（3）规范后的关系模式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T（教师编号，教师名称，职称，系编号）教师编号为主码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D（系编号，系名称，系地址）系编号为主码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C（课程号，课程名，学分，教师编号）课程号为主码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3、设有关系R和S，如下表所示。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200" w:firstLineChars="5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关系R        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02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</w:tbl>
    <w:p/>
    <w:p/>
    <w:p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  关系S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05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计算：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（1）R∪S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（2）R∩S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（3）R－S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（4）RS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200" w:firstLineChars="5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（1） R∪S       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02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5</w:t>
            </w:r>
          </w:p>
        </w:tc>
      </w:tr>
    </w:tbl>
    <w:p>
      <w:pP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200" w:firstLineChars="5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（2） R∩S       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02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200" w:firstLineChars="5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（3） R-S                             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020"/>
        <w:gridCol w:w="105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105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05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200" w:firstLineChars="5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（4） R×S       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020"/>
        <w:gridCol w:w="1050"/>
        <w:gridCol w:w="1050"/>
        <w:gridCol w:w="105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R.A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R.B</w:t>
            </w:r>
          </w:p>
        </w:tc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R.C</w:t>
            </w:r>
          </w:p>
        </w:tc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S.A</w:t>
            </w:r>
          </w:p>
        </w:tc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S.B</w:t>
            </w:r>
          </w:p>
        </w:tc>
        <w:tc>
          <w:tcPr>
            <w:tcW w:w="105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S.C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kern w:val="2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-SA"/>
              </w:rPr>
              <w:t>3</w:t>
            </w:r>
            <w:bookmarkStart w:id="0" w:name="_GoBack"/>
            <w:bookmarkEnd w:id="0"/>
          </w:p>
        </w:tc>
      </w:tr>
    </w:tbl>
    <w:p>
      <w:pP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04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position w:val="-104"/>
          <w:sz w:val="24"/>
          <w:szCs w:val="24"/>
          <w:u w:val="none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BE206B"/>
    <w:multiLevelType w:val="singleLevel"/>
    <w:tmpl w:val="E8BE206B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52E57"/>
    <w:rsid w:val="09AB7E04"/>
    <w:rsid w:val="0C7305F3"/>
    <w:rsid w:val="0E957C68"/>
    <w:rsid w:val="0F541369"/>
    <w:rsid w:val="10AD2FF8"/>
    <w:rsid w:val="16F652C8"/>
    <w:rsid w:val="23A4526D"/>
    <w:rsid w:val="27EC65E9"/>
    <w:rsid w:val="28F52E57"/>
    <w:rsid w:val="2949694F"/>
    <w:rsid w:val="31784CC5"/>
    <w:rsid w:val="39EA3036"/>
    <w:rsid w:val="3C5C7604"/>
    <w:rsid w:val="3DFC5E8B"/>
    <w:rsid w:val="3E8D2EC4"/>
    <w:rsid w:val="4AB20C19"/>
    <w:rsid w:val="577A57B6"/>
    <w:rsid w:val="57816011"/>
    <w:rsid w:val="633D329E"/>
    <w:rsid w:val="63EF12A2"/>
    <w:rsid w:val="68523483"/>
    <w:rsid w:val="79BF464F"/>
    <w:rsid w:val="7FF4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2020-04-21T13:36:00Z</dcterms:created>
  <dc:creator>Administrator</dc:creator>
  <cp:lastModifiedBy>Administrator</cp:lastModifiedBy>
  <dcterms:modified xsi:type="dcterms:W3CDTF">2020-12-27T13:54:48Z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