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B9BCF" w14:textId="7F63F5B7" w:rsidR="00B43DAE" w:rsidRPr="000E7CD0" w:rsidRDefault="000E7CD0">
      <w:pPr>
        <w:rPr>
          <w:rFonts w:ascii="宋体" w:eastAsia="宋体" w:hAnsi="宋体" w:cs="Open Sans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Open Sans"/>
          <w:b/>
          <w:bCs/>
          <w:color w:val="333333"/>
          <w:sz w:val="24"/>
          <w:szCs w:val="24"/>
          <w:shd w:val="clear" w:color="auto" w:fill="FFFFFF"/>
        </w:rPr>
        <w:t>2-0</w:t>
      </w:r>
      <w:r w:rsidRPr="000E7CD0">
        <w:rPr>
          <w:rFonts w:ascii="宋体" w:eastAsia="宋体" w:hAnsi="宋体" w:cs="Open Sans"/>
          <w:b/>
          <w:bCs/>
          <w:color w:val="333333"/>
          <w:sz w:val="24"/>
          <w:szCs w:val="24"/>
          <w:shd w:val="clear" w:color="auto" w:fill="FFFFFF"/>
        </w:rPr>
        <w:t>1 物理层要解决哪些问题，物理层的特点是什么</w:t>
      </w:r>
      <w:r w:rsidRPr="000E7CD0">
        <w:rPr>
          <w:rFonts w:ascii="宋体" w:eastAsia="宋体" w:hAnsi="宋体" w:cs="Open Sans"/>
          <w:color w:val="333333"/>
          <w:sz w:val="24"/>
          <w:szCs w:val="24"/>
          <w:shd w:val="clear" w:color="auto" w:fill="FFFFFF"/>
        </w:rPr>
        <w:t>？</w:t>
      </w:r>
    </w:p>
    <w:p w14:paraId="17815F54" w14:textId="56599710" w:rsidR="000E7CD0" w:rsidRPr="000E7CD0" w:rsidRDefault="000E7CD0" w:rsidP="000E7CD0">
      <w:r>
        <w:rPr>
          <w:rFonts w:hint="eastAsia"/>
        </w:rPr>
        <w:t>答：物理层要解决的主要问题：</w:t>
      </w:r>
    </w:p>
    <w:p w14:paraId="5932E15F" w14:textId="77777777" w:rsidR="000E7CD0" w:rsidRDefault="000E7CD0" w:rsidP="000E7CD0">
      <w:r>
        <w:rPr>
          <w:rFonts w:hint="eastAsia"/>
        </w:rPr>
        <w:t>（</w:t>
      </w:r>
      <w:r>
        <w:t>1）物理层要尽可能地屏蔽掉物理设备和传输媒体，通信手段的不同，使数据链路层感觉不到这些差异，只考虑完成本层的协议和服务。（2）给其服务用户（数据链路层）在一条物理的传输媒体上传送和接收比特流（一般为串行按顺序传输的比特流）的能力，为此，物理层应该解决物理连接的建立、维持和释放问题。（3）在两个相邻系统之间唯一地标识数据电路</w:t>
      </w:r>
    </w:p>
    <w:p w14:paraId="0FFCDAC6" w14:textId="77777777" w:rsidR="000E7CD0" w:rsidRDefault="000E7CD0" w:rsidP="000E7CD0"/>
    <w:p w14:paraId="72618890" w14:textId="4AFEC3D7" w:rsidR="000E7CD0" w:rsidRDefault="000E7CD0" w:rsidP="000E7CD0">
      <w:r>
        <w:rPr>
          <w:rFonts w:hint="eastAsia"/>
        </w:rPr>
        <w:t>物理层的主要特点：（</w:t>
      </w:r>
      <w:r>
        <w:t>1）由于在OSI之前，许多物理规程或协议已经制定出来了，而且在数据通信领域中，这些物理规程已被许多商品化的设备所采用，加之，物理层协议涉及的范围广泛，所以至今没有按</w:t>
      </w:r>
      <w:proofErr w:type="spellStart"/>
      <w:r>
        <w:t>OSI</w:t>
      </w:r>
      <w:proofErr w:type="spellEnd"/>
      <w:r>
        <w:t>的抽象模型制定一套新的物理层协议，而是沿用已存在的物理规程，将物理层确定为描述与传输媒体接口的机械，电气，功能和规程特性。（2）由于物理连接的方式很多，传输媒体的种类也很多，因此，具体的物理协议相当复杂。</w:t>
      </w:r>
    </w:p>
    <w:p w14:paraId="2AABE307" w14:textId="77777777" w:rsidR="000E7CD0" w:rsidRDefault="000E7CD0" w:rsidP="000E7CD0"/>
    <w:p w14:paraId="366D696E" w14:textId="77777777" w:rsidR="000E7CD0" w:rsidRPr="000E7CD0" w:rsidRDefault="000E7CD0" w:rsidP="000E7CD0">
      <w:pPr>
        <w:pStyle w:val="a3"/>
        <w:shd w:val="clear" w:color="auto" w:fill="FFFFFF"/>
        <w:spacing w:before="0" w:beforeAutospacing="0" w:after="240" w:afterAutospacing="0" w:line="360" w:lineRule="atLeast"/>
        <w:rPr>
          <w:rFonts w:cs="Arial"/>
          <w:color w:val="4D4D4D"/>
        </w:rPr>
      </w:pPr>
      <w:r w:rsidRPr="000E7CD0">
        <w:rPr>
          <w:rStyle w:val="a4"/>
          <w:rFonts w:cs="Arial"/>
          <w:color w:val="4D4D4D"/>
        </w:rPr>
        <w:t>2-07 假定某信道</w:t>
      </w:r>
      <w:proofErr w:type="gramStart"/>
      <w:r w:rsidRPr="000E7CD0">
        <w:rPr>
          <w:rStyle w:val="a4"/>
          <w:rFonts w:cs="Arial"/>
          <w:color w:val="4D4D4D"/>
        </w:rPr>
        <w:t>受奈氏</w:t>
      </w:r>
      <w:proofErr w:type="gramEnd"/>
      <w:r w:rsidRPr="000E7CD0">
        <w:rPr>
          <w:rStyle w:val="a4"/>
          <w:rFonts w:cs="Arial"/>
          <w:color w:val="4D4D4D"/>
        </w:rPr>
        <w:t>准则限制的最高码元速率为20000码元/秒。如果采用振幅调制，把码元的振幅划分为16个不同等级来传送，那么可以获得多高的数据率（b/s）?</w:t>
      </w:r>
    </w:p>
    <w:p w14:paraId="1E727CFA" w14:textId="77777777" w:rsidR="000E7CD0" w:rsidRPr="000E7CD0" w:rsidRDefault="000E7CD0" w:rsidP="000E7CD0">
      <w:pPr>
        <w:pStyle w:val="a3"/>
        <w:shd w:val="clear" w:color="auto" w:fill="FFFFFF"/>
        <w:spacing w:before="0" w:beforeAutospacing="0" w:after="240" w:afterAutospacing="0" w:line="360" w:lineRule="atLeast"/>
        <w:rPr>
          <w:rFonts w:cs="Arial"/>
          <w:color w:val="4D4D4D"/>
        </w:rPr>
      </w:pPr>
      <w:r w:rsidRPr="000E7CD0">
        <w:rPr>
          <w:rFonts w:cs="Arial"/>
          <w:color w:val="4D4D4D"/>
        </w:rPr>
        <w:t>答：C=R*Log2（16）=20000b/s*4=80000b/s</w:t>
      </w:r>
    </w:p>
    <w:p w14:paraId="1738374E" w14:textId="77777777" w:rsidR="000E7CD0" w:rsidRPr="000E7CD0" w:rsidRDefault="000E7CD0" w:rsidP="000E7CD0">
      <w:pPr>
        <w:rPr>
          <w:rFonts w:ascii="宋体" w:eastAsia="宋体" w:hAnsi="宋体"/>
          <w:b/>
          <w:bCs/>
          <w:sz w:val="24"/>
          <w:szCs w:val="24"/>
        </w:rPr>
      </w:pPr>
      <w:r w:rsidRPr="000E7CD0">
        <w:rPr>
          <w:rFonts w:ascii="宋体" w:eastAsia="宋体" w:hAnsi="宋体"/>
          <w:b/>
          <w:bCs/>
          <w:sz w:val="24"/>
          <w:szCs w:val="24"/>
        </w:rPr>
        <w:t>2-09 用香农公式计算一下，假定信道带宽为</w:t>
      </w:r>
      <w:proofErr w:type="gramStart"/>
      <w:r w:rsidRPr="000E7CD0">
        <w:rPr>
          <w:rFonts w:ascii="宋体" w:eastAsia="宋体" w:hAnsi="宋体"/>
          <w:b/>
          <w:bCs/>
          <w:sz w:val="24"/>
          <w:szCs w:val="24"/>
        </w:rPr>
        <w:t>为</w:t>
      </w:r>
      <w:proofErr w:type="gramEnd"/>
      <w:r w:rsidRPr="000E7CD0">
        <w:rPr>
          <w:rFonts w:ascii="宋体" w:eastAsia="宋体" w:hAnsi="宋体"/>
          <w:b/>
          <w:bCs/>
          <w:sz w:val="24"/>
          <w:szCs w:val="24"/>
        </w:rPr>
        <w:t>3100Hz，最大信道传输速率为35Kb/ｓ，那么若想使最大信道传输速率增加６０％，问信噪比Ｓ/Ｎ应增大到多少</w:t>
      </w:r>
      <w:proofErr w:type="gramStart"/>
      <w:r w:rsidRPr="000E7CD0">
        <w:rPr>
          <w:rFonts w:ascii="宋体" w:eastAsia="宋体" w:hAnsi="宋体"/>
          <w:b/>
          <w:bCs/>
          <w:sz w:val="24"/>
          <w:szCs w:val="24"/>
        </w:rPr>
        <w:t>倍</w:t>
      </w:r>
      <w:proofErr w:type="gramEnd"/>
      <w:r w:rsidRPr="000E7CD0">
        <w:rPr>
          <w:rFonts w:ascii="宋体" w:eastAsia="宋体" w:hAnsi="宋体"/>
          <w:b/>
          <w:bCs/>
          <w:sz w:val="24"/>
          <w:szCs w:val="24"/>
        </w:rPr>
        <w:t>？如果在刚才计算出的基础上将信噪比Ｓ/Ｎ应增大到多少</w:t>
      </w:r>
      <w:proofErr w:type="gramStart"/>
      <w:r w:rsidRPr="000E7CD0">
        <w:rPr>
          <w:rFonts w:ascii="宋体" w:eastAsia="宋体" w:hAnsi="宋体"/>
          <w:b/>
          <w:bCs/>
          <w:sz w:val="24"/>
          <w:szCs w:val="24"/>
        </w:rPr>
        <w:t>倍</w:t>
      </w:r>
      <w:proofErr w:type="gramEnd"/>
      <w:r w:rsidRPr="000E7CD0">
        <w:rPr>
          <w:rFonts w:ascii="宋体" w:eastAsia="宋体" w:hAnsi="宋体"/>
          <w:b/>
          <w:bCs/>
          <w:sz w:val="24"/>
          <w:szCs w:val="24"/>
        </w:rPr>
        <w:t>？如果在刚才计算出的基础上将信噪比Ｓ/Ｎ再增大到十倍，</w:t>
      </w:r>
      <w:proofErr w:type="gramStart"/>
      <w:r w:rsidRPr="000E7CD0">
        <w:rPr>
          <w:rFonts w:ascii="宋体" w:eastAsia="宋体" w:hAnsi="宋体"/>
          <w:b/>
          <w:bCs/>
          <w:sz w:val="24"/>
          <w:szCs w:val="24"/>
        </w:rPr>
        <w:t>问最大</w:t>
      </w:r>
      <w:proofErr w:type="gramEnd"/>
      <w:r w:rsidRPr="000E7CD0">
        <w:rPr>
          <w:rFonts w:ascii="宋体" w:eastAsia="宋体" w:hAnsi="宋体"/>
          <w:b/>
          <w:bCs/>
          <w:sz w:val="24"/>
          <w:szCs w:val="24"/>
        </w:rPr>
        <w:t>信息速率能否再增加２０％？</w:t>
      </w:r>
    </w:p>
    <w:p w14:paraId="62AE6B79" w14:textId="77777777" w:rsidR="000E7CD0" w:rsidRDefault="000E7CD0" w:rsidP="000E7CD0"/>
    <w:p w14:paraId="585DED61" w14:textId="113DE18F" w:rsidR="000E7CD0" w:rsidRDefault="000E7CD0" w:rsidP="000E7CD0">
      <w:r>
        <w:rPr>
          <w:rFonts w:hint="eastAsia"/>
        </w:rPr>
        <w:t>答：</w:t>
      </w:r>
      <w:r>
        <w:t>C = W log2(1+S/N)  b/s</w:t>
      </w:r>
      <w:r w:rsidR="0029736B">
        <w:t xml:space="preserve"> -</w:t>
      </w:r>
      <w:proofErr w:type="gramStart"/>
      <w:r w:rsidR="0029736B">
        <w:rPr>
          <w:rFonts w:hint="eastAsia"/>
        </w:rPr>
        <w:t>》</w:t>
      </w:r>
      <w:proofErr w:type="gramEnd"/>
      <w:r>
        <w:t>SN1=2*（C1/W）-1=2*（35000/3100）-1</w:t>
      </w:r>
    </w:p>
    <w:p w14:paraId="266875B6" w14:textId="77777777" w:rsidR="000E7CD0" w:rsidRDefault="000E7CD0" w:rsidP="000E7CD0"/>
    <w:p w14:paraId="107887EF" w14:textId="77777777" w:rsidR="000E7CD0" w:rsidRDefault="000E7CD0" w:rsidP="000E7CD0">
      <w:r>
        <w:t>SN2=2*（C2/W）-1=2*（1.6*C1/w）-1=2*（1.6*35000/3100）-1</w:t>
      </w:r>
    </w:p>
    <w:p w14:paraId="7B0393DE" w14:textId="77777777" w:rsidR="000E7CD0" w:rsidRDefault="000E7CD0" w:rsidP="000E7CD0"/>
    <w:p w14:paraId="534CA6C1" w14:textId="77777777" w:rsidR="000E7CD0" w:rsidRDefault="000E7CD0" w:rsidP="000E7CD0">
      <w:r>
        <w:t>SN2/SN1=100信噪比应增大到约100倍。C3=Wlong2（1+SN3）=Wlog2（1+10*SN2）C3/C2=18.5%</w:t>
      </w:r>
      <w:bookmarkStart w:id="0" w:name="_GoBack"/>
      <w:bookmarkEnd w:id="0"/>
    </w:p>
    <w:p w14:paraId="3EA624BD" w14:textId="77777777" w:rsidR="000E7CD0" w:rsidRDefault="000E7CD0" w:rsidP="000E7CD0"/>
    <w:p w14:paraId="06DC2C59" w14:textId="77777777" w:rsidR="000E7CD0" w:rsidRDefault="000E7CD0" w:rsidP="000E7CD0">
      <w:r>
        <w:rPr>
          <w:rFonts w:hint="eastAsia"/>
        </w:rPr>
        <w:t>如果在此基础上将信噪比</w:t>
      </w:r>
      <w:r>
        <w:t>S/N再增大到10倍，最大信息通率只能再增加18.5%左右</w:t>
      </w:r>
    </w:p>
    <w:p w14:paraId="479E02F6" w14:textId="77777777" w:rsidR="000E7CD0" w:rsidRPr="000E7CD0" w:rsidRDefault="000E7CD0" w:rsidP="000E7CD0">
      <w:pPr>
        <w:rPr>
          <w:b/>
          <w:bCs/>
          <w:sz w:val="24"/>
          <w:szCs w:val="24"/>
        </w:rPr>
      </w:pPr>
    </w:p>
    <w:p w14:paraId="13E46CCA" w14:textId="77777777" w:rsidR="000E7CD0" w:rsidRPr="000E7CD0" w:rsidRDefault="000E7CD0" w:rsidP="000E7CD0">
      <w:pPr>
        <w:rPr>
          <w:rFonts w:ascii="宋体" w:eastAsia="宋体" w:hAnsi="宋体"/>
        </w:rPr>
      </w:pPr>
      <w:r w:rsidRPr="000E7CD0">
        <w:rPr>
          <w:rFonts w:ascii="宋体" w:eastAsia="宋体" w:hAnsi="宋体"/>
          <w:b/>
          <w:bCs/>
          <w:sz w:val="24"/>
          <w:szCs w:val="24"/>
        </w:rPr>
        <w:t>2-10 常用的传输媒体有哪几种？各有何特点？</w:t>
      </w:r>
    </w:p>
    <w:p w14:paraId="3D2E378E" w14:textId="77777777" w:rsidR="000E7CD0" w:rsidRDefault="000E7CD0" w:rsidP="000E7CD0"/>
    <w:p w14:paraId="311628F0" w14:textId="77777777" w:rsidR="000E7CD0" w:rsidRDefault="000E7CD0" w:rsidP="000E7CD0">
      <w:r>
        <w:rPr>
          <w:rFonts w:hint="eastAsia"/>
        </w:rPr>
        <w:t>答：双绞线</w:t>
      </w:r>
      <w:r>
        <w:t xml:space="preserve"> 屏蔽双绞线 STP (Shielded Twisted Pair) 无屏蔽双绞线 UTP (Unshielded Twisted Pair) 同轴电缆 50 W 同轴电缆 75W 同轴电缆 光缆无线传输：短波通信/微波/卫星通信</w:t>
      </w:r>
    </w:p>
    <w:p w14:paraId="3C1D011A" w14:textId="71E413AA" w:rsidR="000E7CD0" w:rsidRPr="000E7CD0" w:rsidRDefault="000E7CD0" w:rsidP="000E7CD0"/>
    <w:sectPr w:rsidR="000E7CD0" w:rsidRPr="000E7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81"/>
    <w:rsid w:val="000E7CD0"/>
    <w:rsid w:val="0029736B"/>
    <w:rsid w:val="00740181"/>
    <w:rsid w:val="00B4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19E5"/>
  <w15:chartTrackingRefBased/>
  <w15:docId w15:val="{588D0496-334B-4AA2-BE8F-16F4ED54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7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7C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志杰</dc:creator>
  <cp:keywords/>
  <dc:description/>
  <cp:lastModifiedBy>nandu xiaozhou</cp:lastModifiedBy>
  <cp:revision>3</cp:revision>
  <dcterms:created xsi:type="dcterms:W3CDTF">2022-09-17T08:49:00Z</dcterms:created>
  <dcterms:modified xsi:type="dcterms:W3CDTF">2022-09-18T13:14:00Z</dcterms:modified>
</cp:coreProperties>
</file>