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2032" w:rsidRDefault="00242032">
      <w:pPr>
        <w:pStyle w:val="a3"/>
        <w:spacing w:before="0"/>
        <w:rPr>
          <w:rFonts w:ascii="Times New Roman"/>
          <w:sz w:val="20"/>
        </w:rPr>
      </w:pPr>
    </w:p>
    <w:p w:rsidR="00242032" w:rsidRDefault="00000000">
      <w:pPr>
        <w:pStyle w:val="a3"/>
        <w:spacing w:before="0"/>
        <w:rPr>
          <w:rFonts w:ascii="Times New Roman"/>
          <w:sz w:val="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1080135</wp:posOffset>
                </wp:positionH>
                <wp:positionV relativeFrom="page">
                  <wp:posOffset>688340</wp:posOffset>
                </wp:positionV>
                <wp:extent cx="5760085" cy="0"/>
                <wp:effectExtent l="0" t="0" r="0" b="0"/>
                <wp:wrapNone/>
                <wp:docPr id="25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8D992" id="Line 2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85.05pt,54.2pt" to="538.6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" strokeweight=".72pt">
                <w10:wrap anchorx="page" anchory="page"/>
              </v:line>
            </w:pict>
          </mc:Fallback>
        </mc:AlternateContent>
      </w:r>
    </w:p>
    <w:p w:rsidR="00242032" w:rsidRDefault="00242032">
      <w:pPr>
        <w:pStyle w:val="a3"/>
        <w:spacing w:before="11"/>
        <w:rPr>
          <w:rFonts w:ascii="Times New Roman"/>
          <w:sz w:val="25"/>
        </w:rPr>
      </w:pPr>
    </w:p>
    <w:p w:rsidR="00242032" w:rsidRDefault="00000000">
      <w:pPr>
        <w:pStyle w:val="1"/>
        <w:spacing w:line="963" w:lineRule="exact"/>
        <w:rPr>
          <w:lang w:eastAsia="zh-CN"/>
        </w:rPr>
      </w:pPr>
      <w:r>
        <w:rPr>
          <w:lang w:eastAsia="zh-CN"/>
        </w:rPr>
        <w:t>电子信息工程学院</w:t>
      </w:r>
    </w:p>
    <w:p w:rsidR="00242032" w:rsidRDefault="00000000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  <w:r>
        <w:rPr>
          <w:rFonts w:ascii="PMingLiU" w:eastAsia="PMingLiU" w:hint="eastAsia"/>
          <w:spacing w:val="127"/>
          <w:sz w:val="72"/>
          <w:lang w:eastAsia="zh-CN"/>
        </w:rPr>
        <w:t>实验报告书</w:t>
      </w:r>
    </w:p>
    <w:p w:rsidR="00242032" w:rsidRDefault="00242032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</w:p>
    <w:p w:rsidR="00242032" w:rsidRDefault="00242032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</w:p>
    <w:tbl>
      <w:tblPr>
        <w:tblStyle w:val="a5"/>
        <w:tblpPr w:leftFromText="180" w:rightFromText="180" w:vertAnchor="text" w:horzAnchor="page" w:tblpXSpec="center" w:tblpY="542"/>
        <w:tblOverlap w:val="nev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5078"/>
      </w:tblGrid>
      <w:tr w:rsidR="00242032">
        <w:trPr>
          <w:trHeight w:val="572"/>
          <w:jc w:val="center"/>
        </w:trPr>
        <w:tc>
          <w:tcPr>
            <w:tcW w:w="2121" w:type="dxa"/>
            <w:vAlign w:val="center"/>
          </w:tcPr>
          <w:p w:rsidR="00242032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课程名称：</w:t>
            </w:r>
          </w:p>
        </w:tc>
        <w:tc>
          <w:tcPr>
            <w:tcW w:w="5078" w:type="dxa"/>
            <w:tcBorders>
              <w:bottom w:val="single" w:sz="12" w:space="0" w:color="auto"/>
            </w:tcBorders>
            <w:vAlign w:val="center"/>
          </w:tcPr>
          <w:p w:rsidR="00242032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VC++</w:t>
            </w:r>
          </w:p>
        </w:tc>
      </w:tr>
      <w:tr w:rsidR="00242032">
        <w:trPr>
          <w:trHeight w:val="543"/>
          <w:jc w:val="center"/>
        </w:trPr>
        <w:tc>
          <w:tcPr>
            <w:tcW w:w="2121" w:type="dxa"/>
            <w:vAlign w:val="center"/>
          </w:tcPr>
          <w:p w:rsidR="00242032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题    目：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2032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lang w:eastAsia="zh-CN"/>
              </w:rPr>
              <w:t>VS2010 集成开发环境入门</w:t>
            </w:r>
          </w:p>
        </w:tc>
      </w:tr>
      <w:tr w:rsidR="00242032">
        <w:trPr>
          <w:trHeight w:val="543"/>
          <w:jc w:val="center"/>
        </w:trPr>
        <w:tc>
          <w:tcPr>
            <w:tcW w:w="2121" w:type="dxa"/>
            <w:vAlign w:val="center"/>
          </w:tcPr>
          <w:p w:rsidR="00242032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实验类别：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2032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vs利用qt插件实现局域网聊天</w:t>
            </w:r>
          </w:p>
        </w:tc>
      </w:tr>
      <w:tr w:rsidR="00242032">
        <w:trPr>
          <w:trHeight w:val="543"/>
          <w:jc w:val="center"/>
        </w:trPr>
        <w:tc>
          <w:tcPr>
            <w:tcW w:w="2121" w:type="dxa"/>
            <w:vAlign w:val="center"/>
          </w:tcPr>
          <w:p w:rsidR="00242032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班    级：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2032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专升本1班</w:t>
            </w:r>
          </w:p>
        </w:tc>
      </w:tr>
      <w:tr w:rsidR="00242032">
        <w:trPr>
          <w:trHeight w:val="543"/>
          <w:jc w:val="center"/>
        </w:trPr>
        <w:tc>
          <w:tcPr>
            <w:tcW w:w="2121" w:type="dxa"/>
            <w:vAlign w:val="center"/>
          </w:tcPr>
          <w:p w:rsidR="00242032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学    号：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2032" w:rsidRDefault="00000000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0220203</w:t>
            </w:r>
            <w:r w:rsidR="001F36F9">
              <w:rPr>
                <w:lang w:eastAsia="zh-CN"/>
              </w:rPr>
              <w:t>21</w:t>
            </w:r>
          </w:p>
        </w:tc>
      </w:tr>
      <w:tr w:rsidR="00242032">
        <w:trPr>
          <w:trHeight w:val="585"/>
          <w:jc w:val="center"/>
        </w:trPr>
        <w:tc>
          <w:tcPr>
            <w:tcW w:w="2121" w:type="dxa"/>
            <w:vAlign w:val="center"/>
          </w:tcPr>
          <w:p w:rsidR="00242032" w:rsidRDefault="00000000">
            <w:pPr>
              <w:pStyle w:val="a3"/>
              <w:jc w:val="right"/>
              <w:rPr>
                <w:rFonts w:asciiTheme="minorEastAsia" w:eastAsiaTheme="minorEastAsia" w:hAnsiTheme="minorEastAsia" w:cstheme="minorEastAsia"/>
                <w:sz w:val="28"/>
                <w:szCs w:val="28"/>
                <w:lang w:eastAsia="zh-CN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8"/>
                <w:szCs w:val="28"/>
                <w:lang w:eastAsia="zh-CN"/>
              </w:rPr>
              <w:t>姓    名：</w:t>
            </w:r>
          </w:p>
        </w:tc>
        <w:tc>
          <w:tcPr>
            <w:tcW w:w="50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242032" w:rsidRDefault="001F36F9">
            <w:pPr>
              <w:pStyle w:val="a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郭龙龙</w:t>
            </w:r>
          </w:p>
        </w:tc>
      </w:tr>
    </w:tbl>
    <w:p w:rsidR="00242032" w:rsidRDefault="00242032">
      <w:pPr>
        <w:spacing w:before="291"/>
        <w:ind w:left="2320" w:right="1955"/>
        <w:jc w:val="center"/>
        <w:rPr>
          <w:rFonts w:ascii="PMingLiU" w:eastAsia="PMingLiU"/>
          <w:spacing w:val="127"/>
          <w:sz w:val="72"/>
          <w:lang w:eastAsia="zh-CN"/>
        </w:rPr>
      </w:pPr>
    </w:p>
    <w:tbl>
      <w:tblPr>
        <w:tblStyle w:val="a5"/>
        <w:tblpPr w:leftFromText="180" w:rightFromText="180" w:vertAnchor="text" w:horzAnchor="page" w:tblpX="1789" w:tblpY="407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20"/>
        <w:gridCol w:w="1100"/>
        <w:gridCol w:w="1490"/>
        <w:gridCol w:w="1081"/>
        <w:gridCol w:w="1146"/>
        <w:gridCol w:w="1161"/>
      </w:tblGrid>
      <w:tr w:rsidR="00242032">
        <w:tc>
          <w:tcPr>
            <w:tcW w:w="8766" w:type="dxa"/>
            <w:gridSpan w:val="7"/>
          </w:tcPr>
          <w:p w:rsidR="00242032" w:rsidRDefault="00000000">
            <w:pPr>
              <w:pStyle w:val="a3"/>
              <w:spacing w:before="0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sz w:val="24"/>
              </w:rPr>
              <w:lastRenderedPageBreak/>
              <w:t>评语：</w:t>
            </w:r>
          </w:p>
        </w:tc>
      </w:tr>
      <w:tr w:rsidR="00242032">
        <w:tc>
          <w:tcPr>
            <w:tcW w:w="1668" w:type="dxa"/>
            <w:vAlign w:val="center"/>
          </w:tcPr>
          <w:p w:rsidR="00242032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实验态度：</w:t>
            </w:r>
          </w:p>
        </w:tc>
        <w:tc>
          <w:tcPr>
            <w:tcW w:w="112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认真</w:t>
            </w:r>
          </w:p>
        </w:tc>
        <w:tc>
          <w:tcPr>
            <w:tcW w:w="110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:rsidR="00242032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1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:rsidR="00242032" w:rsidRDefault="00000000">
            <w:pPr>
              <w:tabs>
                <w:tab w:val="left" w:pos="945"/>
                <w:tab w:val="left" w:pos="1576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（</w:t>
            </w: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42032">
        <w:tc>
          <w:tcPr>
            <w:tcW w:w="1668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实验结果：</w:t>
            </w:r>
          </w:p>
        </w:tc>
        <w:tc>
          <w:tcPr>
            <w:tcW w:w="112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正确</w:t>
            </w:r>
          </w:p>
        </w:tc>
        <w:tc>
          <w:tcPr>
            <w:tcW w:w="1100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szCs w:val="18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:rsidR="00242032" w:rsidRDefault="00000000">
            <w:pPr>
              <w:tabs>
                <w:tab w:val="left" w:pos="1365"/>
              </w:tabs>
              <w:spacing w:line="209" w:lineRule="exact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部分正确</w:t>
            </w:r>
          </w:p>
        </w:tc>
        <w:tc>
          <w:tcPr>
            <w:tcW w:w="108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错</w:t>
            </w:r>
          </w:p>
        </w:tc>
        <w:tc>
          <w:tcPr>
            <w:tcW w:w="116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42032">
        <w:tc>
          <w:tcPr>
            <w:tcW w:w="1668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实验理论：</w:t>
            </w:r>
          </w:p>
        </w:tc>
        <w:tc>
          <w:tcPr>
            <w:tcW w:w="112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熟悉</w:t>
            </w:r>
          </w:p>
        </w:tc>
        <w:tc>
          <w:tcPr>
            <w:tcW w:w="1100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了解</w:t>
            </w:r>
          </w:p>
        </w:tc>
        <w:tc>
          <w:tcPr>
            <w:tcW w:w="108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不懂</w:t>
            </w:r>
          </w:p>
        </w:tc>
        <w:tc>
          <w:tcPr>
            <w:tcW w:w="116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42032">
        <w:tc>
          <w:tcPr>
            <w:tcW w:w="1668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操作技能：</w:t>
            </w:r>
          </w:p>
        </w:tc>
        <w:tc>
          <w:tcPr>
            <w:tcW w:w="112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掌握</w:t>
            </w:r>
          </w:p>
        </w:tc>
        <w:tc>
          <w:tcPr>
            <w:tcW w:w="1100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42032">
        <w:tc>
          <w:tcPr>
            <w:tcW w:w="1668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实验报告：</w:t>
            </w:r>
          </w:p>
        </w:tc>
        <w:tc>
          <w:tcPr>
            <w:tcW w:w="112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>规范</w:t>
            </w:r>
          </w:p>
        </w:tc>
        <w:tc>
          <w:tcPr>
            <w:tcW w:w="1100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490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</w:rPr>
              <w:t>一般</w:t>
            </w:r>
          </w:p>
        </w:tc>
        <w:tc>
          <w:tcPr>
            <w:tcW w:w="108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  <w:tc>
          <w:tcPr>
            <w:tcW w:w="1146" w:type="dxa"/>
            <w:vAlign w:val="center"/>
          </w:tcPr>
          <w:p w:rsidR="00242032" w:rsidRDefault="00000000">
            <w:pPr>
              <w:pStyle w:val="a3"/>
              <w:spacing w:before="0"/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pacing w:val="-1"/>
                <w:w w:val="95"/>
                <w:sz w:val="21"/>
              </w:rPr>
              <w:t>差</w:t>
            </w:r>
          </w:p>
        </w:tc>
        <w:tc>
          <w:tcPr>
            <w:tcW w:w="1161" w:type="dxa"/>
            <w:vAlign w:val="center"/>
          </w:tcPr>
          <w:p w:rsidR="00242032" w:rsidRDefault="00000000">
            <w:pPr>
              <w:jc w:val="center"/>
              <w:rPr>
                <w:rFonts w:ascii="Times New Roman"/>
                <w:sz w:val="20"/>
                <w:lang w:eastAsia="zh-CN"/>
              </w:rPr>
            </w:pPr>
            <w:r>
              <w:rPr>
                <w:rFonts w:ascii="宋体" w:eastAsia="宋体" w:hint="eastAsia"/>
                <w:color w:val="FF0000"/>
                <w:sz w:val="21"/>
                <w:lang w:eastAsia="zh-CN"/>
              </w:rPr>
              <w:t xml:space="preserve">（    </w:t>
            </w:r>
            <w:r>
              <w:rPr>
                <w:rFonts w:ascii="宋体" w:eastAsia="宋体" w:hint="eastAsia"/>
                <w:color w:val="FF0000"/>
                <w:sz w:val="21"/>
              </w:rPr>
              <w:t>）</w:t>
            </w:r>
          </w:p>
        </w:tc>
      </w:tr>
      <w:tr w:rsidR="00242032">
        <w:trPr>
          <w:trHeight w:val="375"/>
        </w:trPr>
        <w:tc>
          <w:tcPr>
            <w:tcW w:w="1668" w:type="dxa"/>
            <w:vMerge w:val="restart"/>
            <w:vAlign w:val="center"/>
          </w:tcPr>
          <w:p w:rsidR="00242032" w:rsidRDefault="00000000">
            <w:pPr>
              <w:pStyle w:val="a3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  <w:r>
              <w:rPr>
                <w:rFonts w:ascii="宋体" w:eastAsia="宋体" w:hint="eastAsia"/>
                <w:sz w:val="24"/>
              </w:rPr>
              <w:t>成绩：</w:t>
            </w:r>
          </w:p>
        </w:tc>
        <w:tc>
          <w:tcPr>
            <w:tcW w:w="2220" w:type="dxa"/>
            <w:gridSpan w:val="2"/>
            <w:vMerge w:val="restart"/>
            <w:vAlign w:val="center"/>
          </w:tcPr>
          <w:p w:rsidR="00242032" w:rsidRDefault="00242032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1490" w:type="dxa"/>
            <w:vAlign w:val="center"/>
          </w:tcPr>
          <w:p w:rsidR="00242032" w:rsidRDefault="00000000">
            <w:pPr>
              <w:spacing w:line="240" w:lineRule="exact"/>
              <w:rPr>
                <w:rFonts w:ascii="宋体" w:eastAsia="宋体"/>
                <w:color w:val="FF0000"/>
                <w:sz w:val="21"/>
              </w:rPr>
            </w:pPr>
            <w:r>
              <w:rPr>
                <w:rFonts w:ascii="宋体" w:eastAsia="宋体" w:hint="eastAsia"/>
                <w:sz w:val="24"/>
              </w:rPr>
              <w:t>指导教师：</w:t>
            </w:r>
          </w:p>
        </w:tc>
        <w:tc>
          <w:tcPr>
            <w:tcW w:w="3388" w:type="dxa"/>
            <w:gridSpan w:val="3"/>
            <w:vAlign w:val="center"/>
          </w:tcPr>
          <w:p w:rsidR="00242032" w:rsidRDefault="00242032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</w:tr>
      <w:tr w:rsidR="00242032">
        <w:tc>
          <w:tcPr>
            <w:tcW w:w="1668" w:type="dxa"/>
            <w:vMerge/>
          </w:tcPr>
          <w:p w:rsidR="00242032" w:rsidRDefault="00242032">
            <w:pPr>
              <w:pStyle w:val="a3"/>
              <w:spacing w:before="0"/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2220" w:type="dxa"/>
            <w:gridSpan w:val="2"/>
            <w:vMerge/>
          </w:tcPr>
          <w:p w:rsidR="00242032" w:rsidRDefault="00242032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  <w:tc>
          <w:tcPr>
            <w:tcW w:w="1490" w:type="dxa"/>
          </w:tcPr>
          <w:p w:rsidR="00242032" w:rsidRDefault="00000000">
            <w:pPr>
              <w:pStyle w:val="a3"/>
              <w:spacing w:before="0"/>
              <w:rPr>
                <w:rFonts w:ascii="宋体" w:eastAsia="宋体"/>
                <w:color w:val="FF0000"/>
                <w:sz w:val="21"/>
              </w:rPr>
            </w:pPr>
            <w:r>
              <w:rPr>
                <w:rFonts w:ascii="宋体" w:eastAsia="宋体" w:hint="eastAsia"/>
                <w:sz w:val="24"/>
              </w:rPr>
              <w:t>批阅时间：</w:t>
            </w:r>
          </w:p>
        </w:tc>
        <w:tc>
          <w:tcPr>
            <w:tcW w:w="3388" w:type="dxa"/>
            <w:gridSpan w:val="3"/>
          </w:tcPr>
          <w:p w:rsidR="00242032" w:rsidRDefault="00242032">
            <w:pPr>
              <w:rPr>
                <w:rFonts w:ascii="宋体" w:eastAsia="宋体"/>
                <w:color w:val="FF0000"/>
                <w:sz w:val="21"/>
                <w:lang w:eastAsia="zh-CN"/>
              </w:rPr>
            </w:pPr>
          </w:p>
        </w:tc>
      </w:tr>
    </w:tbl>
    <w:p w:rsidR="00242032" w:rsidRDefault="00242032">
      <w:pPr>
        <w:pStyle w:val="a3"/>
        <w:spacing w:before="9"/>
        <w:rPr>
          <w:rFonts w:ascii="Times New Roman"/>
          <w:sz w:val="15"/>
          <w:lang w:eastAsia="zh-CN"/>
        </w:rPr>
      </w:pPr>
    </w:p>
    <w:p w:rsidR="00242032" w:rsidRDefault="00242032">
      <w:pPr>
        <w:rPr>
          <w:rFonts w:ascii="Times New Roman"/>
          <w:sz w:val="15"/>
          <w:lang w:eastAsia="zh-CN"/>
        </w:rPr>
        <w:sectPr w:rsidR="00242032">
          <w:pgSz w:w="11910" w:h="16840"/>
          <w:pgMar w:top="1060" w:right="1680" w:bottom="280" w:left="16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1、概述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本程序利用了Visual Studio 2010中寄存了qt5.5插件，利用qt5.5插件实现了局域网的聊天的功能，其中程序分为服务器端和客户端，利用服务器端开启服务器，客户端进行连接服务器，实现客户端和服务器端消息传递，多个客户端实现局域网聊天的功能。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2、效果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2446566" cy="718605"/>
            <wp:effectExtent l="0" t="0" r="0" b="571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972" cy="7416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2417143" cy="731371"/>
            <wp:effectExtent l="0" t="0" r="2540" b="0"/>
            <wp:docPr id="1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7456" cy="7526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3、实现步骤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3.1、下载软件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切记：下载qt插件软件必须和Visual Studio版本相匹配。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Visual Studio 2010：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3.2、安装软件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3.2.1、安装qt软件（qt-opensource-windows-x86-msvc2010-5.5.0）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2162175" cy="1089025"/>
            <wp:effectExtent l="0" t="0" r="1905" b="8255"/>
            <wp:docPr id="8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8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962150" cy="1151255"/>
            <wp:effectExtent l="0" t="0" r="3810" b="6985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 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2163445" cy="1419225"/>
            <wp:effectExtent l="0" t="0" r="635" b="13335"/>
            <wp:docPr id="1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2108835" cy="1372235"/>
            <wp:effectExtent l="0" t="0" r="9525" b="14605"/>
            <wp:docPr id="1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8835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 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123315" cy="1290955"/>
            <wp:effectExtent l="0" t="0" r="4445" b="4445"/>
            <wp:docPr id="12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 descr="IMG_26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3315" cy="1290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414145" cy="1224280"/>
            <wp:effectExtent l="0" t="0" r="3175" b="10160"/>
            <wp:docPr id="5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14145" cy="1224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610360" cy="1239520"/>
            <wp:effectExtent l="0" t="0" r="5080" b="10160"/>
            <wp:docPr id="3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3.2.2、安装VS2010旗舰版.iso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　　双击VS2010旗舰版.iso，　打开以下界面，选择autorun.exe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604645" cy="830580"/>
            <wp:effectExtent l="0" t="0" r="10795" b="762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4645" cy="83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 xml:space="preserve"> 　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3.3.3、安装qt插件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双击qt插件（qt-vs-addin-1.2.4-opensource）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此处我已安装，系统会检测出已安装，所以也不作为截屏分享，按照安装流程，除安装路径可选择修改，其他均可以不做任何修改，点击下一步，安装即可。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4、配置环境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4.1、双击已安装的vs2010程序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2750820" cy="1462405"/>
            <wp:effectExtent l="0" t="0" r="7620" b="635"/>
            <wp:docPr id="7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 descr="IMG_26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　　4.3、选择qt库文件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748790" cy="1118235"/>
            <wp:effectExtent l="0" t="0" r="3810" b="9525"/>
            <wp:docPr id="6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586230" cy="1189990"/>
            <wp:effectExtent l="0" t="0" r="13970" b="13970"/>
            <wp:docPr id="4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" descr="IMG_26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118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5、新建项目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新建服务器项目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409065" cy="855345"/>
            <wp:effectExtent l="0" t="0" r="8255" b="13335"/>
            <wp:docPr id="17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6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203960" cy="1021715"/>
            <wp:effectExtent l="0" t="0" r="0" b="14605"/>
            <wp:docPr id="9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7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102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1105535" cy="935990"/>
            <wp:effectExtent l="0" t="0" r="6985" b="8890"/>
            <wp:docPr id="18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 descr="IMG_27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935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242032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6、编辑页面、编写服务器代码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在编辑之前先编译，方便生成*.h文件的同时，以防出错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6.1、双击如下图文件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690880" cy="1202055"/>
            <wp:effectExtent l="0" t="0" r="10160" b="1905"/>
            <wp:docPr id="21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7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1202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出现以下页面，利用控件编辑出以下页面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2016760" cy="1059180"/>
            <wp:effectExtent l="0" t="0" r="10160" b="7620"/>
            <wp:docPr id="20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 descr="IMG_27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24F89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 　</w:t>
      </w:r>
      <w:r w:rsidR="00524F89"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 wp14:anchorId="7C4336E7" wp14:editId="399E433D">
            <wp:extent cx="808990" cy="1090930"/>
            <wp:effectExtent l="0" t="0" r="13970" b="6350"/>
            <wp:docPr id="22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7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1090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6.2、代码编辑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6.2.1头文件代码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#ifndef LANCHAR_H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#define LANCHAR_H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&lt;QtWidgets/QDialog&gt;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"ui_lanchar.h"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&lt;QTcpServer&gt;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&lt;QTcpSocket&gt;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&lt;QHostAddress&gt;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&lt;QMessageBox&gt;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class lanChar : public QDialog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{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Q_OBJECT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public: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lanChar(QWidget *parent = 0);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~lanChar();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private: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//初始化server操作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initServer();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public slots: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on_button_start_server_clicked();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on_button_set_news_clicked();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on_button_connect_server_clicked();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sltSocketRead();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private: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//创建全局服务器对象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//存储已连接的socket对象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//存取已连接的用户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QList&lt;QTcpSocket*&gt; clientList;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//创建服务器对象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QTcpServer *server;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//socket对象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QTcpSocket *client;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Ui::lanCharClass ui;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};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#endif // LANCHAR_H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Style w:val="a6"/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6.2.3、cpp中代码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"lanchar.h"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#include &lt;winsock.h&gt;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lanChar::lanChar(QWidget *parent)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: QDialog(parent)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ui.setupUi(this);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 = NULL;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lanChar::~lanChar()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lanChar::initServer()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//开启服务器按钮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lanChar::on_button_start_server_clicked(){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//创建Server对象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server = new QTcpServer(this);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//获取ip地址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QString address_text=ui.lineEdit_address-&gt;text();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QHostAddress address=(address_text=="Any")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?QHostAddress::Any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:QHostAddress(address_text);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//获取端口号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unsigned short port=ui.lineEdit-&gt;text().toUShort();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//开始监听，并判断是否成功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if(server-&gt;listen(address,port)){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//连接成功就将输入框提示服务器已开启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ui.textRecv-&gt;append("The server is turned on");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connect(server, &amp;QTcpServer::newConnection,[this](){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//取出建立好连接的套接字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 = server-&gt;nextPendingConnection();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clientList.append(client);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ui.textRecv-&gt;append(QString("[%1:%2] Soket Connected")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.arg(client-&gt;peerAddress().toString())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.arg(client-&gt;peerPort()));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//QString li=client-&gt;peerAddress().toString();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QObject::connect(client, SIGNAL(readyRead()), this, SLOT(sltSocketRead()));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//QObject::connect(client, SIGNAL(readyRead()), this, SLOT(sltSocketRead()));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void lanChar::on_button_set_news_clicked(){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QString get_data=ui.lineEdit_3-&gt;text();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//判断是否开启了server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if(!server-&gt;isListening())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return;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if (get_data==""){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QMessageBox::about(NULL, "About","没有输入任何语句");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return;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QByteArray send_data=get_data.toUtf8();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QTcpSocket *socket=server-&gt;nextPendingConnection();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ui.textEdit_set_news-&gt;append(get_data);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for(int i = 0; i &lt; clientList.count(); i++)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socket = clientList.at(i);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socket-&gt;write(send_data);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socket-&gt;flush();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lanChar::on_button_connect_server_clicked(){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server-&gt;close();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ui.textRecv-&gt;append("The server is down！");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for(int i = 0; i &lt; clientList.count(); i++)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client-&gt;disconnectFromHost();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if(client-&gt;state()!=QAbstractSocket::UnconnectedState){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client-&gt;abort();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lanChar::sltSocketRead()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ui.textEdit_get_news-&gt;append(client-&gt;readAll());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Style w:val="a6"/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此处服务器端代码编写完成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 </w:t>
      </w:r>
      <w:r>
        <w:rPr>
          <w:rStyle w:val="a6"/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7、开始编辑客户端代码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Style w:val="a6"/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客户端和服务器端一样创建项目文件，编辑页面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7.1、以下为头文件代码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#ifndef QWE_H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#define QWE_H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&lt;QtWidgets/QDialog&gt;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#include "ui_qwe.h"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#include &lt;QTcpServer&gt;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#include &lt;QTcpSocket&gt;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#include &lt;QHostAddress&gt;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#include &lt;QMessageBox&gt;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class qwe : public QDialog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Q_OBJECT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public: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qwe(QWidget *parent = 0);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~qwe();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public slots: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on_pushButton_clicked();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on_pushButton_2_clicked();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on_pushButton_3_clicked();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private: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QList&lt;QTcpSocket*&gt; clientList;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//socket对象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QTcpSocket *client;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Ui::qweClass ui;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};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#endif // QWE_H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Style w:val="a6"/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7.2、以下为cpp文件代码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#include "qwe.h"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qwe::qwe(QWidget *parent)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: QDialog(parent)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ui.setupUi(this);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qwe::~qwe()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{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void qwe::on_pushButton_clicked(){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/*连接服务器*/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//实例化QtcpSocket对象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 = new QTcpSocket(this);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//连接服务器的ip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QString address=ui.lineEdit_2-&gt;text();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//服务器的端口号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unsigned short port=ui.lineEdit-&gt;text().toUShort();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//连接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client-&gt;connectToHost(address,port);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/*if(!(client-&gt;state()==QAbstractSocket::ConnectedState))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ui.lineEdit_2-&gt;setText("The server is turned on");*/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/*读取服务器消息*/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connect(client,&amp;QTcpSocket::readyRead,[=]{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//没有可读的数据就返回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if(client-&gt;bytesAvailable()&lt;=0)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return;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//注意收发两端文本要使用对应的编解码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QString recv_text=QString::fromUtf8(client-&gt;readAll());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ui.textEdit-&gt;append(recv_text);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qwe::on_pushButton_2_clicked(){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QString get_data=ui.lineEdit_3-&gt;text();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ui.textEdit_2-&gt;append(get_data);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const QByteArray send_data=get_data.toUtf8();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client-&gt;write(send_data.data());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}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void qwe::on_pushButton_3_clicked(){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client-&gt;disconnectFromHost();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>client-&gt;close();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br/>
        <w:t>ui.textEdit-&gt;append("Server Disconnected");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}</w:t>
      </w: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Style w:val="a6"/>
          <w:rFonts w:ascii="宋体" w:eastAsia="宋体" w:hAnsi="宋体" w:cs="宋体"/>
          <w:b w:val="0"/>
          <w:bCs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宋体" w:eastAsia="宋体" w:hAnsi="宋体" w:cs="宋体" w:hint="eastAsia"/>
          <w:b w:val="0"/>
          <w:bCs/>
          <w:color w:val="000000"/>
          <w:sz w:val="21"/>
          <w:szCs w:val="21"/>
          <w:shd w:val="clear" w:color="auto" w:fill="FFFFFF"/>
        </w:rPr>
        <w:t>此处项目以全部完成，点击运行编译即可</w:t>
      </w:r>
    </w:p>
    <w:p w:rsidR="00242032" w:rsidRDefault="00242032">
      <w:pPr>
        <w:pStyle w:val="a4"/>
        <w:widowControl/>
        <w:shd w:val="clear" w:color="auto" w:fill="FFFFFF"/>
        <w:spacing w:before="120" w:beforeAutospacing="0" w:after="120" w:afterAutospacing="0"/>
        <w:rPr>
          <w:rStyle w:val="a6"/>
          <w:rFonts w:ascii="宋体" w:eastAsia="宋体" w:hAnsi="宋体" w:cs="宋体"/>
          <w:b w:val="0"/>
          <w:bCs/>
          <w:color w:val="000000"/>
          <w:sz w:val="21"/>
          <w:szCs w:val="21"/>
          <w:shd w:val="clear" w:color="auto" w:fill="FFFFFF"/>
        </w:rPr>
      </w:pPr>
    </w:p>
    <w:p w:rsidR="00242032" w:rsidRDefault="00000000">
      <w:pPr>
        <w:pStyle w:val="a4"/>
        <w:widowControl/>
        <w:shd w:val="clear" w:color="auto" w:fill="FFFFFF"/>
        <w:spacing w:before="120" w:beforeAutospacing="0" w:after="120" w:afterAutospacing="0"/>
        <w:rPr>
          <w:rStyle w:val="a6"/>
          <w:rFonts w:ascii="宋体" w:eastAsia="宋体" w:hAnsi="宋体" w:cs="宋体"/>
          <w:b w:val="0"/>
          <w:bCs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宋体" w:eastAsia="宋体" w:hAnsi="宋体" w:cs="宋体" w:hint="eastAsia"/>
          <w:b w:val="0"/>
          <w:bCs/>
          <w:color w:val="000000"/>
          <w:sz w:val="21"/>
          <w:szCs w:val="21"/>
          <w:shd w:val="clear" w:color="auto" w:fill="FFFFFF"/>
        </w:rPr>
        <w:t>总结：</w:t>
      </w:r>
    </w:p>
    <w:p w:rsidR="00242032" w:rsidRDefault="00000000" w:rsidP="0029614B">
      <w:pPr>
        <w:pStyle w:val="a4"/>
        <w:widowControl/>
        <w:shd w:val="clear" w:color="auto" w:fill="FFFFFF"/>
        <w:spacing w:before="120" w:beforeAutospacing="0" w:after="120" w:afterAutospacing="0"/>
        <w:rPr>
          <w:rStyle w:val="a6"/>
          <w:rFonts w:ascii="宋体" w:eastAsia="宋体" w:hAnsi="宋体" w:cs="宋体"/>
          <w:b w:val="0"/>
          <w:bCs/>
          <w:color w:val="000000"/>
          <w:sz w:val="21"/>
          <w:szCs w:val="21"/>
          <w:shd w:val="clear" w:color="auto" w:fill="FFFFFF"/>
        </w:rPr>
      </w:pPr>
      <w:r>
        <w:rPr>
          <w:rStyle w:val="a6"/>
          <w:rFonts w:ascii="宋体" w:eastAsia="宋体" w:hAnsi="宋体" w:cs="宋体" w:hint="eastAsia"/>
          <w:b w:val="0"/>
          <w:bCs/>
          <w:color w:val="000000"/>
          <w:sz w:val="21"/>
          <w:szCs w:val="21"/>
          <w:shd w:val="clear" w:color="auto" w:fill="FFFFFF"/>
        </w:rPr>
        <w:t>在实验中，我使用 Visual Studio 借助 Qt 插件、Socket 编程实现了一个局域网聊天室和客户端</w:t>
      </w:r>
      <w:r w:rsidR="0029614B">
        <w:rPr>
          <w:rStyle w:val="a6"/>
          <w:rFonts w:ascii="宋体" w:eastAsia="宋体" w:hAnsi="宋体" w:cs="宋体" w:hint="eastAsia"/>
          <w:b w:val="0"/>
          <w:bCs/>
          <w:color w:val="000000"/>
          <w:sz w:val="21"/>
          <w:szCs w:val="21"/>
          <w:shd w:val="clear" w:color="auto" w:fill="FFFFFF"/>
        </w:rPr>
        <w:t>。这让我对socket的通信机制有了更深的理解。对相关的代码有了更深的理解。</w:t>
      </w:r>
      <w:r w:rsidR="0029614B">
        <w:rPr>
          <w:rStyle w:val="a6"/>
          <w:rFonts w:ascii="宋体" w:eastAsia="宋体" w:hAnsi="宋体" w:cs="宋体"/>
          <w:b w:val="0"/>
          <w:bCs/>
          <w:color w:val="000000"/>
          <w:sz w:val="21"/>
          <w:szCs w:val="21"/>
          <w:shd w:val="clear" w:color="auto" w:fill="FFFFFF"/>
        </w:rPr>
        <w:t xml:space="preserve"> </w:t>
      </w:r>
    </w:p>
    <w:p w:rsidR="00242032" w:rsidRDefault="00242032">
      <w:pPr>
        <w:pStyle w:val="a4"/>
        <w:widowControl/>
        <w:shd w:val="clear" w:color="auto" w:fill="FFFFFF"/>
        <w:spacing w:before="120" w:beforeAutospacing="0" w:after="120" w:afterAutospacing="0"/>
        <w:rPr>
          <w:rStyle w:val="a6"/>
          <w:rFonts w:ascii="宋体" w:eastAsia="宋体" w:hAnsi="宋体" w:cs="宋体"/>
          <w:b w:val="0"/>
          <w:bCs/>
          <w:color w:val="000000"/>
          <w:sz w:val="21"/>
          <w:szCs w:val="21"/>
          <w:shd w:val="clear" w:color="auto" w:fill="FFFFFF"/>
        </w:rPr>
      </w:pPr>
    </w:p>
    <w:p w:rsidR="00242032" w:rsidRDefault="00242032">
      <w:pPr>
        <w:rPr>
          <w:rFonts w:ascii="宋体" w:eastAsia="宋体" w:hAnsi="宋体" w:cs="宋体"/>
          <w:sz w:val="21"/>
          <w:szCs w:val="21"/>
          <w:lang w:eastAsia="zh-CN"/>
        </w:rPr>
      </w:pPr>
    </w:p>
    <w:sectPr w:rsidR="00242032">
      <w:headerReference w:type="default" r:id="rId26"/>
      <w:pgSz w:w="11910" w:h="16840"/>
      <w:pgMar w:top="1080" w:right="1680" w:bottom="280" w:left="1680" w:header="8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2012" w:rsidRDefault="00232012">
      <w:r>
        <w:separator/>
      </w:r>
    </w:p>
  </w:endnote>
  <w:endnote w:type="continuationSeparator" w:id="0">
    <w:p w:rsidR="00232012" w:rsidRDefault="0023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PMingLiU">
    <w:altName w:val="Microsoft JhengHei"/>
    <w:panose1 w:val="02010601000101010101"/>
    <w:charset w:val="88"/>
    <w:family w:val="roman"/>
    <w:pitch w:val="default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2012" w:rsidRDefault="00232012">
      <w:r>
        <w:separator/>
      </w:r>
    </w:p>
  </w:footnote>
  <w:footnote w:type="continuationSeparator" w:id="0">
    <w:p w:rsidR="00232012" w:rsidRDefault="002320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2032" w:rsidRDefault="00000000">
    <w:pPr>
      <w:pStyle w:val="a3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1143000</wp:posOffset>
              </wp:positionH>
              <wp:positionV relativeFrom="page">
                <wp:posOffset>688340</wp:posOffset>
              </wp:positionV>
              <wp:extent cx="527431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74310" cy="0"/>
                      </a:xfrm>
                      <a:prstGeom prst="line">
                        <a:avLst/>
                      </a:prstGeom>
                      <a:noFill/>
                      <a:ln w="9144">
                        <a:solidFill>
                          <a:srgbClr val="0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B656492" id="Line 1" o:spid="_x0000_s1026" style="position:absolute;left:0;text-align:lef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pt,54.2pt" to="505.3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" strokeweight=".72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U1YTZjZDc2NTJjMTRlOTJkYTlmNWQyNzBjYWJjZDEifQ=="/>
  </w:docVars>
  <w:rsids>
    <w:rsidRoot w:val="00242032"/>
    <w:rsid w:val="00057773"/>
    <w:rsid w:val="001F36F9"/>
    <w:rsid w:val="00232012"/>
    <w:rsid w:val="00242032"/>
    <w:rsid w:val="0029614B"/>
    <w:rsid w:val="00524F89"/>
    <w:rsid w:val="008647BC"/>
    <w:rsid w:val="2D0F7034"/>
    <w:rsid w:val="65A82C8F"/>
    <w:rsid w:val="75245075"/>
    <w:rsid w:val="78C1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51CF657"/>
  <w15:docId w15:val="{D8A5CB06-E667-4A2C-938C-0568CCFF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新宋体" w:eastAsia="新宋体" w:hAnsi="新宋体" w:cs="新宋体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ind w:left="1656"/>
      <w:outlineLvl w:val="0"/>
    </w:pPr>
    <w:rPr>
      <w:rFonts w:ascii="PMingLiU" w:eastAsia="PMingLiU" w:hAnsi="PMingLiU" w:cs="PMingLiU"/>
      <w:sz w:val="72"/>
      <w:szCs w:val="72"/>
    </w:rPr>
  </w:style>
  <w:style w:type="paragraph" w:styleId="3">
    <w:name w:val="heading 3"/>
    <w:basedOn w:val="a"/>
    <w:next w:val="a"/>
    <w:uiPriority w:val="9"/>
    <w:unhideWhenUsed/>
    <w:qFormat/>
    <w:pPr>
      <w:ind w:left="297"/>
      <w:outlineLvl w:val="2"/>
    </w:pPr>
    <w:rPr>
      <w:rFonts w:ascii="黑体" w:eastAsia="黑体" w:hAnsi="黑体" w:cs="黑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81"/>
    </w:pPr>
    <w:rPr>
      <w:sz w:val="18"/>
      <w:szCs w:val="18"/>
    </w:rPr>
  </w:style>
  <w:style w:type="paragraph" w:styleId="a4">
    <w:name w:val="Normal (Web)"/>
    <w:basedOn w:val="a"/>
    <w:pPr>
      <w:spacing w:beforeAutospacing="1" w:afterAutospacing="1"/>
    </w:pPr>
    <w:rPr>
      <w:rFonts w:cs="Times New Roman"/>
      <w:sz w:val="24"/>
      <w:lang w:eastAsia="zh-CN"/>
    </w:rPr>
  </w:style>
  <w:style w:type="table" w:styleId="a5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Pr>
      <w:b/>
    </w:rPr>
  </w:style>
  <w:style w:type="character" w:styleId="a7">
    <w:name w:val="Emphasis"/>
    <w:basedOn w:val="a0"/>
    <w:qFormat/>
    <w:rPr>
      <w:i/>
    </w:rPr>
  </w:style>
  <w:style w:type="character" w:styleId="a8">
    <w:name w:val="Hyperlink"/>
    <w:basedOn w:val="a0"/>
    <w:qFormat/>
    <w:rPr>
      <w:color w:val="0000FF"/>
      <w:u w:val="single"/>
    </w:rPr>
  </w:style>
  <w:style w:type="paragraph" w:styleId="a9">
    <w:name w:val="List Paragraph"/>
    <w:basedOn w:val="a"/>
    <w:uiPriority w:val="34"/>
    <w:qFormat/>
    <w:pPr>
      <w:spacing w:before="43"/>
      <w:ind w:left="1380" w:hanging="663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nandu xiaozhou</cp:lastModifiedBy>
  <cp:revision>4</cp:revision>
  <dcterms:created xsi:type="dcterms:W3CDTF">2023-06-16T05:08:00Z</dcterms:created>
  <dcterms:modified xsi:type="dcterms:W3CDTF">2023-06-16T05:18:00Z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F3854343FD1649E3BA4CE11D8DDDAB31</vt:lpwstr>
  </property>
</Properties>
</file>