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706" w:rsidRPr="00572F21" w:rsidRDefault="0054402F" w:rsidP="00572F21">
      <w:pPr>
        <w:ind w:firstLineChars="200" w:firstLine="721"/>
        <w:jc w:val="center"/>
        <w:rPr>
          <w:rFonts w:ascii="华文仿宋" w:eastAsia="华文仿宋" w:hAnsi="华文仿宋"/>
          <w:b/>
          <w:sz w:val="36"/>
          <w:szCs w:val="36"/>
        </w:rPr>
      </w:pPr>
      <w:proofErr w:type="spellStart"/>
      <w:r w:rsidRPr="0054402F">
        <w:rPr>
          <w:rFonts w:ascii="华文仿宋" w:eastAsia="华文仿宋" w:hAnsi="华文仿宋"/>
          <w:b/>
          <w:sz w:val="36"/>
          <w:szCs w:val="36"/>
        </w:rPr>
        <w:t>Accounting_Cashier</w:t>
      </w:r>
      <w:proofErr w:type="spellEnd"/>
      <w:r w:rsidR="00A83983" w:rsidRPr="00572F21">
        <w:rPr>
          <w:rFonts w:ascii="华文仿宋" w:eastAsia="华文仿宋" w:hAnsi="华文仿宋" w:hint="eastAsia"/>
          <w:b/>
          <w:sz w:val="36"/>
          <w:szCs w:val="36"/>
        </w:rPr>
        <w:t>操作手册</w:t>
      </w:r>
    </w:p>
    <w:p w:rsidR="00A83983" w:rsidRPr="00572F21" w:rsidRDefault="00A83983" w:rsidP="00572F21">
      <w:pPr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572F21">
        <w:rPr>
          <w:rFonts w:ascii="华文仿宋" w:eastAsia="华文仿宋" w:hAnsi="华文仿宋" w:hint="eastAsia"/>
          <w:b/>
          <w:sz w:val="32"/>
          <w:szCs w:val="32"/>
        </w:rPr>
        <w:t>一、应用场景：</w:t>
      </w:r>
    </w:p>
    <w:p w:rsidR="00A83983" w:rsidRPr="00572F21" w:rsidRDefault="0054402F" w:rsidP="00572F21">
      <w:pPr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核对会计账和出纳账，分别找出两者不相同的</w:t>
      </w:r>
      <w:r w:rsidR="00304406">
        <w:rPr>
          <w:rFonts w:ascii="华文仿宋" w:eastAsia="华文仿宋" w:hAnsi="华文仿宋" w:hint="eastAsia"/>
          <w:sz w:val="24"/>
          <w:szCs w:val="24"/>
        </w:rPr>
        <w:t>数据，快速定位差异。</w:t>
      </w:r>
    </w:p>
    <w:p w:rsidR="006D1512" w:rsidRPr="00572F21" w:rsidRDefault="0054402F" w:rsidP="00572F21">
      <w:pPr>
        <w:ind w:firstLineChars="200" w:firstLine="420"/>
        <w:rPr>
          <w:rFonts w:ascii="华文仿宋" w:eastAsia="华文仿宋" w:hAnsi="华文仿宋"/>
          <w:sz w:val="24"/>
          <w:szCs w:val="24"/>
        </w:rPr>
      </w:pPr>
      <w:r>
        <w:rPr>
          <w:noProof/>
        </w:rPr>
        <w:drawing>
          <wp:inline distT="0" distB="0" distL="0" distR="0" wp14:anchorId="54DF843B" wp14:editId="41B5A2C3">
            <wp:extent cx="5274310" cy="1611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12" w:rsidRPr="00572F21" w:rsidRDefault="006D1512" w:rsidP="00572F21">
      <w:pPr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572F21">
        <w:rPr>
          <w:rFonts w:ascii="华文仿宋" w:eastAsia="华文仿宋" w:hAnsi="华文仿宋" w:hint="eastAsia"/>
          <w:b/>
          <w:sz w:val="32"/>
          <w:szCs w:val="32"/>
        </w:rPr>
        <w:t>二、操作方式：</w:t>
      </w:r>
    </w:p>
    <w:p w:rsidR="00572F21" w:rsidRDefault="000B349F" w:rsidP="0054402F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 w:rsidRPr="00572F21">
        <w:rPr>
          <w:rFonts w:ascii="华文仿宋" w:eastAsia="华文仿宋" w:hAnsi="华文仿宋" w:hint="eastAsia"/>
          <w:sz w:val="24"/>
          <w:szCs w:val="24"/>
        </w:rPr>
        <w:t>1、</w:t>
      </w:r>
      <w:r w:rsidR="0054402F">
        <w:rPr>
          <w:rFonts w:ascii="华文仿宋" w:eastAsia="华文仿宋" w:hAnsi="华文仿宋" w:hint="eastAsia"/>
          <w:sz w:val="24"/>
          <w:szCs w:val="24"/>
        </w:rPr>
        <w:t>数据源的获取：</w:t>
      </w:r>
      <w:r w:rsidR="0054402F">
        <w:rPr>
          <w:rFonts w:ascii="华文仿宋" w:eastAsia="华文仿宋" w:hAnsi="华文仿宋" w:hint="eastAsia"/>
          <w:sz w:val="24"/>
          <w:szCs w:val="24"/>
        </w:rPr>
        <w:t>NC会计账的导出</w:t>
      </w:r>
    </w:p>
    <w:p w:rsidR="0054402F" w:rsidRDefault="0054402F" w:rsidP="0054402F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（</w:t>
      </w:r>
      <w:r w:rsidRPr="0054402F">
        <w:rPr>
          <w:rFonts w:ascii="华文仿宋" w:eastAsia="华文仿宋" w:hAnsi="华文仿宋" w:hint="eastAsia"/>
          <w:b/>
          <w:color w:val="FF0000"/>
          <w:sz w:val="24"/>
          <w:szCs w:val="24"/>
        </w:rPr>
        <w:t>注：导出方式有多种，每种导出方式都会有不同的数据源格式，但</w:t>
      </w:r>
      <w:r w:rsidRPr="0054402F">
        <w:rPr>
          <w:rFonts w:ascii="华文仿宋" w:eastAsia="华文仿宋" w:hAnsi="华文仿宋"/>
          <w:b/>
          <w:color w:val="FF0000"/>
          <w:sz w:val="24"/>
          <w:szCs w:val="24"/>
        </w:rPr>
        <w:t>Accounting_Cashier</w:t>
      </w:r>
      <w:r w:rsidRPr="0054402F">
        <w:rPr>
          <w:rFonts w:ascii="华文仿宋" w:eastAsia="华文仿宋" w:hAnsi="华文仿宋" w:hint="eastAsia"/>
          <w:b/>
          <w:color w:val="FF0000"/>
          <w:sz w:val="24"/>
          <w:szCs w:val="24"/>
        </w:rPr>
        <w:t>.</w:t>
      </w:r>
      <w:r w:rsidRPr="0054402F">
        <w:rPr>
          <w:rFonts w:ascii="华文仿宋" w:eastAsia="华文仿宋" w:hAnsi="华文仿宋"/>
          <w:b/>
          <w:color w:val="FF0000"/>
          <w:sz w:val="24"/>
          <w:szCs w:val="24"/>
        </w:rPr>
        <w:t>exe</w:t>
      </w:r>
      <w:r w:rsidRPr="0054402F">
        <w:rPr>
          <w:rFonts w:ascii="华文仿宋" w:eastAsia="华文仿宋" w:hAnsi="华文仿宋" w:hint="eastAsia"/>
          <w:b/>
          <w:color w:val="FF0000"/>
          <w:sz w:val="24"/>
          <w:szCs w:val="24"/>
        </w:rPr>
        <w:t>以该方式导出的数据格式为基础，所有在使用时，一定要保证以以下方式导出。</w:t>
      </w:r>
      <w:r>
        <w:rPr>
          <w:rFonts w:ascii="华文仿宋" w:eastAsia="华文仿宋" w:hAnsi="华文仿宋" w:hint="eastAsia"/>
          <w:sz w:val="24"/>
          <w:szCs w:val="24"/>
        </w:rPr>
        <w:t>）</w:t>
      </w:r>
    </w:p>
    <w:p w:rsidR="0054402F" w:rsidRDefault="00304406" w:rsidP="0054402F">
      <w:pPr>
        <w:ind w:firstLineChars="200" w:firstLine="420"/>
        <w:rPr>
          <w:rFonts w:ascii="华文仿宋" w:eastAsia="华文仿宋" w:hAnsi="华文仿宋"/>
          <w:sz w:val="24"/>
          <w:szCs w:val="24"/>
        </w:rPr>
      </w:pPr>
      <w:r>
        <w:rPr>
          <w:noProof/>
        </w:rPr>
        <w:drawing>
          <wp:inline distT="0" distB="0" distL="0" distR="0" wp14:anchorId="46C32995" wp14:editId="09F89E94">
            <wp:extent cx="5274310" cy="2894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06" w:rsidRDefault="00304406" w:rsidP="0054402F">
      <w:pPr>
        <w:ind w:firstLineChars="200" w:firstLine="420"/>
        <w:rPr>
          <w:rFonts w:ascii="华文仿宋" w:eastAsia="华文仿宋" w:hAnsi="华文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E24B8" wp14:editId="5E7C7AB1">
            <wp:extent cx="3511730" cy="30545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06" w:rsidRDefault="00304406" w:rsidP="0054402F">
      <w:pPr>
        <w:ind w:firstLineChars="200" w:firstLine="420"/>
        <w:rPr>
          <w:rFonts w:ascii="华文仿宋" w:eastAsia="华文仿宋" w:hAnsi="华文仿宋"/>
          <w:sz w:val="24"/>
          <w:szCs w:val="24"/>
        </w:rPr>
      </w:pPr>
      <w:r>
        <w:rPr>
          <w:noProof/>
        </w:rPr>
        <w:drawing>
          <wp:inline distT="0" distB="0" distL="0" distR="0" wp14:anchorId="19CE0F1E" wp14:editId="162C9CD0">
            <wp:extent cx="3187864" cy="23623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06" w:rsidRDefault="00304406" w:rsidP="0054402F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存储在指定文件夹中，文件名为：</w:t>
      </w:r>
      <w:r w:rsidR="00873A27">
        <w:rPr>
          <w:rFonts w:ascii="华文仿宋" w:eastAsia="华文仿宋" w:hAnsi="华文仿宋" w:hint="eastAsia"/>
          <w:sz w:val="24"/>
          <w:szCs w:val="24"/>
        </w:rPr>
        <w:t>会计账.</w:t>
      </w:r>
      <w:proofErr w:type="spellStart"/>
      <w:r w:rsidR="00873A27">
        <w:rPr>
          <w:rFonts w:ascii="华文仿宋" w:eastAsia="华文仿宋" w:hAnsi="华文仿宋"/>
          <w:sz w:val="24"/>
          <w:szCs w:val="24"/>
        </w:rPr>
        <w:t>xls</w:t>
      </w:r>
      <w:proofErr w:type="spellEnd"/>
      <w:r w:rsidR="00873A27">
        <w:rPr>
          <w:rFonts w:ascii="华文仿宋" w:eastAsia="华文仿宋" w:hAnsi="华文仿宋"/>
          <w:sz w:val="24"/>
          <w:szCs w:val="24"/>
        </w:rPr>
        <w:t>(NC</w:t>
      </w:r>
      <w:r w:rsidR="00873A27">
        <w:rPr>
          <w:rFonts w:ascii="华文仿宋" w:eastAsia="华文仿宋" w:hAnsi="华文仿宋" w:hint="eastAsia"/>
          <w:sz w:val="24"/>
          <w:szCs w:val="24"/>
        </w:rPr>
        <w:t>系统导出的默认为.</w:t>
      </w:r>
      <w:proofErr w:type="spellStart"/>
      <w:r w:rsidR="00873A27">
        <w:rPr>
          <w:rFonts w:ascii="华文仿宋" w:eastAsia="华文仿宋" w:hAnsi="华文仿宋"/>
          <w:sz w:val="24"/>
          <w:szCs w:val="24"/>
        </w:rPr>
        <w:t>xls</w:t>
      </w:r>
      <w:proofErr w:type="spellEnd"/>
      <w:r w:rsidR="00873A27">
        <w:rPr>
          <w:rFonts w:ascii="华文仿宋" w:eastAsia="华文仿宋" w:hAnsi="华文仿宋" w:hint="eastAsia"/>
          <w:sz w:val="24"/>
          <w:szCs w:val="24"/>
        </w:rPr>
        <w:t>，这里就不修改了)</w:t>
      </w:r>
    </w:p>
    <w:p w:rsidR="00873A27" w:rsidRDefault="00873A27" w:rsidP="00873A27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2</w:t>
      </w:r>
      <w:r w:rsidRPr="00572F21">
        <w:rPr>
          <w:rFonts w:ascii="华文仿宋" w:eastAsia="华文仿宋" w:hAnsi="华文仿宋" w:hint="eastAsia"/>
          <w:sz w:val="24"/>
          <w:szCs w:val="24"/>
        </w:rPr>
        <w:t>、</w:t>
      </w:r>
      <w:r>
        <w:rPr>
          <w:rFonts w:ascii="华文仿宋" w:eastAsia="华文仿宋" w:hAnsi="华文仿宋" w:hint="eastAsia"/>
          <w:sz w:val="24"/>
          <w:szCs w:val="24"/>
        </w:rPr>
        <w:t>数据源的获取：NC</w:t>
      </w:r>
      <w:r>
        <w:rPr>
          <w:rFonts w:ascii="华文仿宋" w:eastAsia="华文仿宋" w:hAnsi="华文仿宋" w:hint="eastAsia"/>
          <w:sz w:val="24"/>
          <w:szCs w:val="24"/>
        </w:rPr>
        <w:t>出纳账</w:t>
      </w:r>
      <w:r>
        <w:rPr>
          <w:rFonts w:ascii="华文仿宋" w:eastAsia="华文仿宋" w:hAnsi="华文仿宋" w:hint="eastAsia"/>
          <w:sz w:val="24"/>
          <w:szCs w:val="24"/>
        </w:rPr>
        <w:t>的导出</w:t>
      </w:r>
    </w:p>
    <w:p w:rsidR="00873A27" w:rsidRPr="00873A27" w:rsidRDefault="00873A27" w:rsidP="0054402F">
      <w:pPr>
        <w:ind w:firstLineChars="200" w:firstLine="420"/>
        <w:rPr>
          <w:rFonts w:ascii="华文仿宋" w:eastAsia="华文仿宋" w:hAnsi="华文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5352F" wp14:editId="4C76C600">
            <wp:extent cx="5274310" cy="3091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B60" w:rsidRDefault="0054402F" w:rsidP="00873A27">
      <w:pPr>
        <w:ind w:firstLineChars="200" w:firstLine="641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 xml:space="preserve"> </w:t>
      </w:r>
      <w:r w:rsidR="00873A27" w:rsidRPr="00873A27">
        <w:rPr>
          <w:rFonts w:ascii="华文仿宋" w:eastAsia="华文仿宋" w:hAnsi="华文仿宋" w:hint="eastAsia"/>
          <w:sz w:val="24"/>
          <w:szCs w:val="24"/>
        </w:rPr>
        <w:t>查询出来的结果，“直接打印”，然后保存在会计账的同路径文件夹下，文件名为“出纳账”。</w:t>
      </w:r>
    </w:p>
    <w:p w:rsidR="00873A27" w:rsidRDefault="00964B06" w:rsidP="00873A27">
      <w:pPr>
        <w:ind w:firstLineChars="200" w:firstLine="48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2、把</w:t>
      </w:r>
      <w:r w:rsidRPr="00964B06">
        <w:rPr>
          <w:rFonts w:ascii="华文仿宋" w:eastAsia="华文仿宋" w:hAnsi="华文仿宋"/>
          <w:sz w:val="24"/>
          <w:szCs w:val="24"/>
        </w:rPr>
        <w:t>Accounting_Cashier.exe</w:t>
      </w:r>
      <w:r>
        <w:rPr>
          <w:rFonts w:ascii="华文仿宋" w:eastAsia="华文仿宋" w:hAnsi="华文仿宋" w:hint="eastAsia"/>
          <w:sz w:val="24"/>
          <w:szCs w:val="24"/>
        </w:rPr>
        <w:t>应用程序放在要会计账和出纳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账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文件夹中，双击</w:t>
      </w:r>
      <w:r w:rsidRPr="00964B06">
        <w:rPr>
          <w:rFonts w:ascii="华文仿宋" w:eastAsia="华文仿宋" w:hAnsi="华文仿宋"/>
          <w:sz w:val="24"/>
          <w:szCs w:val="24"/>
        </w:rPr>
        <w:t>Accounting_Cashier.exe</w:t>
      </w:r>
      <w:r>
        <w:rPr>
          <w:rFonts w:ascii="华文仿宋" w:eastAsia="华文仿宋" w:hAnsi="华文仿宋" w:hint="eastAsia"/>
          <w:sz w:val="24"/>
          <w:szCs w:val="24"/>
        </w:rPr>
        <w:t>，等待应用程序执行完成，生成“核对表.</w:t>
      </w:r>
      <w:proofErr w:type="spellStart"/>
      <w:r>
        <w:rPr>
          <w:rFonts w:ascii="华文仿宋" w:eastAsia="华文仿宋" w:hAnsi="华文仿宋"/>
          <w:sz w:val="24"/>
          <w:szCs w:val="24"/>
        </w:rPr>
        <w:t>xlsx</w:t>
      </w:r>
      <w:proofErr w:type="spellEnd"/>
      <w:r>
        <w:rPr>
          <w:rFonts w:ascii="华文仿宋" w:eastAsia="华文仿宋" w:hAnsi="华文仿宋"/>
          <w:sz w:val="24"/>
          <w:szCs w:val="24"/>
        </w:rPr>
        <w:t>”</w:t>
      </w:r>
      <w:r>
        <w:rPr>
          <w:rFonts w:ascii="华文仿宋" w:eastAsia="华文仿宋" w:hAnsi="华文仿宋" w:hint="eastAsia"/>
          <w:sz w:val="24"/>
          <w:szCs w:val="24"/>
        </w:rPr>
        <w:t>即可。</w:t>
      </w:r>
    </w:p>
    <w:p w:rsidR="00964B06" w:rsidRPr="00964B06" w:rsidRDefault="00964B06" w:rsidP="00964B06">
      <w:pPr>
        <w:ind w:firstLineChars="200" w:firstLine="641"/>
        <w:rPr>
          <w:rFonts w:ascii="华文仿宋" w:eastAsia="华文仿宋" w:hAnsi="华文仿宋"/>
          <w:b/>
          <w:sz w:val="32"/>
          <w:szCs w:val="32"/>
        </w:rPr>
      </w:pPr>
      <w:r w:rsidRPr="00964B06">
        <w:rPr>
          <w:rFonts w:ascii="华文仿宋" w:eastAsia="华文仿宋" w:hAnsi="华文仿宋" w:hint="eastAsia"/>
          <w:b/>
          <w:sz w:val="32"/>
          <w:szCs w:val="32"/>
        </w:rPr>
        <w:t>三、注意事项</w:t>
      </w:r>
    </w:p>
    <w:p w:rsidR="00964B06" w:rsidRPr="005F5B60" w:rsidRDefault="00964B06" w:rsidP="00873A27">
      <w:pPr>
        <w:ind w:firstLineChars="200" w:firstLine="480"/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1、按NC导出默认的格式写的程序，请注意按以上操作来下载，第一次导出的数据源请核对，会计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账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“摘要”栏为D列，数据栏“借方”、“贷方”分别为F，G列。出纳账“资金账户”栏为A列，数据栏“收入”“支出”分别为K，L列。</w:t>
      </w:r>
      <w:bookmarkStart w:id="0" w:name="_GoBack"/>
      <w:bookmarkEnd w:id="0"/>
    </w:p>
    <w:sectPr w:rsidR="00964B06" w:rsidRPr="005F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37"/>
    <w:rsid w:val="000B349F"/>
    <w:rsid w:val="00304406"/>
    <w:rsid w:val="00342337"/>
    <w:rsid w:val="0054402F"/>
    <w:rsid w:val="00572F21"/>
    <w:rsid w:val="005F5B60"/>
    <w:rsid w:val="006D1512"/>
    <w:rsid w:val="00771706"/>
    <w:rsid w:val="00873A27"/>
    <w:rsid w:val="0088395B"/>
    <w:rsid w:val="00964B06"/>
    <w:rsid w:val="00A8090E"/>
    <w:rsid w:val="00A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A2E1"/>
  <w15:chartTrackingRefBased/>
  <w15:docId w15:val="{B0FF12C5-9E7C-4F21-8726-4C194603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465204154@qq.com</dc:creator>
  <cp:keywords/>
  <dc:description/>
  <cp:lastModifiedBy>465204154@qq.com</cp:lastModifiedBy>
  <cp:revision>8</cp:revision>
  <dcterms:created xsi:type="dcterms:W3CDTF">2020-03-08T06:08:00Z</dcterms:created>
  <dcterms:modified xsi:type="dcterms:W3CDTF">2020-03-08T08:13:00Z</dcterms:modified>
</cp:coreProperties>
</file>