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4C5C"/>
          <w:sz w:val="44"/>
        </w:rPr>
        <w:t>生鲜物流协同优化系统</w:t>
        <w:br/>
        <w:t>项目展示与论文支撑材料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22"/>
        </w:rPr>
        <w:t>需求分析 · 系统架构 · 数据库设计 · 算法流程 · 测试与创新点</w:t>
      </w:r>
    </w:p>
    <w:p>
      <w:r>
        <w:rPr>
          <w:rFonts w:ascii="Microsoft YaHei" w:hAnsi="Microsoft YaHei" w:eastAsia="Microsoft YaHei"/>
          <w:b w:val="0"/>
          <w:sz w:val="20"/>
        </w:rPr>
        <w:t>适用场景：课程设计、毕业设计、项目答辩、软件验收说明。</w:t>
      </w:r>
    </w:p>
    <w:p>
      <w:r>
        <w:br w:type="page"/>
      </w:r>
    </w:p>
    <w:p>
      <w:pPr>
        <w:pStyle w:val="Heading1"/>
        <w:spacing w:before="160" w:after="100"/>
        <w:jc w:val="left"/>
      </w:pPr>
    </w:p>
    <w:p>
      <w:r>
        <w:rPr>
          <w:rFonts w:ascii="Microsoft YaHei" w:hAnsi="Microsoft YaHei" w:eastAsia="Microsoft YaHei"/>
          <w:b w:val="0"/>
          <w:sz w:val="21"/>
        </w:rPr>
        <w:t>系统面向生鲜冷链配送场景，核心目标是在客户时间窗、车辆容量、周转箱库存和装车顺序等约束下，生成成本可控、准时率高、可执行的配送方案。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948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主要诉求</w:t>
            </w:r>
          </w:p>
        </w:tc>
        <w:tc>
          <w:tcPr>
            <w:tcW w:type="dxa" w:w="4535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系统能力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调度员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快速生成可执行路线，识别迟到风险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OR-Tools VRPTW 求解、候选方案对比、异常重优化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仓库员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按卸货顺序完成装车，避免翻箱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三维装箱、容量校验、周转箱库存管理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司机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清晰查看任务、确认到达、上报异常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司机任务、派单状态流、送达回写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保障数据、权限和系统运行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鉴权、角色权限、健康诊断、历史归档</w:t>
            </w:r>
          </w:p>
        </w:tc>
      </w:tr>
    </w:tbl>
    <w:p/>
    <w:p>
      <w:pPr>
        <w:pStyle w:val="Heading1"/>
        <w:spacing w:before="160" w:after="100"/>
        <w:jc w:val="left"/>
      </w:pP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前端：Vue 3、TypeScript、Element Plus、Three.js，采用路由懒加载和模块化 API 封装。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后端：FastAPI、SQLAlchemy、Alembic、PostgreSQL，提供订单、车辆、箱型、优化、派单、异常和诊断接口。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算法层：OR-Tools VRPTW 负责路径与时间窗求解，规则装箱器负责三维装车坐标与容量可行性校验。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桌面端：Electron 负责一键启动 Docker Compose 服务并打开本地系统界面。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2835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4649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表现层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Dashboard / Orders / Optimization / Packing / Driver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运营总览、订单复核、地图路线、装箱和司机执行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FastAPI Routers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鉴权、业务接口、异常处理、历史方案查询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PostgreSQL + Alembic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订单、车辆、箱型、优化任务、派单、送达和异常记录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算法层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OR-Tools + Packing Solver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时间窗路径规划、容量约束、装车顺序和风险指标</w:t>
            </w:r>
          </w:p>
        </w:tc>
      </w:tr>
    </w:tbl>
    <w:p/>
    <w:p>
      <w:pPr>
        <w:pStyle w:val="Heading1"/>
        <w:spacing w:before="160" w:after="10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实体</w:t>
            </w:r>
          </w:p>
        </w:tc>
        <w:tc>
          <w:tcPr>
            <w:tcW w:type="dxa" w:w="3118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3572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关系说明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users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username, role, status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控制登录身份和角色权限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orders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order_no, destination, time window, geocode_status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关联箱型、配送记录、派单和异常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vehicles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plate_no, capacity, status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参与优化与派单执行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box_types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code, dimensions, stock_quantity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支持逐箱型库存校验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optimization_tasks / solutions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objective, metrics, payload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保存历史方案和对比指标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dispatch_assignments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order_id, vehicle_id, sequence, status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承接派单状态流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delivery_records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actual_arrival, status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司机送达回写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operation_exceptions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exception_type, status, resolution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支持异常登记和重优化</w:t>
            </w:r>
          </w:p>
        </w:tc>
      </w:tr>
    </w:tbl>
    <w:p/>
    <w:p>
      <w:pPr>
        <w:pStyle w:val="Heading1"/>
        <w:spacing w:before="160" w:after="100"/>
        <w:jc w:val="left"/>
      </w:pP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数据预处理：检查订单时间窗、经纬度复核状态、箱型和周转箱库存。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距离与时间矩阵：基于配送中心和订单坐标计算行驶距离、行驶时间和服务时间。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约束建模：建立时间维度、重量维度、体积维度、车辆固定成本和迟到软惩罚。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求解与评估：使用 OR-Tools 生成 VRPTW 方案，同时保留启发式候选作为方案对照。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装箱校验：根据车辆尺寸、箱型尺寸和卸货顺序生成三维坐标，标记超容和装载风险。</w:t>
      </w:r>
    </w:p>
    <w:p>
      <w:pPr>
        <w:pStyle w:val="Heading1"/>
        <w:spacing w:before="160" w:after="10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402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测试点</w:t>
            </w:r>
          </w:p>
        </w:tc>
        <w:tc>
          <w:tcPr>
            <w:tcW w:type="dxa" w:w="4422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预期结果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周转箱逐箱型库存不足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接口返回 400，并指出具体箱型缺口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兜底定位订单参与优化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系统阻止优化并提示人工复核坐标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T03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车辆超重或超容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方案标记为不可行，不进入可执行派单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装箱数量超过车辆格位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返回 overflow_count，不重叠显示箱子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T05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司机确认送达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写入 delivery_records，并同步订单/派单状态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T06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异常事件触发重优化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异常落库，调度端可重新生成方案</w:t>
            </w:r>
          </w:p>
        </w:tc>
      </w:tr>
    </w:tbl>
    <w:p/>
    <w:p>
      <w:pPr>
        <w:pStyle w:val="Heading1"/>
        <w:spacing w:before="160" w:after="100"/>
        <w:jc w:val="left"/>
      </w:pP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前端入口包经过路由懒加载和 manualChunks 拆分，入口 JS 约 49KB，Three.js、xlsx、Element Plus 独立加载。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后端核心测试覆盖库存、装箱和容量可行性，pytest 已通过。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桌面端使用 Electron Builder 重新打包，快捷方式指向的新构建可加载更新后的代码。</w:t>
      </w:r>
    </w:p>
    <w:p>
      <w:pPr>
        <w:pStyle w:val="Heading1"/>
        <w:spacing w:before="160" w:after="10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截图位置</w:t>
            </w:r>
          </w:p>
        </w:tc>
        <w:tc>
          <w:tcPr>
            <w:tcW w:type="dxa" w:w="6690"/>
            <w:vAlign w:val="center"/>
            <w:shd w:fill="164e6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展示重点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运营总览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订单、车辆、成本、准时率、历史方案和异常事件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订单管理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地址复核、箱型、时间窗和订单状态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路径优化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路线地图、迟到点、候选方案指标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三维装箱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箱体颜色、装载顺序、容量和超容提示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司机任务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车辆任务、预计到达、确认送达</w:t>
            </w:r>
          </w:p>
        </w:tc>
      </w:tr>
    </w:tbl>
    <w:p/>
    <w:p>
      <w:pPr>
        <w:pStyle w:val="Heading1"/>
        <w:spacing w:before="160" w:after="100"/>
        <w:jc w:val="left"/>
      </w:pP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将 VRPTW 路径优化、三维装箱和司机执行闭环放在同一个系统中，不只停留在单一算法演示。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把地址复核、周转箱库存和装载容量作为优化前置约束，提高方案可信度。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保留历史方案对比，使成本、准时率、碳排和车辆数可以用于复盘和答辩说明。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通过桌面端封装 Docker 启动流程，降低非技术用户运行系统的门槛。</w:t>
      </w:r>
    </w:p>
    <w:p>
      <w:pPr>
        <w:pStyle w:val="Heading1"/>
        <w:spacing w:before="160" w:after="100"/>
        <w:jc w:val="left"/>
      </w:pP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接入真实地图路网矩阵和实时交通，替换经纬度估算距离。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增加司机定位、电子签收、温湿度 IoT 数据和客户通知。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扩展多仓、多温区、多批次波次配送和动态加单。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