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114300" distR="11430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-26745</wp:posOffset>
                  </wp:positionH>
                  <wp:positionV relativeFrom="paragraph">
                    <wp:posOffset>-11393</wp:posOffset>
                  </wp:positionV>
                  <wp:extent cx="6373906" cy="1132173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11848" cy="1156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宋体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宋体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36487">
              <w:rPr>
                <w:rFonts w:ascii="宋体" w:hAnsi="宋体" w:cs="宋体" w:hint="eastAsia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宋体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645910" cy="3443605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宋体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/>
                <w:snapToGrid/>
              </w:rPr>
              <w:t>图7</w:t>
            </w:r>
            <w:r>
              <w:rPr>
                <w:rFonts w:ascii="宋体" w:hAnsi="宋体" w:cs="宋体" w:hint="eastAsia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/>
                <w:snapToGrid/>
              </w:rPr>
              <w:t>SecMaster</w:t>
            </w:r>
            <w:r w:rsidRPr="00347A3E">
              <w:rPr>
                <w:rFonts w:ascii="宋体" w:hAnsi="宋体" w:cs="宋体" w:hint="eastAsia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370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37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38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312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1D397C">
            <w:rPr>
              <w:noProof/>
            </w:rPr>
            <w:t>2026-6-24</w:t>
          </w:r>
          <w:r>
            <w:fldChar w:fldCharType="end"/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